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body>
    <w:p w:rsidRPr="005D244D" w:rsidR="009019BE" w:rsidP="00570522" w:rsidRDefault="00A03FD8" w14:paraId="5745885B" w14:textId="2C6AEF67">
      <w:pPr>
        <w:pStyle w:val="Titolo"/>
        <w:rPr>
          <w:rFonts w:eastAsia="Cambria"/>
          <w:i/>
        </w:rPr>
      </w:pPr>
      <w:r w:rsidRPr="005D244D">
        <w:rPr>
          <w:rFonts w:eastAsia="Cambria"/>
        </w:rPr>
        <w:t xml:space="preserve">IPOTESI DI CONTRATTO COLLETTIVO INTEGRATIVO (CCI) </w:t>
      </w:r>
      <w:r w:rsidRPr="005D244D">
        <w:rPr>
          <w:rFonts w:eastAsia="Cambria"/>
        </w:rPr>
        <w:br/>
      </w:r>
      <w:r w:rsidRPr="005D244D">
        <w:rPr>
          <w:rFonts w:eastAsia="Cambria"/>
        </w:rPr>
        <w:t>PER IL TRIENNIO 202</w:t>
      </w:r>
      <w:r w:rsidRPr="005D244D" w:rsidR="00CE0EED">
        <w:rPr>
          <w:rFonts w:eastAsia="Cambria"/>
        </w:rPr>
        <w:t>6</w:t>
      </w:r>
      <w:r w:rsidRPr="005D244D">
        <w:rPr>
          <w:rFonts w:eastAsia="Cambria"/>
        </w:rPr>
        <w:t xml:space="preserve"> – 202</w:t>
      </w:r>
      <w:r w:rsidRPr="005D244D" w:rsidR="00CE0EED">
        <w:rPr>
          <w:rFonts w:eastAsia="Cambria"/>
        </w:rPr>
        <w:t>8</w:t>
      </w:r>
    </w:p>
    <w:p w:rsidRPr="005D244D" w:rsidR="009019BE" w:rsidP="00C95638" w:rsidRDefault="009019BE" w14:paraId="218CE101" w14:textId="77777777">
      <w:pPr>
        <w:pStyle w:val="Normale1"/>
        <w:rPr>
          <w:rFonts w:eastAsia="Cambria"/>
        </w:rPr>
      </w:pPr>
    </w:p>
    <w:p w:rsidRPr="005D244D" w:rsidR="009019BE" w:rsidP="00C95638" w:rsidRDefault="00A03FD8" w14:paraId="34A0A3F4" w14:textId="29D3919A">
      <w:pPr>
        <w:pStyle w:val="Normale1"/>
        <w:rPr>
          <w:rFonts w:eastAsia="Cambria"/>
        </w:rPr>
      </w:pPr>
      <w:r w:rsidRPr="005D244D">
        <w:rPr>
          <w:rFonts w:eastAsia="Cambria"/>
        </w:rPr>
        <w:t xml:space="preserve">In data </w:t>
      </w:r>
      <w:r w:rsidRPr="005D244D" w:rsidR="00B50F94">
        <w:rPr>
          <w:rFonts w:eastAsia="Cambria"/>
        </w:rPr>
        <w:t>________________</w:t>
      </w:r>
      <w:r w:rsidRPr="005D244D">
        <w:rPr>
          <w:rFonts w:eastAsia="Cambria"/>
        </w:rPr>
        <w:t xml:space="preserve"> alle ore </w:t>
      </w:r>
      <w:r w:rsidRPr="005D244D" w:rsidR="00B50F94">
        <w:rPr>
          <w:rFonts w:eastAsia="Cambria"/>
        </w:rPr>
        <w:t>__________</w:t>
      </w:r>
      <w:r w:rsidRPr="005D244D">
        <w:rPr>
          <w:rFonts w:eastAsia="Cambria"/>
        </w:rPr>
        <w:t xml:space="preserve"> presso la residenza municipale del Comune di </w:t>
      </w:r>
      <w:r w:rsidRPr="005D244D" w:rsidR="00B50F94">
        <w:rPr>
          <w:rFonts w:eastAsia="Cambria"/>
        </w:rPr>
        <w:t>_______________________</w:t>
      </w:r>
      <w:r w:rsidRPr="005D244D">
        <w:rPr>
          <w:rFonts w:eastAsia="Cambria"/>
        </w:rPr>
        <w:t>, ha avuto luogo l’incontro tra:</w:t>
      </w:r>
    </w:p>
    <w:p w:rsidRPr="005D244D" w:rsidR="009019BE" w:rsidP="00C95638" w:rsidRDefault="00A03FD8" w14:paraId="56D3198C" w14:textId="77777777">
      <w:pPr>
        <w:pStyle w:val="Normale1"/>
        <w:rPr>
          <w:rFonts w:eastAsia="Cambria"/>
        </w:rPr>
      </w:pPr>
      <w:r w:rsidRPr="005D244D">
        <w:rPr>
          <w:rFonts w:eastAsia="Cambria"/>
        </w:rPr>
        <w:t>la delegazione di parte datoriale così composta:</w:t>
      </w:r>
    </w:p>
    <w:p w:rsidRPr="005D244D" w:rsidR="009019BE" w:rsidP="00C95638" w:rsidRDefault="00B50F94" w14:paraId="7B87F948" w14:textId="406DAD14">
      <w:pPr>
        <w:pStyle w:val="Normale1"/>
        <w:rPr>
          <w:rFonts w:eastAsia="Cambria"/>
        </w:rPr>
      </w:pPr>
      <w:r w:rsidRPr="005D244D">
        <w:rPr>
          <w:rFonts w:eastAsia="Cambria"/>
        </w:rPr>
        <w:t xml:space="preserve">Presidente </w:t>
      </w:r>
      <w:r w:rsidRPr="005D244D">
        <w:rPr>
          <w:rFonts w:eastAsia="Cambria"/>
        </w:rPr>
        <w:tab/>
      </w:r>
      <w:r w:rsidRPr="005D244D">
        <w:rPr>
          <w:rFonts w:eastAsia="Cambria"/>
        </w:rPr>
        <w:tab/>
      </w:r>
      <w:r w:rsidRPr="005D244D" w:rsidR="00A03FD8">
        <w:rPr>
          <w:rFonts w:eastAsia="Cambria"/>
        </w:rPr>
        <w:t xml:space="preserve"> </w:t>
      </w:r>
      <w:r w:rsidRPr="005D244D" w:rsidR="00A03FD8">
        <w:rPr>
          <w:rFonts w:eastAsia="Cambria"/>
        </w:rPr>
        <w:tab/>
      </w:r>
      <w:r w:rsidRPr="005D244D" w:rsidR="00A03FD8">
        <w:rPr>
          <w:rFonts w:eastAsia="Cambria"/>
        </w:rPr>
        <w:t>Segretario comunale</w:t>
      </w:r>
      <w:r w:rsidRPr="005D244D" w:rsidR="00A03FD8">
        <w:rPr>
          <w:rFonts w:eastAsia="Cambria"/>
        </w:rPr>
        <w:tab/>
      </w:r>
      <w:r w:rsidRPr="005D244D" w:rsidR="00A03FD8">
        <w:rPr>
          <w:rFonts w:eastAsia="Cambria"/>
        </w:rPr>
        <w:tab/>
      </w:r>
      <w:r w:rsidRPr="005D244D" w:rsidR="00A03FD8">
        <w:rPr>
          <w:rFonts w:eastAsia="Cambria"/>
        </w:rPr>
        <w:tab/>
      </w:r>
      <w:r w:rsidRPr="005D244D" w:rsidR="00A03FD8">
        <w:rPr>
          <w:rFonts w:eastAsia="Cambria"/>
        </w:rPr>
        <w:t xml:space="preserve">P </w:t>
      </w:r>
      <w:sdt>
        <w:sdtPr>
          <w:rPr>
            <w:rFonts w:eastAsia="Cambria"/>
          </w:rPr>
          <w:id w:val="212166641"/>
          <w14:checkbox>
            <w14:checked w14:val="0"/>
            <w14:checkedState w14:val="2612" w14:font="MS Gothic"/>
            <w14:uncheckedState w14:val="2610" w14:font="MS Gothic"/>
          </w14:checkbox>
        </w:sdtPr>
        <w:sdtContent>
          <w:r w:rsidR="00A11F18">
            <w:rPr>
              <w:rFonts w:hint="eastAsia" w:ascii="MS Gothic" w:hAnsi="MS Gothic" w:eastAsia="MS Gothic"/>
            </w:rPr>
            <w:t>☐</w:t>
          </w:r>
        </w:sdtContent>
      </w:sdt>
      <w:r w:rsidRPr="005D244D" w:rsidR="00A03FD8">
        <w:rPr>
          <w:rFonts w:eastAsia="Cambria"/>
        </w:rPr>
        <w:tab/>
      </w:r>
      <w:r w:rsidRPr="005D244D" w:rsidR="00A03FD8">
        <w:rPr>
          <w:rFonts w:eastAsia="Cambria"/>
        </w:rPr>
        <w:t>A</w:t>
      </w:r>
      <w:sdt>
        <w:sdtPr>
          <w:rPr>
            <w:rFonts w:eastAsia="Cambria"/>
          </w:rPr>
          <w:id w:val="686567685"/>
          <w14:checkbox>
            <w14:checked w14:val="0"/>
            <w14:checkedState w14:val="2612" w14:font="MS Gothic"/>
            <w14:uncheckedState w14:val="2610" w14:font="MS Gothic"/>
          </w14:checkbox>
        </w:sdtPr>
        <w:sdtContent>
          <w:r w:rsidR="00A11F18">
            <w:rPr>
              <w:rFonts w:hint="eastAsia" w:ascii="MS Gothic" w:hAnsi="MS Gothic" w:eastAsia="MS Gothic"/>
            </w:rPr>
            <w:t>☐</w:t>
          </w:r>
        </w:sdtContent>
      </w:sdt>
      <w:r w:rsidRPr="005D244D" w:rsidR="00A03FD8">
        <w:rPr>
          <w:rFonts w:eastAsia="Cambria"/>
        </w:rPr>
        <w:tab/>
      </w:r>
    </w:p>
    <w:p w:rsidRPr="005D244D" w:rsidR="009019BE" w:rsidP="00C95638" w:rsidRDefault="00A03FD8" w14:paraId="2A732ECD" w14:textId="4FDEE914">
      <w:pPr>
        <w:pStyle w:val="Normale1"/>
        <w:rPr>
          <w:rFonts w:eastAsia="Cambria"/>
        </w:rPr>
      </w:pPr>
      <w:r w:rsidRPr="005D244D">
        <w:rPr>
          <w:rFonts w:eastAsia="Cambria"/>
        </w:rPr>
        <w:t xml:space="preserve">Componente </w:t>
      </w:r>
      <w:r w:rsidRPr="005D244D" w:rsidR="00B50F94">
        <w:rPr>
          <w:rFonts w:eastAsia="Cambria"/>
        </w:rPr>
        <w:tab/>
      </w:r>
      <w:r w:rsidRPr="005D244D" w:rsidR="00B50F94">
        <w:rPr>
          <w:rFonts w:eastAsia="Cambria"/>
        </w:rPr>
        <w:tab/>
      </w:r>
      <w:r w:rsidRPr="005D244D" w:rsidR="00B50F94">
        <w:rPr>
          <w:rFonts w:eastAsia="Cambria"/>
        </w:rPr>
        <w:tab/>
      </w:r>
      <w:r w:rsidR="00A11F18">
        <w:rPr>
          <w:rFonts w:eastAsia="Cambria"/>
        </w:rPr>
        <w:t>Dirigente/</w:t>
      </w:r>
      <w:r w:rsidRPr="005D244D">
        <w:rPr>
          <w:rFonts w:eastAsia="Cambria"/>
        </w:rPr>
        <w:t>Responsabile</w:t>
      </w:r>
      <w:r w:rsidRPr="005D244D">
        <w:rPr>
          <w:rFonts w:eastAsia="Cambria"/>
        </w:rPr>
        <w:tab/>
      </w:r>
      <w:r w:rsidRPr="005D244D">
        <w:rPr>
          <w:rFonts w:eastAsia="Cambria"/>
        </w:rPr>
        <w:tab/>
      </w:r>
      <w:r w:rsidRPr="005D244D">
        <w:rPr>
          <w:rFonts w:eastAsia="Cambria"/>
        </w:rPr>
        <w:t xml:space="preserve">P </w:t>
      </w:r>
      <w:sdt>
        <w:sdtPr>
          <w:rPr>
            <w:rFonts w:eastAsia="Cambria"/>
          </w:rPr>
          <w:id w:val="-1365981975"/>
          <w14:checkbox>
            <w14:checked w14:val="0"/>
            <w14:checkedState w14:val="2612" w14:font="MS Gothic"/>
            <w14:uncheckedState w14:val="2610" w14:font="MS Gothic"/>
          </w14:checkbox>
        </w:sdtPr>
        <w:sdtContent>
          <w:r w:rsidR="00A11F18">
            <w:rPr>
              <w:rFonts w:hint="eastAsia" w:ascii="MS Gothic" w:hAnsi="MS Gothic" w:eastAsia="MS Gothic"/>
            </w:rPr>
            <w:t>☐</w:t>
          </w:r>
        </w:sdtContent>
      </w:sdt>
      <w:r w:rsidRPr="005D244D">
        <w:rPr>
          <w:rFonts w:eastAsia="Cambria"/>
        </w:rPr>
        <w:tab/>
      </w:r>
      <w:r w:rsidRPr="005D244D" w:rsidR="00A11F18">
        <w:rPr>
          <w:rFonts w:eastAsia="Cambria"/>
        </w:rPr>
        <w:t>A</w:t>
      </w:r>
      <w:sdt>
        <w:sdtPr>
          <w:rPr>
            <w:rFonts w:eastAsia="Cambria"/>
          </w:rPr>
          <w:id w:val="-515848215"/>
          <w14:checkbox>
            <w14:checked w14:val="0"/>
            <w14:checkedState w14:val="2612" w14:font="MS Gothic"/>
            <w14:uncheckedState w14:val="2610" w14:font="MS Gothic"/>
          </w14:checkbox>
        </w:sdtPr>
        <w:sdtContent>
          <w:r w:rsidR="00A11F18">
            <w:rPr>
              <w:rFonts w:hint="eastAsia" w:ascii="MS Gothic" w:hAnsi="MS Gothic" w:eastAsia="MS Gothic"/>
            </w:rPr>
            <w:t>☐</w:t>
          </w:r>
        </w:sdtContent>
      </w:sdt>
      <w:r w:rsidRPr="005D244D">
        <w:rPr>
          <w:rFonts w:eastAsia="Cambria"/>
        </w:rPr>
        <w:tab/>
      </w:r>
    </w:p>
    <w:p w:rsidRPr="005D244D" w:rsidR="009019BE" w:rsidP="00C95638" w:rsidRDefault="00A03FD8" w14:paraId="1FD73AD4" w14:textId="066BDFC2">
      <w:pPr>
        <w:pStyle w:val="Normale1"/>
        <w:rPr>
          <w:rFonts w:eastAsia="Cambria"/>
        </w:rPr>
      </w:pPr>
      <w:r w:rsidRPr="005D244D">
        <w:rPr>
          <w:rFonts w:eastAsia="Cambria"/>
        </w:rPr>
        <w:t xml:space="preserve">Componente </w:t>
      </w:r>
      <w:r w:rsidRPr="005D244D" w:rsidR="00B50F94">
        <w:rPr>
          <w:rFonts w:eastAsia="Cambria"/>
        </w:rPr>
        <w:tab/>
      </w:r>
      <w:r w:rsidRPr="005D244D" w:rsidR="00B50F94">
        <w:rPr>
          <w:rFonts w:eastAsia="Cambria"/>
        </w:rPr>
        <w:tab/>
      </w:r>
      <w:r w:rsidRPr="005D244D">
        <w:rPr>
          <w:rFonts w:eastAsia="Cambria"/>
        </w:rPr>
        <w:t xml:space="preserve"> </w:t>
      </w:r>
      <w:r w:rsidRPr="005D244D">
        <w:rPr>
          <w:rFonts w:eastAsia="Cambria"/>
        </w:rPr>
        <w:tab/>
      </w:r>
      <w:r w:rsidR="00A11F18">
        <w:rPr>
          <w:rFonts w:eastAsia="Cambria"/>
        </w:rPr>
        <w:t>Dirigente/</w:t>
      </w:r>
      <w:r w:rsidRPr="005D244D" w:rsidR="00A11F18">
        <w:rPr>
          <w:rFonts w:eastAsia="Cambria"/>
        </w:rPr>
        <w:t xml:space="preserve">Responsabile </w:t>
      </w:r>
      <w:r w:rsidRPr="005D244D">
        <w:rPr>
          <w:rFonts w:eastAsia="Cambria"/>
        </w:rPr>
        <w:t xml:space="preserve">                      </w:t>
      </w:r>
      <w:r w:rsidRPr="005D244D">
        <w:rPr>
          <w:rFonts w:eastAsia="Cambria"/>
        </w:rPr>
        <w:tab/>
      </w:r>
      <w:r w:rsidRPr="005D244D">
        <w:rPr>
          <w:rFonts w:eastAsia="Cambria"/>
        </w:rPr>
        <w:t xml:space="preserve">P </w:t>
      </w:r>
      <w:sdt>
        <w:sdtPr>
          <w:rPr>
            <w:rFonts w:eastAsia="Cambria"/>
          </w:rPr>
          <w:id w:val="1179235368"/>
          <w14:checkbox>
            <w14:checked w14:val="0"/>
            <w14:checkedState w14:val="2612" w14:font="MS Gothic"/>
            <w14:uncheckedState w14:val="2610" w14:font="MS Gothic"/>
          </w14:checkbox>
        </w:sdtPr>
        <w:sdtContent>
          <w:r w:rsidR="00A11F18">
            <w:rPr>
              <w:rFonts w:hint="eastAsia" w:ascii="MS Gothic" w:hAnsi="MS Gothic" w:eastAsia="MS Gothic"/>
            </w:rPr>
            <w:t>☐</w:t>
          </w:r>
        </w:sdtContent>
      </w:sdt>
      <w:r w:rsidRPr="005D244D">
        <w:rPr>
          <w:rFonts w:eastAsia="Cambria"/>
        </w:rPr>
        <w:t xml:space="preserve">    </w:t>
      </w:r>
      <w:r w:rsidRPr="005D244D" w:rsidR="00B50F94">
        <w:rPr>
          <w:rFonts w:eastAsia="Cambria"/>
        </w:rPr>
        <w:tab/>
      </w:r>
      <w:r w:rsidRPr="005D244D" w:rsidR="00A11F18">
        <w:rPr>
          <w:rFonts w:eastAsia="Cambria"/>
        </w:rPr>
        <w:t>A</w:t>
      </w:r>
      <w:sdt>
        <w:sdtPr>
          <w:rPr>
            <w:rFonts w:eastAsia="Cambria"/>
          </w:rPr>
          <w:id w:val="-1812087906"/>
          <w14:checkbox>
            <w14:checked w14:val="0"/>
            <w14:checkedState w14:val="2612" w14:font="MS Gothic"/>
            <w14:uncheckedState w14:val="2610" w14:font="MS Gothic"/>
          </w14:checkbox>
        </w:sdtPr>
        <w:sdtContent>
          <w:r w:rsidR="00A11F18">
            <w:rPr>
              <w:rFonts w:hint="eastAsia" w:ascii="MS Gothic" w:hAnsi="MS Gothic" w:eastAsia="MS Gothic"/>
            </w:rPr>
            <w:t>☐</w:t>
          </w:r>
        </w:sdtContent>
      </w:sdt>
    </w:p>
    <w:p w:rsidRPr="005D244D" w:rsidR="009019BE" w:rsidP="00C95638" w:rsidRDefault="009019BE" w14:paraId="406CEF5E" w14:textId="77777777">
      <w:pPr>
        <w:pStyle w:val="Normale1"/>
        <w:rPr>
          <w:rFonts w:eastAsia="Cambria"/>
        </w:rPr>
      </w:pPr>
    </w:p>
    <w:p w:rsidRPr="005D244D" w:rsidR="009019BE" w:rsidP="00C95638" w:rsidRDefault="3D757C51" w14:paraId="2E27C0AB" w14:textId="77777777">
      <w:pPr>
        <w:pStyle w:val="Normale1"/>
        <w:rPr>
          <w:rFonts w:eastAsia="Cambria"/>
        </w:rPr>
      </w:pPr>
      <w:r w:rsidRPr="005D244D">
        <w:rPr>
          <w:rFonts w:eastAsia="Cambria"/>
        </w:rPr>
        <w:t>la delegazione sindacale così composta:</w:t>
      </w:r>
    </w:p>
    <w:p w:rsidRPr="005D244D" w:rsidR="009019BE" w:rsidP="00C95638" w:rsidRDefault="3D757C51" w14:paraId="7F3D9BE7" w14:textId="279CCA8A">
      <w:pPr>
        <w:pStyle w:val="Normale1"/>
        <w:rPr>
          <w:rFonts w:eastAsia="Cambria"/>
        </w:rPr>
      </w:pPr>
      <w:r w:rsidRPr="005D244D">
        <w:rPr>
          <w:rFonts w:eastAsia="Cambria"/>
        </w:rPr>
        <w:t>OO.SS. Territoriale</w:t>
      </w:r>
      <w:r w:rsidRPr="005D244D" w:rsidR="00A03FD8">
        <w:tab/>
      </w:r>
      <w:r w:rsidR="00A11F18">
        <w:rPr>
          <w:rFonts w:eastAsia="Cambria"/>
        </w:rPr>
        <w:t>CISL</w:t>
      </w:r>
      <w:r w:rsidRPr="005D244D">
        <w:rPr>
          <w:rFonts w:eastAsia="Cambria"/>
        </w:rPr>
        <w:t xml:space="preserve"> FP</w:t>
      </w:r>
      <w:r w:rsidR="00A11F18">
        <w:rPr>
          <w:rFonts w:eastAsia="Cambria"/>
        </w:rPr>
        <w:tab/>
      </w:r>
      <w:r w:rsidRPr="005D244D" w:rsidR="00A03FD8">
        <w:tab/>
      </w:r>
      <w:r w:rsidRPr="005D244D" w:rsidR="00A03FD8">
        <w:tab/>
      </w:r>
      <w:r w:rsidRPr="005D244D" w:rsidR="00A03FD8">
        <w:tab/>
      </w:r>
      <w:r w:rsidRPr="005D244D">
        <w:rPr>
          <w:rFonts w:eastAsia="Cambria"/>
        </w:rPr>
        <w:t xml:space="preserve"> </w:t>
      </w:r>
      <w:r w:rsidRPr="005D244D" w:rsidR="00A03FD8">
        <w:tab/>
      </w:r>
      <w:r w:rsidRPr="005D244D" w:rsidR="00A03FD8">
        <w:tab/>
      </w:r>
      <w:r w:rsidRPr="005D244D">
        <w:rPr>
          <w:rFonts w:eastAsia="Cambria"/>
        </w:rPr>
        <w:t xml:space="preserve">P </w:t>
      </w:r>
      <w:sdt>
        <w:sdtPr>
          <w:rPr>
            <w:rFonts w:eastAsia="Cambria"/>
          </w:rPr>
          <w:id w:val="1809511245"/>
          <w14:checkbox>
            <w14:checked w14:val="0"/>
            <w14:checkedState w14:val="2612" w14:font="MS Gothic"/>
            <w14:uncheckedState w14:val="2610" w14:font="MS Gothic"/>
          </w14:checkbox>
        </w:sdtPr>
        <w:sdtContent>
          <w:r w:rsidR="00A11F18">
            <w:rPr>
              <w:rFonts w:hint="eastAsia" w:ascii="MS Gothic" w:hAnsi="MS Gothic" w:eastAsia="MS Gothic"/>
            </w:rPr>
            <w:t>☐</w:t>
          </w:r>
        </w:sdtContent>
      </w:sdt>
      <w:r w:rsidRPr="005D244D" w:rsidR="00A03FD8">
        <w:tab/>
      </w:r>
      <w:r w:rsidRPr="005D244D">
        <w:rPr>
          <w:rFonts w:eastAsia="Cambria"/>
        </w:rPr>
        <w:t>A</w:t>
      </w:r>
      <w:sdt>
        <w:sdtPr>
          <w:rPr>
            <w:rFonts w:eastAsia="Cambria"/>
          </w:rPr>
          <w:id w:val="-941290790"/>
          <w14:checkbox>
            <w14:checked w14:val="0"/>
            <w14:checkedState w14:val="2612" w14:font="MS Gothic"/>
            <w14:uncheckedState w14:val="2610" w14:font="MS Gothic"/>
          </w14:checkbox>
        </w:sdtPr>
        <w:sdtContent>
          <w:r w:rsidR="00A11F18">
            <w:rPr>
              <w:rFonts w:hint="eastAsia" w:ascii="MS Gothic" w:hAnsi="MS Gothic" w:eastAsia="MS Gothic"/>
            </w:rPr>
            <w:t>☐</w:t>
          </w:r>
        </w:sdtContent>
      </w:sdt>
    </w:p>
    <w:p w:rsidR="009019BE" w:rsidP="00C95638" w:rsidRDefault="3D757C51" w14:paraId="7992FC41" w14:textId="3C172E1F">
      <w:pPr>
        <w:pStyle w:val="Normale1"/>
        <w:rPr>
          <w:rFonts w:eastAsia="Cambria"/>
        </w:rPr>
      </w:pPr>
      <w:r w:rsidRPr="005D244D">
        <w:rPr>
          <w:rFonts w:eastAsia="Cambria"/>
        </w:rPr>
        <w:t>OO.SS. Territoriale</w:t>
      </w:r>
      <w:r w:rsidRPr="005D244D" w:rsidR="00A03FD8">
        <w:tab/>
      </w:r>
      <w:r w:rsidR="00A11F18">
        <w:rPr>
          <w:rFonts w:eastAsia="Cambria"/>
        </w:rPr>
        <w:t>UIL</w:t>
      </w:r>
      <w:r w:rsidRPr="005D244D">
        <w:rPr>
          <w:rFonts w:eastAsia="Cambria"/>
        </w:rPr>
        <w:t xml:space="preserve"> FP</w:t>
      </w:r>
      <w:r w:rsidR="00A11F18">
        <w:rPr>
          <w:rFonts w:eastAsia="Cambria"/>
        </w:rPr>
        <w:t>L</w:t>
      </w:r>
      <w:r w:rsidRPr="005D244D" w:rsidR="00A03FD8">
        <w:tab/>
      </w:r>
      <w:r w:rsidRPr="005D244D" w:rsidR="00A03FD8">
        <w:tab/>
      </w:r>
      <w:r w:rsidRPr="005D244D" w:rsidR="00A03FD8">
        <w:tab/>
      </w:r>
      <w:r w:rsidRPr="005D244D" w:rsidR="00A03FD8">
        <w:tab/>
      </w:r>
      <w:r w:rsidRPr="005D244D" w:rsidR="00A03FD8">
        <w:tab/>
      </w:r>
      <w:r w:rsidRPr="005D244D" w:rsidR="00A03FD8">
        <w:tab/>
      </w:r>
      <w:r w:rsidRPr="005D244D">
        <w:rPr>
          <w:rFonts w:eastAsia="Cambria"/>
        </w:rPr>
        <w:t xml:space="preserve">P </w:t>
      </w:r>
      <w:sdt>
        <w:sdtPr>
          <w:rPr>
            <w:rFonts w:eastAsia="Cambria"/>
          </w:rPr>
          <w:id w:val="-1480372761"/>
          <w14:checkbox>
            <w14:checked w14:val="0"/>
            <w14:checkedState w14:val="2612" w14:font="MS Gothic"/>
            <w14:uncheckedState w14:val="2610" w14:font="MS Gothic"/>
          </w14:checkbox>
        </w:sdtPr>
        <w:sdtContent>
          <w:r w:rsidR="00A11F18">
            <w:rPr>
              <w:rFonts w:hint="eastAsia" w:ascii="MS Gothic" w:hAnsi="MS Gothic" w:eastAsia="MS Gothic"/>
            </w:rPr>
            <w:t>☐</w:t>
          </w:r>
        </w:sdtContent>
      </w:sdt>
      <w:r w:rsidRPr="005D244D" w:rsidR="00A03FD8">
        <w:tab/>
      </w:r>
      <w:r w:rsidRPr="005D244D">
        <w:rPr>
          <w:rFonts w:eastAsia="Cambria"/>
        </w:rPr>
        <w:t>A</w:t>
      </w:r>
      <w:sdt>
        <w:sdtPr>
          <w:rPr>
            <w:rFonts w:eastAsia="Cambria"/>
          </w:rPr>
          <w:id w:val="-300620428"/>
          <w14:checkbox>
            <w14:checked w14:val="0"/>
            <w14:checkedState w14:val="2612" w14:font="MS Gothic"/>
            <w14:uncheckedState w14:val="2610" w14:font="MS Gothic"/>
          </w14:checkbox>
        </w:sdtPr>
        <w:sdtContent>
          <w:r w:rsidR="00A11F18">
            <w:rPr>
              <w:rFonts w:hint="eastAsia" w:ascii="MS Gothic" w:hAnsi="MS Gothic" w:eastAsia="MS Gothic"/>
            </w:rPr>
            <w:t>☐</w:t>
          </w:r>
        </w:sdtContent>
      </w:sdt>
    </w:p>
    <w:p w:rsidR="00A11F18" w:rsidP="00C95638" w:rsidRDefault="00A11F18" w14:paraId="5CC26142" w14:textId="3B55ABA0">
      <w:pPr>
        <w:pStyle w:val="Normale1"/>
        <w:rPr>
          <w:rFonts w:eastAsia="Cambria"/>
        </w:rPr>
      </w:pPr>
      <w:r>
        <w:rPr>
          <w:rFonts w:eastAsia="Cambria"/>
        </w:rPr>
        <w:t>OO.SS. Territoriale</w:t>
      </w:r>
      <w:r>
        <w:rPr>
          <w:rFonts w:eastAsia="Cambria"/>
        </w:rPr>
        <w:tab/>
      </w:r>
      <w:r>
        <w:rPr>
          <w:rFonts w:eastAsia="Cambria"/>
        </w:rPr>
        <w:t>CSA RAL</w:t>
      </w:r>
      <w:r>
        <w:rPr>
          <w:rFonts w:eastAsia="Cambria"/>
        </w:rPr>
        <w:tab/>
      </w:r>
      <w:r>
        <w:rPr>
          <w:rFonts w:eastAsia="Cambria"/>
        </w:rPr>
        <w:tab/>
      </w:r>
      <w:r>
        <w:rPr>
          <w:rFonts w:eastAsia="Cambria"/>
        </w:rPr>
        <w:tab/>
      </w:r>
      <w:r>
        <w:rPr>
          <w:rFonts w:eastAsia="Cambria"/>
        </w:rPr>
        <w:tab/>
      </w:r>
      <w:r>
        <w:rPr>
          <w:rFonts w:eastAsia="Cambria"/>
        </w:rPr>
        <w:tab/>
      </w:r>
      <w:r w:rsidRPr="005D244D">
        <w:rPr>
          <w:rFonts w:eastAsia="Cambria"/>
        </w:rPr>
        <w:t xml:space="preserve">P </w:t>
      </w:r>
      <w:sdt>
        <w:sdtPr>
          <w:rPr>
            <w:rFonts w:eastAsia="Cambria"/>
          </w:rPr>
          <w:id w:val="-1372458053"/>
          <w14:checkbox>
            <w14:checked w14:val="0"/>
            <w14:checkedState w14:val="2612" w14:font="MS Gothic"/>
            <w14:uncheckedState w14:val="2610" w14:font="MS Gothic"/>
          </w14:checkbox>
        </w:sdtPr>
        <w:sdtContent>
          <w:r>
            <w:rPr>
              <w:rFonts w:hint="eastAsia" w:ascii="MS Gothic" w:hAnsi="MS Gothic" w:eastAsia="MS Gothic"/>
            </w:rPr>
            <w:t>☐</w:t>
          </w:r>
        </w:sdtContent>
      </w:sdt>
      <w:r w:rsidRPr="005D244D">
        <w:tab/>
      </w:r>
      <w:r w:rsidRPr="005D244D">
        <w:rPr>
          <w:rFonts w:eastAsia="Cambria"/>
        </w:rPr>
        <w:t>A</w:t>
      </w:r>
      <w:sdt>
        <w:sdtPr>
          <w:rPr>
            <w:rFonts w:eastAsia="Cambria"/>
          </w:rPr>
          <w:id w:val="-1140646285"/>
          <w14:checkbox>
            <w14:checked w14:val="0"/>
            <w14:checkedState w14:val="2612" w14:font="MS Gothic"/>
            <w14:uncheckedState w14:val="2610" w14:font="MS Gothic"/>
          </w14:checkbox>
        </w:sdtPr>
        <w:sdtContent>
          <w:r>
            <w:rPr>
              <w:rFonts w:hint="eastAsia" w:ascii="MS Gothic" w:hAnsi="MS Gothic" w:eastAsia="MS Gothic"/>
            </w:rPr>
            <w:t>☐</w:t>
          </w:r>
        </w:sdtContent>
      </w:sdt>
      <w:r w:rsidRPr="005D244D">
        <w:rPr>
          <w:rFonts w:eastAsia="Cambria"/>
        </w:rPr>
        <w:t xml:space="preserve"> </w:t>
      </w:r>
    </w:p>
    <w:p w:rsidRPr="005D244D" w:rsidR="009019BE" w:rsidP="00C95638" w:rsidRDefault="00A03FD8" w14:paraId="16E435E3" w14:textId="45B8C74B">
      <w:pPr>
        <w:pStyle w:val="Normale1"/>
        <w:rPr>
          <w:rFonts w:eastAsia="Cambria"/>
        </w:rPr>
      </w:pPr>
      <w:r w:rsidRPr="005D244D">
        <w:rPr>
          <w:rFonts w:eastAsia="Cambria"/>
        </w:rPr>
        <w:t xml:space="preserve">R.S.U. Aziendale        </w:t>
      </w:r>
      <w:r w:rsidRPr="005D244D" w:rsidR="00B50F94">
        <w:rPr>
          <w:rFonts w:eastAsia="Cambria"/>
        </w:rPr>
        <w:tab/>
      </w:r>
      <w:r w:rsidRPr="005D244D" w:rsidR="00B50F94">
        <w:rPr>
          <w:rFonts w:eastAsia="Cambria"/>
        </w:rPr>
        <w:tab/>
      </w:r>
      <w:r w:rsidRPr="005D244D">
        <w:rPr>
          <w:rFonts w:eastAsia="Cambria"/>
        </w:rPr>
        <w:tab/>
      </w:r>
      <w:r w:rsidRPr="005D244D">
        <w:rPr>
          <w:rFonts w:eastAsia="Cambria"/>
        </w:rPr>
        <w:tab/>
      </w:r>
      <w:r w:rsidRPr="005D244D">
        <w:rPr>
          <w:rFonts w:eastAsia="Cambria"/>
        </w:rPr>
        <w:tab/>
      </w:r>
      <w:r w:rsidRPr="005D244D">
        <w:rPr>
          <w:rFonts w:eastAsia="Cambria"/>
        </w:rPr>
        <w:tab/>
      </w:r>
      <w:r w:rsidRPr="005D244D">
        <w:rPr>
          <w:rFonts w:eastAsia="Cambria"/>
        </w:rPr>
        <w:tab/>
      </w:r>
      <w:r w:rsidRPr="005D244D">
        <w:rPr>
          <w:rFonts w:eastAsia="Cambria"/>
        </w:rPr>
        <w:t xml:space="preserve">P </w:t>
      </w:r>
      <w:sdt>
        <w:sdtPr>
          <w:rPr>
            <w:rFonts w:eastAsia="Cambria"/>
          </w:rPr>
          <w:id w:val="-2060852113"/>
          <w14:checkbox>
            <w14:checked w14:val="0"/>
            <w14:checkedState w14:val="2612" w14:font="MS Gothic"/>
            <w14:uncheckedState w14:val="2610" w14:font="MS Gothic"/>
          </w14:checkbox>
        </w:sdtPr>
        <w:sdtContent>
          <w:r w:rsidR="00A11F18">
            <w:rPr>
              <w:rFonts w:hint="eastAsia" w:ascii="MS Gothic" w:hAnsi="MS Gothic" w:eastAsia="MS Gothic"/>
            </w:rPr>
            <w:t>☐</w:t>
          </w:r>
        </w:sdtContent>
      </w:sdt>
      <w:r w:rsidRPr="005D244D">
        <w:rPr>
          <w:rFonts w:eastAsia="Cambria"/>
        </w:rPr>
        <w:tab/>
      </w:r>
      <w:r w:rsidRPr="005D244D">
        <w:rPr>
          <w:rFonts w:eastAsia="Cambria"/>
        </w:rPr>
        <w:t>A</w:t>
      </w:r>
      <w:sdt>
        <w:sdtPr>
          <w:rPr>
            <w:rFonts w:eastAsia="Cambria"/>
          </w:rPr>
          <w:id w:val="-594707474"/>
          <w14:checkbox>
            <w14:checked w14:val="0"/>
            <w14:checkedState w14:val="2612" w14:font="MS Gothic"/>
            <w14:uncheckedState w14:val="2610" w14:font="MS Gothic"/>
          </w14:checkbox>
        </w:sdtPr>
        <w:sdtContent>
          <w:r w:rsidR="00A11F18">
            <w:rPr>
              <w:rFonts w:hint="eastAsia" w:ascii="MS Gothic" w:hAnsi="MS Gothic" w:eastAsia="MS Gothic"/>
            </w:rPr>
            <w:t>☐</w:t>
          </w:r>
        </w:sdtContent>
      </w:sdt>
    </w:p>
    <w:p w:rsidRPr="005D244D" w:rsidR="009019BE" w:rsidP="00C95638" w:rsidRDefault="00A03FD8" w14:paraId="4BF40B13" w14:textId="5AA75860">
      <w:pPr>
        <w:pStyle w:val="Normale1"/>
        <w:rPr>
          <w:rFonts w:eastAsia="Cambria"/>
        </w:rPr>
      </w:pPr>
      <w:r w:rsidRPr="005D244D">
        <w:rPr>
          <w:rFonts w:eastAsia="Cambria"/>
        </w:rPr>
        <w:t xml:space="preserve">R.S.U. Aziendale        </w:t>
      </w:r>
      <w:r w:rsidRPr="005D244D" w:rsidR="00B50F94">
        <w:rPr>
          <w:rFonts w:eastAsia="Cambria"/>
        </w:rPr>
        <w:tab/>
      </w:r>
      <w:r w:rsidRPr="005D244D" w:rsidR="00B50F94">
        <w:rPr>
          <w:rFonts w:eastAsia="Cambria"/>
        </w:rPr>
        <w:tab/>
      </w:r>
      <w:r w:rsidRPr="005D244D">
        <w:rPr>
          <w:rFonts w:eastAsia="Cambria"/>
        </w:rPr>
        <w:tab/>
      </w:r>
      <w:r w:rsidRPr="005D244D">
        <w:rPr>
          <w:rFonts w:eastAsia="Cambria"/>
        </w:rPr>
        <w:tab/>
      </w:r>
      <w:r w:rsidRPr="005D244D">
        <w:rPr>
          <w:rFonts w:eastAsia="Cambria"/>
        </w:rPr>
        <w:tab/>
      </w:r>
      <w:r w:rsidRPr="005D244D">
        <w:rPr>
          <w:rFonts w:eastAsia="Cambria"/>
        </w:rPr>
        <w:tab/>
      </w:r>
      <w:r w:rsidRPr="005D244D">
        <w:rPr>
          <w:rFonts w:eastAsia="Cambria"/>
        </w:rPr>
        <w:tab/>
      </w:r>
      <w:r w:rsidRPr="005D244D">
        <w:rPr>
          <w:rFonts w:eastAsia="Cambria"/>
        </w:rPr>
        <w:t xml:space="preserve">P </w:t>
      </w:r>
      <w:sdt>
        <w:sdtPr>
          <w:rPr>
            <w:rFonts w:eastAsia="Cambria"/>
          </w:rPr>
          <w:id w:val="-760684363"/>
          <w14:checkbox>
            <w14:checked w14:val="0"/>
            <w14:checkedState w14:val="2612" w14:font="MS Gothic"/>
            <w14:uncheckedState w14:val="2610" w14:font="MS Gothic"/>
          </w14:checkbox>
        </w:sdtPr>
        <w:sdtContent>
          <w:r w:rsidR="00A11F18">
            <w:rPr>
              <w:rFonts w:hint="eastAsia" w:ascii="MS Gothic" w:hAnsi="MS Gothic" w:eastAsia="MS Gothic"/>
            </w:rPr>
            <w:t>☐</w:t>
          </w:r>
        </w:sdtContent>
      </w:sdt>
      <w:r w:rsidRPr="005D244D">
        <w:rPr>
          <w:rFonts w:eastAsia="Cambria"/>
        </w:rPr>
        <w:tab/>
      </w:r>
      <w:r w:rsidRPr="005D244D">
        <w:rPr>
          <w:rFonts w:eastAsia="Cambria"/>
        </w:rPr>
        <w:t>A</w:t>
      </w:r>
      <w:sdt>
        <w:sdtPr>
          <w:rPr>
            <w:rFonts w:eastAsia="Cambria"/>
          </w:rPr>
          <w:id w:val="-1591772953"/>
          <w14:checkbox>
            <w14:checked w14:val="0"/>
            <w14:checkedState w14:val="2612" w14:font="MS Gothic"/>
            <w14:uncheckedState w14:val="2610" w14:font="MS Gothic"/>
          </w14:checkbox>
        </w:sdtPr>
        <w:sdtContent>
          <w:r w:rsidR="00A11F18">
            <w:rPr>
              <w:rFonts w:hint="eastAsia" w:ascii="MS Gothic" w:hAnsi="MS Gothic" w:eastAsia="MS Gothic"/>
            </w:rPr>
            <w:t>☐</w:t>
          </w:r>
        </w:sdtContent>
      </w:sdt>
    </w:p>
    <w:p w:rsidRPr="005D244D" w:rsidR="009019BE" w:rsidP="00C95638" w:rsidRDefault="00A03FD8" w14:paraId="6C59A7EC" w14:textId="03E22B14">
      <w:pPr>
        <w:pStyle w:val="Normale1"/>
        <w:rPr>
          <w:rFonts w:eastAsia="Cambria"/>
        </w:rPr>
      </w:pPr>
      <w:r w:rsidRPr="005D244D">
        <w:rPr>
          <w:rFonts w:eastAsia="Cambria"/>
        </w:rPr>
        <w:t xml:space="preserve">R.S.U. Aziendale        </w:t>
      </w:r>
      <w:r w:rsidRPr="005D244D" w:rsidR="00B50F94">
        <w:rPr>
          <w:rFonts w:eastAsia="Cambria"/>
        </w:rPr>
        <w:tab/>
      </w:r>
      <w:r w:rsidRPr="005D244D" w:rsidR="00B50F94">
        <w:rPr>
          <w:rFonts w:eastAsia="Cambria"/>
        </w:rPr>
        <w:tab/>
      </w:r>
      <w:r w:rsidRPr="005D244D">
        <w:rPr>
          <w:rFonts w:eastAsia="Cambria"/>
        </w:rPr>
        <w:tab/>
      </w:r>
      <w:r w:rsidRPr="005D244D">
        <w:rPr>
          <w:rFonts w:eastAsia="Cambria"/>
        </w:rPr>
        <w:tab/>
      </w:r>
      <w:r w:rsidRPr="005D244D">
        <w:rPr>
          <w:rFonts w:eastAsia="Cambria"/>
        </w:rPr>
        <w:tab/>
      </w:r>
      <w:r w:rsidRPr="005D244D">
        <w:rPr>
          <w:rFonts w:eastAsia="Cambria"/>
        </w:rPr>
        <w:tab/>
      </w:r>
      <w:r w:rsidRPr="005D244D">
        <w:rPr>
          <w:rFonts w:eastAsia="Cambria"/>
        </w:rPr>
        <w:tab/>
      </w:r>
      <w:r w:rsidRPr="005D244D">
        <w:rPr>
          <w:rFonts w:eastAsia="Cambria"/>
        </w:rPr>
        <w:t xml:space="preserve">P </w:t>
      </w:r>
      <w:sdt>
        <w:sdtPr>
          <w:rPr>
            <w:rFonts w:eastAsia="Cambria"/>
          </w:rPr>
          <w:id w:val="-1524233003"/>
          <w14:checkbox>
            <w14:checked w14:val="0"/>
            <w14:checkedState w14:val="2612" w14:font="MS Gothic"/>
            <w14:uncheckedState w14:val="2610" w14:font="MS Gothic"/>
          </w14:checkbox>
        </w:sdtPr>
        <w:sdtContent>
          <w:r w:rsidR="00A11F18">
            <w:rPr>
              <w:rFonts w:hint="eastAsia" w:ascii="MS Gothic" w:hAnsi="MS Gothic" w:eastAsia="MS Gothic"/>
            </w:rPr>
            <w:t>☐</w:t>
          </w:r>
        </w:sdtContent>
      </w:sdt>
      <w:r w:rsidRPr="005D244D">
        <w:rPr>
          <w:rFonts w:eastAsia="Cambria"/>
        </w:rPr>
        <w:tab/>
      </w:r>
      <w:r w:rsidRPr="005D244D">
        <w:rPr>
          <w:rFonts w:eastAsia="Cambria"/>
        </w:rPr>
        <w:t>A</w:t>
      </w:r>
      <w:sdt>
        <w:sdtPr>
          <w:rPr>
            <w:rFonts w:eastAsia="Cambria"/>
          </w:rPr>
          <w:id w:val="-1608957605"/>
          <w14:checkbox>
            <w14:checked w14:val="0"/>
            <w14:checkedState w14:val="2612" w14:font="MS Gothic"/>
            <w14:uncheckedState w14:val="2610" w14:font="MS Gothic"/>
          </w14:checkbox>
        </w:sdtPr>
        <w:sdtContent>
          <w:r w:rsidR="00A11F18">
            <w:rPr>
              <w:rFonts w:hint="eastAsia" w:ascii="MS Gothic" w:hAnsi="MS Gothic" w:eastAsia="MS Gothic"/>
            </w:rPr>
            <w:t>☐</w:t>
          </w:r>
        </w:sdtContent>
      </w:sdt>
    </w:p>
    <w:p w:rsidRPr="005D244D" w:rsidR="009019BE" w:rsidP="00C95638" w:rsidRDefault="00A03FD8" w14:paraId="468C08A3" w14:textId="6CEECA32">
      <w:pPr>
        <w:pStyle w:val="Normale1"/>
        <w:rPr>
          <w:rFonts w:eastAsia="Cambria"/>
        </w:rPr>
      </w:pPr>
      <w:r w:rsidRPr="005D244D">
        <w:rPr>
          <w:rFonts w:eastAsia="Cambria"/>
        </w:rPr>
        <w:t xml:space="preserve">R.S.U. Aziendale        </w:t>
      </w:r>
      <w:r w:rsidRPr="005D244D" w:rsidR="00B50F94">
        <w:rPr>
          <w:rFonts w:eastAsia="Cambria"/>
        </w:rPr>
        <w:tab/>
      </w:r>
      <w:r w:rsidRPr="005D244D" w:rsidR="00B50F94">
        <w:rPr>
          <w:rFonts w:eastAsia="Cambria"/>
        </w:rPr>
        <w:tab/>
      </w:r>
      <w:r w:rsidRPr="005D244D">
        <w:rPr>
          <w:rFonts w:eastAsia="Cambria"/>
        </w:rPr>
        <w:tab/>
      </w:r>
      <w:r w:rsidRPr="005D244D">
        <w:rPr>
          <w:rFonts w:eastAsia="Cambria"/>
        </w:rPr>
        <w:tab/>
      </w:r>
      <w:r w:rsidRPr="005D244D">
        <w:rPr>
          <w:rFonts w:eastAsia="Cambria"/>
        </w:rPr>
        <w:tab/>
      </w:r>
      <w:r w:rsidRPr="005D244D">
        <w:rPr>
          <w:rFonts w:eastAsia="Cambria"/>
        </w:rPr>
        <w:tab/>
      </w:r>
      <w:r w:rsidRPr="005D244D">
        <w:rPr>
          <w:rFonts w:eastAsia="Cambria"/>
        </w:rPr>
        <w:tab/>
      </w:r>
      <w:r w:rsidRPr="005D244D">
        <w:rPr>
          <w:rFonts w:eastAsia="Cambria"/>
        </w:rPr>
        <w:t xml:space="preserve">P </w:t>
      </w:r>
      <w:sdt>
        <w:sdtPr>
          <w:rPr>
            <w:rFonts w:eastAsia="Cambria"/>
          </w:rPr>
          <w:id w:val="595675906"/>
          <w14:checkbox>
            <w14:checked w14:val="0"/>
            <w14:checkedState w14:val="2612" w14:font="MS Gothic"/>
            <w14:uncheckedState w14:val="2610" w14:font="MS Gothic"/>
          </w14:checkbox>
        </w:sdtPr>
        <w:sdtContent>
          <w:r w:rsidR="00A11F18">
            <w:rPr>
              <w:rFonts w:hint="eastAsia" w:ascii="MS Gothic" w:hAnsi="MS Gothic" w:eastAsia="MS Gothic"/>
            </w:rPr>
            <w:t>☐</w:t>
          </w:r>
        </w:sdtContent>
      </w:sdt>
      <w:r w:rsidRPr="005D244D">
        <w:rPr>
          <w:rFonts w:eastAsia="Cambria"/>
        </w:rPr>
        <w:tab/>
      </w:r>
      <w:r w:rsidRPr="005D244D">
        <w:rPr>
          <w:rFonts w:eastAsia="Cambria"/>
        </w:rPr>
        <w:t>A</w:t>
      </w:r>
      <w:sdt>
        <w:sdtPr>
          <w:rPr>
            <w:rFonts w:eastAsia="Cambria"/>
          </w:rPr>
          <w:id w:val="-855105433"/>
          <w14:checkbox>
            <w14:checked w14:val="0"/>
            <w14:checkedState w14:val="2612" w14:font="MS Gothic"/>
            <w14:uncheckedState w14:val="2610" w14:font="MS Gothic"/>
          </w14:checkbox>
        </w:sdtPr>
        <w:sdtContent>
          <w:r w:rsidR="00A11F18">
            <w:rPr>
              <w:rFonts w:hint="eastAsia" w:ascii="MS Gothic" w:hAnsi="MS Gothic" w:eastAsia="MS Gothic"/>
            </w:rPr>
            <w:t>☐</w:t>
          </w:r>
        </w:sdtContent>
      </w:sdt>
    </w:p>
    <w:p w:rsidRPr="005D244D" w:rsidR="009019BE" w:rsidP="00C95638" w:rsidRDefault="009019BE" w14:paraId="05343175" w14:textId="77777777">
      <w:pPr>
        <w:pStyle w:val="Normale1"/>
        <w:rPr>
          <w:rFonts w:eastAsia="Cambria"/>
        </w:rPr>
      </w:pPr>
      <w:bookmarkStart w:name="gjdgxs" w:id="0"/>
      <w:bookmarkEnd w:id="0"/>
    </w:p>
    <w:p w:rsidRPr="005D244D" w:rsidR="009019BE" w:rsidP="00C95638" w:rsidRDefault="00A03FD8" w14:paraId="3E59F99F" w14:textId="7E3C3DBA">
      <w:pPr>
        <w:pStyle w:val="Normale1"/>
        <w:rPr>
          <w:rFonts w:eastAsia="Cambria"/>
        </w:rPr>
      </w:pPr>
      <w:r w:rsidRPr="005D244D">
        <w:rPr>
          <w:rFonts w:eastAsia="Cambria"/>
        </w:rPr>
        <w:t>Al termine della riunione le parti sottoscrivono la presente ipotesi di contratto collettivo integrativo (di seguito CCI) per il triennio 202</w:t>
      </w:r>
      <w:r w:rsidRPr="005D244D" w:rsidR="00CE0EED">
        <w:rPr>
          <w:rFonts w:eastAsia="Cambria"/>
        </w:rPr>
        <w:t>6</w:t>
      </w:r>
      <w:r w:rsidRPr="005D244D">
        <w:rPr>
          <w:rFonts w:eastAsia="Cambria"/>
        </w:rPr>
        <w:t xml:space="preserve"> – 202</w:t>
      </w:r>
      <w:r w:rsidRPr="005D244D" w:rsidR="00CE0EED">
        <w:rPr>
          <w:rFonts w:eastAsia="Cambria"/>
        </w:rPr>
        <w:t>8</w:t>
      </w:r>
      <w:r w:rsidRPr="005D244D">
        <w:rPr>
          <w:rFonts w:eastAsia="Cambria"/>
        </w:rPr>
        <w:t>.</w:t>
      </w:r>
    </w:p>
    <w:p w:rsidRPr="005D244D" w:rsidR="005E27C3" w:rsidP="00C95638" w:rsidRDefault="005E27C3" w14:paraId="756EE5DC" w14:textId="77777777">
      <w:pPr>
        <w:pStyle w:val="Normale1"/>
        <w:rPr>
          <w:rFonts w:eastAsia="Cambria"/>
        </w:rPr>
      </w:pPr>
    </w:p>
    <w:tbl>
      <w:tblPr>
        <w:tblW w:w="9328" w:type="dxa"/>
        <w:jc w:val="center"/>
        <w:tblLayout w:type="fixed"/>
        <w:tblLook w:val="0400" w:firstRow="0" w:lastRow="0" w:firstColumn="0" w:lastColumn="0" w:noHBand="0" w:noVBand="1"/>
      </w:tblPr>
      <w:tblGrid>
        <w:gridCol w:w="4390"/>
        <w:gridCol w:w="4938"/>
      </w:tblGrid>
      <w:tr w:rsidRPr="005D244D" w:rsidR="005E27C3" w:rsidTr="005E27C3" w14:paraId="27FE2EC9" w14:textId="77777777">
        <w:trPr>
          <w:cantSplit/>
          <w:tblHeader/>
          <w:jc w:val="center"/>
        </w:trPr>
        <w:tc>
          <w:tcPr>
            <w:tcW w:w="4390" w:type="dxa"/>
          </w:tcPr>
          <w:p w:rsidRPr="005D244D" w:rsidR="005E27C3" w:rsidP="00C95638" w:rsidRDefault="005E27C3" w14:paraId="468772DB" w14:textId="77777777">
            <w:pPr>
              <w:pStyle w:val="Normale1"/>
              <w:rPr>
                <w:rFonts w:eastAsia="Cambria"/>
              </w:rPr>
            </w:pPr>
            <w:r w:rsidRPr="005D244D">
              <w:rPr>
                <w:rFonts w:eastAsia="Cambria"/>
              </w:rPr>
              <w:t>Per la delegazione di parte datoriale:</w:t>
            </w:r>
          </w:p>
          <w:p w:rsidRPr="005D244D" w:rsidR="005E27C3" w:rsidP="00C95638" w:rsidRDefault="005E27C3" w14:paraId="554E0AFB" w14:textId="77777777">
            <w:pPr>
              <w:pStyle w:val="Normale1"/>
              <w:rPr>
                <w:rFonts w:eastAsia="Cambria"/>
              </w:rPr>
            </w:pPr>
            <w:r w:rsidRPr="005D244D">
              <w:rPr>
                <w:rFonts w:eastAsia="Cambria"/>
              </w:rPr>
              <w:t xml:space="preserve">Presidente </w:t>
            </w:r>
            <w:r w:rsidRPr="005D244D">
              <w:rPr>
                <w:rFonts w:eastAsia="Cambria"/>
              </w:rPr>
              <w:tab/>
            </w:r>
            <w:r w:rsidRPr="005D244D">
              <w:rPr>
                <w:rFonts w:eastAsia="Cambria"/>
              </w:rPr>
              <w:t>______________________</w:t>
            </w:r>
          </w:p>
          <w:p w:rsidRPr="005D244D" w:rsidR="005E27C3" w:rsidP="00C95638" w:rsidRDefault="005E27C3" w14:paraId="2E082DB4" w14:textId="77777777">
            <w:pPr>
              <w:pStyle w:val="Normale1"/>
              <w:rPr>
                <w:rFonts w:eastAsia="Cambria"/>
              </w:rPr>
            </w:pPr>
            <w:r w:rsidRPr="005D244D">
              <w:rPr>
                <w:rFonts w:eastAsia="Cambria"/>
              </w:rPr>
              <w:t xml:space="preserve">Componente </w:t>
            </w:r>
            <w:r w:rsidRPr="005D244D">
              <w:rPr>
                <w:rFonts w:eastAsia="Cambria"/>
              </w:rPr>
              <w:tab/>
            </w:r>
            <w:r w:rsidRPr="005D244D">
              <w:rPr>
                <w:rFonts w:eastAsia="Cambria"/>
              </w:rPr>
              <w:t>______________________</w:t>
            </w:r>
          </w:p>
          <w:p w:rsidRPr="005D244D" w:rsidR="005E27C3" w:rsidP="00C95638" w:rsidRDefault="005E27C3" w14:paraId="0ACE2929" w14:textId="77777777">
            <w:pPr>
              <w:pStyle w:val="Normale1"/>
              <w:rPr>
                <w:rFonts w:eastAsia="Cambria"/>
              </w:rPr>
            </w:pPr>
            <w:r w:rsidRPr="005D244D">
              <w:rPr>
                <w:rFonts w:eastAsia="Cambria"/>
              </w:rPr>
              <w:t xml:space="preserve">Componente </w:t>
            </w:r>
            <w:r w:rsidRPr="005D244D">
              <w:rPr>
                <w:rFonts w:eastAsia="Cambria"/>
              </w:rPr>
              <w:tab/>
            </w:r>
            <w:r w:rsidRPr="005D244D">
              <w:rPr>
                <w:rFonts w:eastAsia="Cambria"/>
              </w:rPr>
              <w:t>_____________________</w:t>
            </w:r>
          </w:p>
          <w:p w:rsidRPr="005D244D" w:rsidR="005E27C3" w:rsidP="00C95638" w:rsidRDefault="005E27C3" w14:paraId="220DCA69" w14:textId="77777777">
            <w:pPr>
              <w:pStyle w:val="Normale1"/>
              <w:rPr>
                <w:rFonts w:eastAsia="Cambria"/>
              </w:rPr>
            </w:pPr>
            <w:r w:rsidRPr="005D244D">
              <w:rPr>
                <w:rFonts w:eastAsia="Cambria"/>
              </w:rPr>
              <w:t xml:space="preserve">Componente </w:t>
            </w:r>
            <w:r w:rsidRPr="005D244D">
              <w:rPr>
                <w:rFonts w:eastAsia="Cambria"/>
              </w:rPr>
              <w:tab/>
            </w:r>
            <w:r w:rsidRPr="005D244D">
              <w:rPr>
                <w:rFonts w:eastAsia="Cambria"/>
              </w:rPr>
              <w:t>_____________________</w:t>
            </w:r>
          </w:p>
        </w:tc>
        <w:tc>
          <w:tcPr>
            <w:tcW w:w="4938" w:type="dxa"/>
          </w:tcPr>
          <w:p w:rsidRPr="005D244D" w:rsidR="005E27C3" w:rsidP="00C95638" w:rsidRDefault="005E27C3" w14:paraId="061AE0AF" w14:textId="77777777">
            <w:pPr>
              <w:pStyle w:val="Normale1"/>
              <w:rPr>
                <w:rFonts w:eastAsia="Cambria"/>
              </w:rPr>
            </w:pPr>
            <w:r w:rsidRPr="005D244D">
              <w:rPr>
                <w:rFonts w:eastAsia="Cambria"/>
              </w:rPr>
              <w:t>Per la delegazione sindacale:</w:t>
            </w:r>
          </w:p>
          <w:p w:rsidRPr="005D244D" w:rsidR="005E27C3" w:rsidP="00C95638" w:rsidRDefault="005E27C3" w14:paraId="502A5870" w14:textId="77777777">
            <w:pPr>
              <w:pStyle w:val="Normale1"/>
              <w:rPr>
                <w:rFonts w:eastAsia="Cambria"/>
              </w:rPr>
            </w:pPr>
            <w:r w:rsidRPr="005D244D">
              <w:rPr>
                <w:rFonts w:eastAsia="Cambria"/>
              </w:rPr>
              <w:t>OO.SS. CISL – FP ________________________</w:t>
            </w:r>
          </w:p>
          <w:p w:rsidRPr="005D244D" w:rsidR="005E27C3" w:rsidP="00C95638" w:rsidRDefault="005E27C3" w14:paraId="396F8476" w14:textId="77777777">
            <w:pPr>
              <w:pStyle w:val="Normale1"/>
              <w:rPr>
                <w:rFonts w:eastAsia="Cambria"/>
              </w:rPr>
            </w:pPr>
            <w:r w:rsidRPr="005D244D">
              <w:rPr>
                <w:rFonts w:eastAsia="Cambria"/>
              </w:rPr>
              <w:t>OO.SS. UIL – FPL _______________________</w:t>
            </w:r>
          </w:p>
          <w:p w:rsidRPr="005D244D" w:rsidR="005E27C3" w:rsidP="00C95638" w:rsidRDefault="005E27C3" w14:paraId="063983AE" w14:textId="77777777">
            <w:pPr>
              <w:pStyle w:val="Normale1"/>
              <w:rPr>
                <w:rFonts w:eastAsia="Cambria"/>
              </w:rPr>
            </w:pPr>
            <w:r w:rsidRPr="005D244D">
              <w:rPr>
                <w:rFonts w:eastAsia="Cambria"/>
              </w:rPr>
              <w:t>R.S.U. Aziendale      ______________________</w:t>
            </w:r>
          </w:p>
          <w:p w:rsidRPr="005D244D" w:rsidR="005E27C3" w:rsidP="00C95638" w:rsidRDefault="005E27C3" w14:paraId="677D5165" w14:textId="77777777">
            <w:pPr>
              <w:pStyle w:val="Normale1"/>
              <w:rPr>
                <w:rFonts w:eastAsia="Cambria"/>
              </w:rPr>
            </w:pPr>
            <w:r w:rsidRPr="005D244D">
              <w:rPr>
                <w:rFonts w:eastAsia="Cambria"/>
              </w:rPr>
              <w:t>R.S.U. Aziendale      ______________________</w:t>
            </w:r>
          </w:p>
          <w:p w:rsidRPr="005D244D" w:rsidR="005E27C3" w:rsidP="00C95638" w:rsidRDefault="005E27C3" w14:paraId="4DA88FD1" w14:textId="77777777">
            <w:pPr>
              <w:pStyle w:val="Normale1"/>
              <w:rPr>
                <w:rFonts w:eastAsia="Cambria"/>
              </w:rPr>
            </w:pPr>
            <w:r w:rsidRPr="005D244D">
              <w:rPr>
                <w:rFonts w:eastAsia="Cambria"/>
              </w:rPr>
              <w:t>R.S.U. Aziendale      ______________________</w:t>
            </w:r>
          </w:p>
          <w:p w:rsidRPr="005D244D" w:rsidR="005E27C3" w:rsidP="00C95638" w:rsidRDefault="005E27C3" w14:paraId="56A235FE" w14:textId="77777777">
            <w:pPr>
              <w:pStyle w:val="Normale1"/>
              <w:rPr>
                <w:rFonts w:eastAsia="Cambria"/>
              </w:rPr>
            </w:pPr>
            <w:r w:rsidRPr="005D244D">
              <w:rPr>
                <w:rFonts w:eastAsia="Cambria"/>
              </w:rPr>
              <w:t>R.S.U. Aziendale      ______________________</w:t>
            </w:r>
          </w:p>
        </w:tc>
      </w:tr>
    </w:tbl>
    <w:p w:rsidRPr="005D244D" w:rsidR="009019BE" w:rsidP="00C95638" w:rsidRDefault="00A03FD8" w14:paraId="113FCA8A" w14:textId="3A751053">
      <w:pPr>
        <w:pStyle w:val="Titolo1"/>
        <w:jc w:val="both"/>
      </w:pPr>
      <w:r w:rsidRPr="005D244D">
        <w:br w:type="page"/>
      </w:r>
      <w:bookmarkStart w:name="_Toc226989211" w:id="1"/>
      <w:r w:rsidRPr="005D244D">
        <w:t>SOMMARIO</w:t>
      </w:r>
      <w:bookmarkEnd w:id="1"/>
    </w:p>
    <w:sdt>
      <w:sdtPr>
        <w:id w:val="1389460575"/>
        <w:docPartObj>
          <w:docPartGallery w:val="Table of Contents"/>
          <w:docPartUnique/>
        </w:docPartObj>
        <w:rPr>
          <w:rFonts w:eastAsia="Cambria" w:cs="Calibri" w:cstheme="majorAscii"/>
          <w:color w:val="auto"/>
          <w:sz w:val="24"/>
          <w:szCs w:val="24"/>
        </w:rPr>
      </w:sdtPr>
      <w:sdtContent>
        <w:p w:rsidRPr="005D244D" w:rsidR="001156FD" w:rsidP="00C95638" w:rsidRDefault="001156FD" w14:paraId="0349C0E1" w14:textId="4297CFE5">
          <w:pPr>
            <w:pStyle w:val="Titolosommario"/>
            <w:suppressAutoHyphens/>
            <w:jc w:val="both"/>
            <w:rPr>
              <w:rStyle w:val="Titolo1Carattere"/>
            </w:rPr>
          </w:pPr>
        </w:p>
        <w:p w:rsidR="00832BFF" w:rsidRDefault="001156FD" w14:paraId="6C91DF9E" w14:textId="5E17C37B">
          <w:pPr>
            <w:pStyle w:val="Sommario1"/>
            <w:rPr>
              <w:rFonts w:eastAsiaTheme="minorEastAsia" w:cstheme="minorBidi"/>
              <w:b w:val="0"/>
              <w:bCs w:val="0"/>
              <w:caps w:val="0"/>
              <w:noProof/>
              <w:kern w:val="2"/>
              <w:sz w:val="24"/>
              <w:szCs w:val="24"/>
              <w14:ligatures w14:val="standardContextual"/>
            </w:rPr>
          </w:pPr>
          <w:r w:rsidRPr="00570522">
            <w:rPr>
              <w:rFonts w:asciiTheme="majorHAnsi" w:hAnsiTheme="majorHAnsi"/>
              <w:sz w:val="24"/>
              <w:szCs w:val="24"/>
            </w:rPr>
            <w:fldChar w:fldCharType="begin"/>
          </w:r>
          <w:r w:rsidRPr="00570522">
            <w:rPr>
              <w:rFonts w:asciiTheme="majorHAnsi" w:hAnsiTheme="majorHAnsi"/>
              <w:sz w:val="24"/>
              <w:szCs w:val="24"/>
            </w:rPr>
            <w:instrText xml:space="preserve"> TOC \o "1-3" \h \z \u </w:instrText>
          </w:r>
          <w:r w:rsidRPr="00570522">
            <w:rPr>
              <w:rFonts w:asciiTheme="majorHAnsi" w:hAnsiTheme="majorHAnsi"/>
              <w:sz w:val="24"/>
              <w:szCs w:val="24"/>
            </w:rPr>
            <w:fldChar w:fldCharType="separate"/>
          </w:r>
          <w:hyperlink w:history="1" w:anchor="_Toc226989211">
            <w:r w:rsidRPr="00A55D56" w:rsidR="00832BFF">
              <w:rPr>
                <w:rStyle w:val="Collegamentoipertestuale"/>
                <w:noProof/>
              </w:rPr>
              <w:t>SOMMARIO</w:t>
            </w:r>
            <w:r w:rsidR="00832BFF">
              <w:rPr>
                <w:noProof/>
                <w:webHidden/>
              </w:rPr>
              <w:tab/>
            </w:r>
            <w:r w:rsidR="00832BFF">
              <w:rPr>
                <w:noProof/>
                <w:webHidden/>
              </w:rPr>
              <w:fldChar w:fldCharType="begin"/>
            </w:r>
            <w:r w:rsidR="00832BFF">
              <w:rPr>
                <w:noProof/>
                <w:webHidden/>
              </w:rPr>
              <w:instrText xml:space="preserve"> PAGEREF _Toc226989211 \h </w:instrText>
            </w:r>
            <w:r w:rsidR="00832BFF">
              <w:rPr>
                <w:noProof/>
                <w:webHidden/>
              </w:rPr>
            </w:r>
            <w:r w:rsidR="00832BFF">
              <w:rPr>
                <w:noProof/>
                <w:webHidden/>
              </w:rPr>
              <w:fldChar w:fldCharType="separate"/>
            </w:r>
            <w:r w:rsidR="00832BFF">
              <w:rPr>
                <w:noProof/>
                <w:webHidden/>
              </w:rPr>
              <w:t>2</w:t>
            </w:r>
            <w:r w:rsidR="00832BFF">
              <w:rPr>
                <w:noProof/>
                <w:webHidden/>
              </w:rPr>
              <w:fldChar w:fldCharType="end"/>
            </w:r>
          </w:hyperlink>
        </w:p>
        <w:p w:rsidR="00832BFF" w:rsidRDefault="00832BFF" w14:paraId="333CAC8E" w14:textId="02F8476A">
          <w:pPr>
            <w:pStyle w:val="Sommario1"/>
            <w:rPr>
              <w:rFonts w:eastAsiaTheme="minorEastAsia" w:cstheme="minorBidi"/>
              <w:b w:val="0"/>
              <w:bCs w:val="0"/>
              <w:caps w:val="0"/>
              <w:noProof/>
              <w:kern w:val="2"/>
              <w:sz w:val="24"/>
              <w:szCs w:val="24"/>
              <w14:ligatures w14:val="standardContextual"/>
            </w:rPr>
          </w:pPr>
          <w:hyperlink w:history="1" w:anchor="_Toc226989212">
            <w:r w:rsidRPr="00A55D56">
              <w:rPr>
                <w:rStyle w:val="Collegamentoipertestuale"/>
                <w:noProof/>
              </w:rPr>
              <w:t>TITOLO I DISPOSIZIONI GENERALI</w:t>
            </w:r>
            <w:r>
              <w:rPr>
                <w:noProof/>
                <w:webHidden/>
              </w:rPr>
              <w:tab/>
            </w:r>
            <w:r>
              <w:rPr>
                <w:noProof/>
                <w:webHidden/>
              </w:rPr>
              <w:fldChar w:fldCharType="begin"/>
            </w:r>
            <w:r>
              <w:rPr>
                <w:noProof/>
                <w:webHidden/>
              </w:rPr>
              <w:instrText xml:space="preserve"> PAGEREF _Toc226989212 \h </w:instrText>
            </w:r>
            <w:r>
              <w:rPr>
                <w:noProof/>
                <w:webHidden/>
              </w:rPr>
            </w:r>
            <w:r>
              <w:rPr>
                <w:noProof/>
                <w:webHidden/>
              </w:rPr>
              <w:fldChar w:fldCharType="separate"/>
            </w:r>
            <w:r>
              <w:rPr>
                <w:noProof/>
                <w:webHidden/>
              </w:rPr>
              <w:t>4</w:t>
            </w:r>
            <w:r>
              <w:rPr>
                <w:noProof/>
                <w:webHidden/>
              </w:rPr>
              <w:fldChar w:fldCharType="end"/>
            </w:r>
          </w:hyperlink>
        </w:p>
        <w:p w:rsidR="00832BFF" w:rsidRDefault="00832BFF" w14:paraId="39B49CAD" w14:textId="4F383C43">
          <w:pPr>
            <w:pStyle w:val="Sommario2"/>
            <w:tabs>
              <w:tab w:val="right" w:leader="dot" w:pos="9628"/>
            </w:tabs>
            <w:rPr>
              <w:rFonts w:eastAsiaTheme="minorEastAsia" w:cstheme="minorBidi"/>
              <w:smallCaps w:val="0"/>
              <w:noProof/>
              <w:kern w:val="2"/>
              <w:sz w:val="24"/>
              <w:szCs w:val="24"/>
              <w14:ligatures w14:val="standardContextual"/>
            </w:rPr>
          </w:pPr>
          <w:hyperlink w:history="1" w:anchor="_Toc226989213">
            <w:r w:rsidRPr="00A55D56">
              <w:rPr>
                <w:rStyle w:val="Collegamentoipertestuale"/>
                <w:noProof/>
              </w:rPr>
              <w:t>Capo I Disposizioni Generali</w:t>
            </w:r>
            <w:r>
              <w:rPr>
                <w:noProof/>
                <w:webHidden/>
              </w:rPr>
              <w:tab/>
            </w:r>
            <w:r>
              <w:rPr>
                <w:noProof/>
                <w:webHidden/>
              </w:rPr>
              <w:fldChar w:fldCharType="begin"/>
            </w:r>
            <w:r>
              <w:rPr>
                <w:noProof/>
                <w:webHidden/>
              </w:rPr>
              <w:instrText xml:space="preserve"> PAGEREF _Toc226989213 \h </w:instrText>
            </w:r>
            <w:r>
              <w:rPr>
                <w:noProof/>
                <w:webHidden/>
              </w:rPr>
            </w:r>
            <w:r>
              <w:rPr>
                <w:noProof/>
                <w:webHidden/>
              </w:rPr>
              <w:fldChar w:fldCharType="separate"/>
            </w:r>
            <w:r>
              <w:rPr>
                <w:noProof/>
                <w:webHidden/>
              </w:rPr>
              <w:t>4</w:t>
            </w:r>
            <w:r>
              <w:rPr>
                <w:noProof/>
                <w:webHidden/>
              </w:rPr>
              <w:fldChar w:fldCharType="end"/>
            </w:r>
          </w:hyperlink>
        </w:p>
        <w:p w:rsidR="00832BFF" w:rsidRDefault="00832BFF" w14:paraId="60EB7190" w14:textId="52DA93F1">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14">
            <w:r w:rsidRPr="00A55D56">
              <w:rPr>
                <w:rStyle w:val="Collegamentoipertestuale"/>
                <w:noProof/>
              </w:rPr>
              <w:t>Art. 1 Quadro normativo e contrattuale</w:t>
            </w:r>
            <w:r>
              <w:rPr>
                <w:noProof/>
                <w:webHidden/>
              </w:rPr>
              <w:tab/>
            </w:r>
            <w:r>
              <w:rPr>
                <w:noProof/>
                <w:webHidden/>
              </w:rPr>
              <w:fldChar w:fldCharType="begin"/>
            </w:r>
            <w:r>
              <w:rPr>
                <w:noProof/>
                <w:webHidden/>
              </w:rPr>
              <w:instrText xml:space="preserve"> PAGEREF _Toc226989214 \h </w:instrText>
            </w:r>
            <w:r>
              <w:rPr>
                <w:noProof/>
                <w:webHidden/>
              </w:rPr>
            </w:r>
            <w:r>
              <w:rPr>
                <w:noProof/>
                <w:webHidden/>
              </w:rPr>
              <w:fldChar w:fldCharType="separate"/>
            </w:r>
            <w:r>
              <w:rPr>
                <w:noProof/>
                <w:webHidden/>
              </w:rPr>
              <w:t>4</w:t>
            </w:r>
            <w:r>
              <w:rPr>
                <w:noProof/>
                <w:webHidden/>
              </w:rPr>
              <w:fldChar w:fldCharType="end"/>
            </w:r>
          </w:hyperlink>
        </w:p>
        <w:p w:rsidR="00832BFF" w:rsidRDefault="00832BFF" w14:paraId="43707D8D" w14:textId="59077BC2">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15">
            <w:r w:rsidRPr="00A55D56">
              <w:rPr>
                <w:rStyle w:val="Collegamentoipertestuale"/>
                <w:noProof/>
              </w:rPr>
              <w:t>Art. 2 Ambito di applicazione, durata, decorrenza, disciplina transitoria</w:t>
            </w:r>
            <w:r>
              <w:rPr>
                <w:noProof/>
                <w:webHidden/>
              </w:rPr>
              <w:tab/>
            </w:r>
            <w:r>
              <w:rPr>
                <w:noProof/>
                <w:webHidden/>
              </w:rPr>
              <w:fldChar w:fldCharType="begin"/>
            </w:r>
            <w:r>
              <w:rPr>
                <w:noProof/>
                <w:webHidden/>
              </w:rPr>
              <w:instrText xml:space="preserve"> PAGEREF _Toc226989215 \h </w:instrText>
            </w:r>
            <w:r>
              <w:rPr>
                <w:noProof/>
                <w:webHidden/>
              </w:rPr>
            </w:r>
            <w:r>
              <w:rPr>
                <w:noProof/>
                <w:webHidden/>
              </w:rPr>
              <w:fldChar w:fldCharType="separate"/>
            </w:r>
            <w:r>
              <w:rPr>
                <w:noProof/>
                <w:webHidden/>
              </w:rPr>
              <w:t>4</w:t>
            </w:r>
            <w:r>
              <w:rPr>
                <w:noProof/>
                <w:webHidden/>
              </w:rPr>
              <w:fldChar w:fldCharType="end"/>
            </w:r>
          </w:hyperlink>
        </w:p>
        <w:p w:rsidR="00832BFF" w:rsidRDefault="00832BFF" w14:paraId="4D8D54B3" w14:textId="66886763">
          <w:pPr>
            <w:pStyle w:val="Sommario1"/>
            <w:rPr>
              <w:rFonts w:eastAsiaTheme="minorEastAsia" w:cstheme="minorBidi"/>
              <w:b w:val="0"/>
              <w:bCs w:val="0"/>
              <w:caps w:val="0"/>
              <w:noProof/>
              <w:kern w:val="2"/>
              <w:sz w:val="24"/>
              <w:szCs w:val="24"/>
              <w14:ligatures w14:val="standardContextual"/>
            </w:rPr>
          </w:pPr>
          <w:hyperlink w:history="1" w:anchor="_Toc226989216">
            <w:r w:rsidRPr="00A55D56">
              <w:rPr>
                <w:rStyle w:val="Collegamentoipertestuale"/>
                <w:noProof/>
              </w:rPr>
              <w:t>TITOLO II RELAZIONI SINDACALI</w:t>
            </w:r>
            <w:r>
              <w:rPr>
                <w:noProof/>
                <w:webHidden/>
              </w:rPr>
              <w:tab/>
            </w:r>
            <w:r>
              <w:rPr>
                <w:noProof/>
                <w:webHidden/>
              </w:rPr>
              <w:fldChar w:fldCharType="begin"/>
            </w:r>
            <w:r>
              <w:rPr>
                <w:noProof/>
                <w:webHidden/>
              </w:rPr>
              <w:instrText xml:space="preserve"> PAGEREF _Toc226989216 \h </w:instrText>
            </w:r>
            <w:r>
              <w:rPr>
                <w:noProof/>
                <w:webHidden/>
              </w:rPr>
            </w:r>
            <w:r>
              <w:rPr>
                <w:noProof/>
                <w:webHidden/>
              </w:rPr>
              <w:fldChar w:fldCharType="separate"/>
            </w:r>
            <w:r>
              <w:rPr>
                <w:noProof/>
                <w:webHidden/>
              </w:rPr>
              <w:t>6</w:t>
            </w:r>
            <w:r>
              <w:rPr>
                <w:noProof/>
                <w:webHidden/>
              </w:rPr>
              <w:fldChar w:fldCharType="end"/>
            </w:r>
          </w:hyperlink>
        </w:p>
        <w:p w:rsidR="00832BFF" w:rsidRDefault="00832BFF" w14:paraId="41F745FF" w14:textId="1F271933">
          <w:pPr>
            <w:pStyle w:val="Sommario2"/>
            <w:tabs>
              <w:tab w:val="right" w:leader="dot" w:pos="9628"/>
            </w:tabs>
            <w:rPr>
              <w:rFonts w:eastAsiaTheme="minorEastAsia" w:cstheme="minorBidi"/>
              <w:smallCaps w:val="0"/>
              <w:noProof/>
              <w:kern w:val="2"/>
              <w:sz w:val="24"/>
              <w:szCs w:val="24"/>
              <w14:ligatures w14:val="standardContextual"/>
            </w:rPr>
          </w:pPr>
          <w:hyperlink w:history="1" w:anchor="_Toc226989217">
            <w:r w:rsidRPr="00A55D56">
              <w:rPr>
                <w:rStyle w:val="Collegamentoipertestuale"/>
                <w:noProof/>
              </w:rPr>
              <w:t>Capo I Sistema delle relazioni sindacali</w:t>
            </w:r>
            <w:r>
              <w:rPr>
                <w:noProof/>
                <w:webHidden/>
              </w:rPr>
              <w:tab/>
            </w:r>
            <w:r>
              <w:rPr>
                <w:noProof/>
                <w:webHidden/>
              </w:rPr>
              <w:fldChar w:fldCharType="begin"/>
            </w:r>
            <w:r>
              <w:rPr>
                <w:noProof/>
                <w:webHidden/>
              </w:rPr>
              <w:instrText xml:space="preserve"> PAGEREF _Toc226989217 \h </w:instrText>
            </w:r>
            <w:r>
              <w:rPr>
                <w:noProof/>
                <w:webHidden/>
              </w:rPr>
            </w:r>
            <w:r>
              <w:rPr>
                <w:noProof/>
                <w:webHidden/>
              </w:rPr>
              <w:fldChar w:fldCharType="separate"/>
            </w:r>
            <w:r>
              <w:rPr>
                <w:noProof/>
                <w:webHidden/>
              </w:rPr>
              <w:t>6</w:t>
            </w:r>
            <w:r>
              <w:rPr>
                <w:noProof/>
                <w:webHidden/>
              </w:rPr>
              <w:fldChar w:fldCharType="end"/>
            </w:r>
          </w:hyperlink>
        </w:p>
        <w:p w:rsidR="00832BFF" w:rsidRDefault="00832BFF" w14:paraId="464521DA" w14:textId="721E4038">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18">
            <w:r w:rsidRPr="00A55D56">
              <w:rPr>
                <w:rStyle w:val="Collegamentoipertestuale"/>
                <w:noProof/>
              </w:rPr>
              <w:t>Art. 3 Verifiche dell’attuazione del contratto</w:t>
            </w:r>
            <w:r>
              <w:rPr>
                <w:noProof/>
                <w:webHidden/>
              </w:rPr>
              <w:tab/>
            </w:r>
            <w:r>
              <w:rPr>
                <w:noProof/>
                <w:webHidden/>
              </w:rPr>
              <w:fldChar w:fldCharType="begin"/>
            </w:r>
            <w:r>
              <w:rPr>
                <w:noProof/>
                <w:webHidden/>
              </w:rPr>
              <w:instrText xml:space="preserve"> PAGEREF _Toc226989218 \h </w:instrText>
            </w:r>
            <w:r>
              <w:rPr>
                <w:noProof/>
                <w:webHidden/>
              </w:rPr>
            </w:r>
            <w:r>
              <w:rPr>
                <w:noProof/>
                <w:webHidden/>
              </w:rPr>
              <w:fldChar w:fldCharType="separate"/>
            </w:r>
            <w:r>
              <w:rPr>
                <w:noProof/>
                <w:webHidden/>
              </w:rPr>
              <w:t>6</w:t>
            </w:r>
            <w:r>
              <w:rPr>
                <w:noProof/>
                <w:webHidden/>
              </w:rPr>
              <w:fldChar w:fldCharType="end"/>
            </w:r>
          </w:hyperlink>
        </w:p>
        <w:p w:rsidR="00832BFF" w:rsidRDefault="00832BFF" w14:paraId="65307658" w14:textId="4DE1DF0E">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19">
            <w:r w:rsidRPr="00A55D56">
              <w:rPr>
                <w:rStyle w:val="Collegamentoipertestuale"/>
                <w:noProof/>
              </w:rPr>
              <w:t>Art. 4 Interpretazione autentica dei contratti integrativi</w:t>
            </w:r>
            <w:r>
              <w:rPr>
                <w:noProof/>
                <w:webHidden/>
              </w:rPr>
              <w:tab/>
            </w:r>
            <w:r>
              <w:rPr>
                <w:noProof/>
                <w:webHidden/>
              </w:rPr>
              <w:fldChar w:fldCharType="begin"/>
            </w:r>
            <w:r>
              <w:rPr>
                <w:noProof/>
                <w:webHidden/>
              </w:rPr>
              <w:instrText xml:space="preserve"> PAGEREF _Toc226989219 \h </w:instrText>
            </w:r>
            <w:r>
              <w:rPr>
                <w:noProof/>
                <w:webHidden/>
              </w:rPr>
            </w:r>
            <w:r>
              <w:rPr>
                <w:noProof/>
                <w:webHidden/>
              </w:rPr>
              <w:fldChar w:fldCharType="separate"/>
            </w:r>
            <w:r>
              <w:rPr>
                <w:noProof/>
                <w:webHidden/>
              </w:rPr>
              <w:t>6</w:t>
            </w:r>
            <w:r>
              <w:rPr>
                <w:noProof/>
                <w:webHidden/>
              </w:rPr>
              <w:fldChar w:fldCharType="end"/>
            </w:r>
          </w:hyperlink>
        </w:p>
        <w:p w:rsidR="00832BFF" w:rsidRDefault="00832BFF" w14:paraId="0F38F91F" w14:textId="6FD5FEA8">
          <w:pPr>
            <w:pStyle w:val="Sommario1"/>
            <w:rPr>
              <w:rFonts w:eastAsiaTheme="minorEastAsia" w:cstheme="minorBidi"/>
              <w:b w:val="0"/>
              <w:bCs w:val="0"/>
              <w:caps w:val="0"/>
              <w:noProof/>
              <w:kern w:val="2"/>
              <w:sz w:val="24"/>
              <w:szCs w:val="24"/>
              <w14:ligatures w14:val="standardContextual"/>
            </w:rPr>
          </w:pPr>
          <w:hyperlink w:history="1" w:anchor="_Toc226989220">
            <w:r w:rsidRPr="00A55D56">
              <w:rPr>
                <w:rStyle w:val="Collegamentoipertestuale"/>
                <w:noProof/>
              </w:rPr>
              <w:t>TITOLO III  ORDINAMENTO PROFESSIONALE</w:t>
            </w:r>
            <w:r>
              <w:rPr>
                <w:noProof/>
                <w:webHidden/>
              </w:rPr>
              <w:tab/>
            </w:r>
            <w:r>
              <w:rPr>
                <w:noProof/>
                <w:webHidden/>
              </w:rPr>
              <w:fldChar w:fldCharType="begin"/>
            </w:r>
            <w:r>
              <w:rPr>
                <w:noProof/>
                <w:webHidden/>
              </w:rPr>
              <w:instrText xml:space="preserve"> PAGEREF _Toc226989220 \h </w:instrText>
            </w:r>
            <w:r>
              <w:rPr>
                <w:noProof/>
                <w:webHidden/>
              </w:rPr>
            </w:r>
            <w:r>
              <w:rPr>
                <w:noProof/>
                <w:webHidden/>
              </w:rPr>
              <w:fldChar w:fldCharType="separate"/>
            </w:r>
            <w:r>
              <w:rPr>
                <w:noProof/>
                <w:webHidden/>
              </w:rPr>
              <w:t>7</w:t>
            </w:r>
            <w:r>
              <w:rPr>
                <w:noProof/>
                <w:webHidden/>
              </w:rPr>
              <w:fldChar w:fldCharType="end"/>
            </w:r>
          </w:hyperlink>
        </w:p>
        <w:p w:rsidR="00832BFF" w:rsidRDefault="00832BFF" w14:paraId="17B9C400" w14:textId="6D8BF4CE">
          <w:pPr>
            <w:pStyle w:val="Sommario2"/>
            <w:tabs>
              <w:tab w:val="right" w:leader="dot" w:pos="9628"/>
            </w:tabs>
            <w:rPr>
              <w:rFonts w:eastAsiaTheme="minorEastAsia" w:cstheme="minorBidi"/>
              <w:smallCaps w:val="0"/>
              <w:noProof/>
              <w:kern w:val="2"/>
              <w:sz w:val="24"/>
              <w:szCs w:val="24"/>
              <w14:ligatures w14:val="standardContextual"/>
            </w:rPr>
          </w:pPr>
          <w:hyperlink w:history="1" w:anchor="_Toc226989221">
            <w:r w:rsidRPr="00A55D56">
              <w:rPr>
                <w:rStyle w:val="Collegamentoipertestuale"/>
                <w:noProof/>
              </w:rPr>
              <w:t>Capo I  Nuovo sistema di classificazione</w:t>
            </w:r>
            <w:r>
              <w:rPr>
                <w:noProof/>
                <w:webHidden/>
              </w:rPr>
              <w:tab/>
            </w:r>
            <w:r>
              <w:rPr>
                <w:noProof/>
                <w:webHidden/>
              </w:rPr>
              <w:fldChar w:fldCharType="begin"/>
            </w:r>
            <w:r>
              <w:rPr>
                <w:noProof/>
                <w:webHidden/>
              </w:rPr>
              <w:instrText xml:space="preserve"> PAGEREF _Toc226989221 \h </w:instrText>
            </w:r>
            <w:r>
              <w:rPr>
                <w:noProof/>
                <w:webHidden/>
              </w:rPr>
            </w:r>
            <w:r>
              <w:rPr>
                <w:noProof/>
                <w:webHidden/>
              </w:rPr>
              <w:fldChar w:fldCharType="separate"/>
            </w:r>
            <w:r>
              <w:rPr>
                <w:noProof/>
                <w:webHidden/>
              </w:rPr>
              <w:t>7</w:t>
            </w:r>
            <w:r>
              <w:rPr>
                <w:noProof/>
                <w:webHidden/>
              </w:rPr>
              <w:fldChar w:fldCharType="end"/>
            </w:r>
          </w:hyperlink>
        </w:p>
        <w:p w:rsidR="00832BFF" w:rsidRDefault="00832BFF" w14:paraId="4CA0EE25" w14:textId="5B255629">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22">
            <w:r w:rsidRPr="00A55D56">
              <w:rPr>
                <w:rStyle w:val="Collegamentoipertestuale"/>
                <w:noProof/>
              </w:rPr>
              <w:t>Art. 5  Progressioni economiche all’interno delle aree</w:t>
            </w:r>
            <w:r>
              <w:rPr>
                <w:noProof/>
                <w:webHidden/>
              </w:rPr>
              <w:tab/>
            </w:r>
            <w:r>
              <w:rPr>
                <w:noProof/>
                <w:webHidden/>
              </w:rPr>
              <w:fldChar w:fldCharType="begin"/>
            </w:r>
            <w:r>
              <w:rPr>
                <w:noProof/>
                <w:webHidden/>
              </w:rPr>
              <w:instrText xml:space="preserve"> PAGEREF _Toc226989222 \h </w:instrText>
            </w:r>
            <w:r>
              <w:rPr>
                <w:noProof/>
                <w:webHidden/>
              </w:rPr>
            </w:r>
            <w:r>
              <w:rPr>
                <w:noProof/>
                <w:webHidden/>
              </w:rPr>
              <w:fldChar w:fldCharType="separate"/>
            </w:r>
            <w:r>
              <w:rPr>
                <w:noProof/>
                <w:webHidden/>
              </w:rPr>
              <w:t>7</w:t>
            </w:r>
            <w:r>
              <w:rPr>
                <w:noProof/>
                <w:webHidden/>
              </w:rPr>
              <w:fldChar w:fldCharType="end"/>
            </w:r>
          </w:hyperlink>
        </w:p>
        <w:p w:rsidR="00832BFF" w:rsidRDefault="00832BFF" w14:paraId="54DCD97B" w14:textId="0EB41CE9">
          <w:pPr>
            <w:pStyle w:val="Sommario2"/>
            <w:tabs>
              <w:tab w:val="right" w:leader="dot" w:pos="9628"/>
            </w:tabs>
            <w:rPr>
              <w:rFonts w:eastAsiaTheme="minorEastAsia" w:cstheme="minorBidi"/>
              <w:smallCaps w:val="0"/>
              <w:noProof/>
              <w:kern w:val="2"/>
              <w:sz w:val="24"/>
              <w:szCs w:val="24"/>
              <w14:ligatures w14:val="standardContextual"/>
            </w:rPr>
          </w:pPr>
          <w:hyperlink w:history="1" w:anchor="_Toc226989223">
            <w:r w:rsidRPr="00A55D56">
              <w:rPr>
                <w:rStyle w:val="Collegamentoipertestuale"/>
                <w:noProof/>
              </w:rPr>
              <w:t>Capo II  Incarichi di Elevata Qualificazione</w:t>
            </w:r>
            <w:r>
              <w:rPr>
                <w:noProof/>
                <w:webHidden/>
              </w:rPr>
              <w:tab/>
            </w:r>
            <w:r>
              <w:rPr>
                <w:noProof/>
                <w:webHidden/>
              </w:rPr>
              <w:fldChar w:fldCharType="begin"/>
            </w:r>
            <w:r>
              <w:rPr>
                <w:noProof/>
                <w:webHidden/>
              </w:rPr>
              <w:instrText xml:space="preserve"> PAGEREF _Toc226989223 \h </w:instrText>
            </w:r>
            <w:r>
              <w:rPr>
                <w:noProof/>
                <w:webHidden/>
              </w:rPr>
            </w:r>
            <w:r>
              <w:rPr>
                <w:noProof/>
                <w:webHidden/>
              </w:rPr>
              <w:fldChar w:fldCharType="separate"/>
            </w:r>
            <w:r>
              <w:rPr>
                <w:noProof/>
                <w:webHidden/>
              </w:rPr>
              <w:t>13</w:t>
            </w:r>
            <w:r>
              <w:rPr>
                <w:noProof/>
                <w:webHidden/>
              </w:rPr>
              <w:fldChar w:fldCharType="end"/>
            </w:r>
          </w:hyperlink>
        </w:p>
        <w:p w:rsidR="00832BFF" w:rsidRDefault="00832BFF" w14:paraId="37902DEF" w14:textId="75B3EFC0">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24">
            <w:r w:rsidRPr="00A55D56">
              <w:rPr>
                <w:rStyle w:val="Collegamentoipertestuale"/>
                <w:noProof/>
              </w:rPr>
              <w:t>Art. 6   Criteri generali per la determinazione   della retribuzione di risultato dei titolari di incarico di EQ</w:t>
            </w:r>
            <w:r>
              <w:rPr>
                <w:noProof/>
                <w:webHidden/>
              </w:rPr>
              <w:tab/>
            </w:r>
            <w:r>
              <w:rPr>
                <w:noProof/>
                <w:webHidden/>
              </w:rPr>
              <w:fldChar w:fldCharType="begin"/>
            </w:r>
            <w:r>
              <w:rPr>
                <w:noProof/>
                <w:webHidden/>
              </w:rPr>
              <w:instrText xml:space="preserve"> PAGEREF _Toc226989224 \h </w:instrText>
            </w:r>
            <w:r>
              <w:rPr>
                <w:noProof/>
                <w:webHidden/>
              </w:rPr>
            </w:r>
            <w:r>
              <w:rPr>
                <w:noProof/>
                <w:webHidden/>
              </w:rPr>
              <w:fldChar w:fldCharType="separate"/>
            </w:r>
            <w:r>
              <w:rPr>
                <w:noProof/>
                <w:webHidden/>
              </w:rPr>
              <w:t>13</w:t>
            </w:r>
            <w:r>
              <w:rPr>
                <w:noProof/>
                <w:webHidden/>
              </w:rPr>
              <w:fldChar w:fldCharType="end"/>
            </w:r>
          </w:hyperlink>
        </w:p>
        <w:p w:rsidR="00832BFF" w:rsidRDefault="00832BFF" w14:paraId="313EF308" w14:textId="3BA9A49A">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25">
            <w:r w:rsidRPr="00A55D56">
              <w:rPr>
                <w:rStyle w:val="Collegamentoipertestuale"/>
                <w:noProof/>
              </w:rPr>
              <w:t>Art. 6-bis FACOLTATIVO  Incremento delle risorse destinate agli incarichi di elevata qualificazione</w:t>
            </w:r>
            <w:r>
              <w:rPr>
                <w:noProof/>
                <w:webHidden/>
              </w:rPr>
              <w:tab/>
            </w:r>
            <w:r>
              <w:rPr>
                <w:noProof/>
                <w:webHidden/>
              </w:rPr>
              <w:fldChar w:fldCharType="begin"/>
            </w:r>
            <w:r>
              <w:rPr>
                <w:noProof/>
                <w:webHidden/>
              </w:rPr>
              <w:instrText xml:space="preserve"> PAGEREF _Toc226989225 \h </w:instrText>
            </w:r>
            <w:r>
              <w:rPr>
                <w:noProof/>
                <w:webHidden/>
              </w:rPr>
            </w:r>
            <w:r>
              <w:rPr>
                <w:noProof/>
                <w:webHidden/>
              </w:rPr>
              <w:fldChar w:fldCharType="separate"/>
            </w:r>
            <w:r>
              <w:rPr>
                <w:noProof/>
                <w:webHidden/>
              </w:rPr>
              <w:t>17</w:t>
            </w:r>
            <w:r>
              <w:rPr>
                <w:noProof/>
                <w:webHidden/>
              </w:rPr>
              <w:fldChar w:fldCharType="end"/>
            </w:r>
          </w:hyperlink>
        </w:p>
        <w:p w:rsidR="00832BFF" w:rsidRDefault="00832BFF" w14:paraId="56FE3F24" w14:textId="3F556610">
          <w:pPr>
            <w:pStyle w:val="Sommario2"/>
            <w:tabs>
              <w:tab w:val="right" w:leader="dot" w:pos="9628"/>
            </w:tabs>
            <w:rPr>
              <w:rFonts w:eastAsiaTheme="minorEastAsia" w:cstheme="minorBidi"/>
              <w:smallCaps w:val="0"/>
              <w:noProof/>
              <w:kern w:val="2"/>
              <w:sz w:val="24"/>
              <w:szCs w:val="24"/>
              <w14:ligatures w14:val="standardContextual"/>
            </w:rPr>
          </w:pPr>
          <w:hyperlink w:history="1" w:anchor="_Toc226989226">
            <w:r w:rsidRPr="00A55D56">
              <w:rPr>
                <w:rStyle w:val="Collegamentoipertestuale"/>
                <w:noProof/>
              </w:rPr>
              <w:t>Capo III  Disposizioni per le Unioni di Comuni e i servizi in convenzione</w:t>
            </w:r>
            <w:r>
              <w:rPr>
                <w:noProof/>
                <w:webHidden/>
              </w:rPr>
              <w:tab/>
            </w:r>
            <w:r>
              <w:rPr>
                <w:noProof/>
                <w:webHidden/>
              </w:rPr>
              <w:fldChar w:fldCharType="begin"/>
            </w:r>
            <w:r>
              <w:rPr>
                <w:noProof/>
                <w:webHidden/>
              </w:rPr>
              <w:instrText xml:space="preserve"> PAGEREF _Toc226989226 \h </w:instrText>
            </w:r>
            <w:r>
              <w:rPr>
                <w:noProof/>
                <w:webHidden/>
              </w:rPr>
            </w:r>
            <w:r>
              <w:rPr>
                <w:noProof/>
                <w:webHidden/>
              </w:rPr>
              <w:fldChar w:fldCharType="separate"/>
            </w:r>
            <w:r>
              <w:rPr>
                <w:noProof/>
                <w:webHidden/>
              </w:rPr>
              <w:t>17</w:t>
            </w:r>
            <w:r>
              <w:rPr>
                <w:noProof/>
                <w:webHidden/>
              </w:rPr>
              <w:fldChar w:fldCharType="end"/>
            </w:r>
          </w:hyperlink>
        </w:p>
        <w:p w:rsidR="00832BFF" w:rsidRDefault="00832BFF" w14:paraId="72C91B9F" w14:textId="1165285D">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27">
            <w:r w:rsidRPr="00A55D56">
              <w:rPr>
                <w:rStyle w:val="Collegamentoipertestuale"/>
                <w:noProof/>
              </w:rPr>
              <w:t>Art. 7  Gestione delle risorse umane nelle Unioni dei Comuni</w:t>
            </w:r>
            <w:r>
              <w:rPr>
                <w:noProof/>
                <w:webHidden/>
              </w:rPr>
              <w:tab/>
            </w:r>
            <w:r>
              <w:rPr>
                <w:noProof/>
                <w:webHidden/>
              </w:rPr>
              <w:fldChar w:fldCharType="begin"/>
            </w:r>
            <w:r>
              <w:rPr>
                <w:noProof/>
                <w:webHidden/>
              </w:rPr>
              <w:instrText xml:space="preserve"> PAGEREF _Toc226989227 \h </w:instrText>
            </w:r>
            <w:r>
              <w:rPr>
                <w:noProof/>
                <w:webHidden/>
              </w:rPr>
            </w:r>
            <w:r>
              <w:rPr>
                <w:noProof/>
                <w:webHidden/>
              </w:rPr>
              <w:fldChar w:fldCharType="separate"/>
            </w:r>
            <w:r>
              <w:rPr>
                <w:noProof/>
                <w:webHidden/>
              </w:rPr>
              <w:t>17</w:t>
            </w:r>
            <w:r>
              <w:rPr>
                <w:noProof/>
                <w:webHidden/>
              </w:rPr>
              <w:fldChar w:fldCharType="end"/>
            </w:r>
          </w:hyperlink>
        </w:p>
        <w:p w:rsidR="00832BFF" w:rsidRDefault="00832BFF" w14:paraId="283590E8" w14:textId="178B73C6">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28">
            <w:r w:rsidRPr="00A55D56">
              <w:rPr>
                <w:rStyle w:val="Collegamentoipertestuale"/>
                <w:noProof/>
              </w:rPr>
              <w:t>Art. 8  Personale utilizzato a tempo parziale nei servizi in convenzione</w:t>
            </w:r>
            <w:r>
              <w:rPr>
                <w:noProof/>
                <w:webHidden/>
              </w:rPr>
              <w:tab/>
            </w:r>
            <w:r>
              <w:rPr>
                <w:noProof/>
                <w:webHidden/>
              </w:rPr>
              <w:fldChar w:fldCharType="begin"/>
            </w:r>
            <w:r>
              <w:rPr>
                <w:noProof/>
                <w:webHidden/>
              </w:rPr>
              <w:instrText xml:space="preserve"> PAGEREF _Toc226989228 \h </w:instrText>
            </w:r>
            <w:r>
              <w:rPr>
                <w:noProof/>
                <w:webHidden/>
              </w:rPr>
            </w:r>
            <w:r>
              <w:rPr>
                <w:noProof/>
                <w:webHidden/>
              </w:rPr>
              <w:fldChar w:fldCharType="separate"/>
            </w:r>
            <w:r>
              <w:rPr>
                <w:noProof/>
                <w:webHidden/>
              </w:rPr>
              <w:t>18</w:t>
            </w:r>
            <w:r>
              <w:rPr>
                <w:noProof/>
                <w:webHidden/>
              </w:rPr>
              <w:fldChar w:fldCharType="end"/>
            </w:r>
          </w:hyperlink>
        </w:p>
        <w:p w:rsidR="00832BFF" w:rsidRDefault="00832BFF" w14:paraId="2A04EEB9" w14:textId="00DCB702">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29">
            <w:r w:rsidRPr="00A55D56">
              <w:rPr>
                <w:rStyle w:val="Collegamentoipertestuale"/>
                <w:noProof/>
              </w:rPr>
              <w:t>Art. 8-bis Personale assegnato all’Ufficio di Piano nell’ambito della gestione associata dei servizi socioassistenziali. [Facoltativo, per Enti capofila Ufficio di Piano]</w:t>
            </w:r>
            <w:r>
              <w:rPr>
                <w:noProof/>
                <w:webHidden/>
              </w:rPr>
              <w:tab/>
            </w:r>
            <w:r>
              <w:rPr>
                <w:noProof/>
                <w:webHidden/>
              </w:rPr>
              <w:fldChar w:fldCharType="begin"/>
            </w:r>
            <w:r>
              <w:rPr>
                <w:noProof/>
                <w:webHidden/>
              </w:rPr>
              <w:instrText xml:space="preserve"> PAGEREF _Toc226989229 \h </w:instrText>
            </w:r>
            <w:r>
              <w:rPr>
                <w:noProof/>
                <w:webHidden/>
              </w:rPr>
            </w:r>
            <w:r>
              <w:rPr>
                <w:noProof/>
                <w:webHidden/>
              </w:rPr>
              <w:fldChar w:fldCharType="separate"/>
            </w:r>
            <w:r>
              <w:rPr>
                <w:noProof/>
                <w:webHidden/>
              </w:rPr>
              <w:t>18</w:t>
            </w:r>
            <w:r>
              <w:rPr>
                <w:noProof/>
                <w:webHidden/>
              </w:rPr>
              <w:fldChar w:fldCharType="end"/>
            </w:r>
          </w:hyperlink>
        </w:p>
        <w:p w:rsidR="00832BFF" w:rsidRDefault="00832BFF" w14:paraId="1A46EBE7" w14:textId="07CC7934">
          <w:pPr>
            <w:pStyle w:val="Sommario1"/>
            <w:rPr>
              <w:rFonts w:eastAsiaTheme="minorEastAsia" w:cstheme="minorBidi"/>
              <w:b w:val="0"/>
              <w:bCs w:val="0"/>
              <w:caps w:val="0"/>
              <w:noProof/>
              <w:kern w:val="2"/>
              <w:sz w:val="24"/>
              <w:szCs w:val="24"/>
              <w14:ligatures w14:val="standardContextual"/>
            </w:rPr>
          </w:pPr>
          <w:hyperlink w:history="1" w:anchor="_Toc226989230">
            <w:r w:rsidRPr="00A55D56">
              <w:rPr>
                <w:rStyle w:val="Collegamentoipertestuale"/>
                <w:noProof/>
              </w:rPr>
              <w:t>TITOLO IV RAPPORTO DI LAVORO</w:t>
            </w:r>
            <w:r>
              <w:rPr>
                <w:noProof/>
                <w:webHidden/>
              </w:rPr>
              <w:tab/>
            </w:r>
            <w:r>
              <w:rPr>
                <w:noProof/>
                <w:webHidden/>
              </w:rPr>
              <w:fldChar w:fldCharType="begin"/>
            </w:r>
            <w:r>
              <w:rPr>
                <w:noProof/>
                <w:webHidden/>
              </w:rPr>
              <w:instrText xml:space="preserve"> PAGEREF _Toc226989230 \h </w:instrText>
            </w:r>
            <w:r>
              <w:rPr>
                <w:noProof/>
                <w:webHidden/>
              </w:rPr>
            </w:r>
            <w:r>
              <w:rPr>
                <w:noProof/>
                <w:webHidden/>
              </w:rPr>
              <w:fldChar w:fldCharType="separate"/>
            </w:r>
            <w:r>
              <w:rPr>
                <w:noProof/>
                <w:webHidden/>
              </w:rPr>
              <w:t>19</w:t>
            </w:r>
            <w:r>
              <w:rPr>
                <w:noProof/>
                <w:webHidden/>
              </w:rPr>
              <w:fldChar w:fldCharType="end"/>
            </w:r>
          </w:hyperlink>
        </w:p>
        <w:p w:rsidR="00832BFF" w:rsidRDefault="00832BFF" w14:paraId="2DD4B557" w14:textId="5852FC8E">
          <w:pPr>
            <w:pStyle w:val="Sommario2"/>
            <w:tabs>
              <w:tab w:val="right" w:leader="dot" w:pos="9628"/>
            </w:tabs>
            <w:rPr>
              <w:rFonts w:eastAsiaTheme="minorEastAsia" w:cstheme="minorBidi"/>
              <w:smallCaps w:val="0"/>
              <w:noProof/>
              <w:kern w:val="2"/>
              <w:sz w:val="24"/>
              <w:szCs w:val="24"/>
              <w14:ligatures w14:val="standardContextual"/>
            </w:rPr>
          </w:pPr>
          <w:hyperlink w:history="1" w:anchor="_Toc226989231">
            <w:r w:rsidRPr="00A55D56">
              <w:rPr>
                <w:rStyle w:val="Collegamentoipertestuale"/>
                <w:noProof/>
              </w:rPr>
              <w:t>Capo I Istituti correlati all’orario di lavoro</w:t>
            </w:r>
            <w:r>
              <w:rPr>
                <w:noProof/>
                <w:webHidden/>
              </w:rPr>
              <w:tab/>
            </w:r>
            <w:r>
              <w:rPr>
                <w:noProof/>
                <w:webHidden/>
              </w:rPr>
              <w:fldChar w:fldCharType="begin"/>
            </w:r>
            <w:r>
              <w:rPr>
                <w:noProof/>
                <w:webHidden/>
              </w:rPr>
              <w:instrText xml:space="preserve"> PAGEREF _Toc226989231 \h </w:instrText>
            </w:r>
            <w:r>
              <w:rPr>
                <w:noProof/>
                <w:webHidden/>
              </w:rPr>
            </w:r>
            <w:r>
              <w:rPr>
                <w:noProof/>
                <w:webHidden/>
              </w:rPr>
              <w:fldChar w:fldCharType="separate"/>
            </w:r>
            <w:r>
              <w:rPr>
                <w:noProof/>
                <w:webHidden/>
              </w:rPr>
              <w:t>19</w:t>
            </w:r>
            <w:r>
              <w:rPr>
                <w:noProof/>
                <w:webHidden/>
              </w:rPr>
              <w:fldChar w:fldCharType="end"/>
            </w:r>
          </w:hyperlink>
        </w:p>
        <w:p w:rsidR="00832BFF" w:rsidRDefault="00832BFF" w14:paraId="543D9BD4" w14:textId="2C1AF80D">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32">
            <w:r w:rsidRPr="00A55D56">
              <w:rPr>
                <w:rStyle w:val="Collegamentoipertestuale"/>
                <w:noProof/>
              </w:rPr>
              <w:t>Art. 9 Rapporto di lavoro a tempo parziale: elevazione contingente</w:t>
            </w:r>
            <w:r>
              <w:rPr>
                <w:noProof/>
                <w:webHidden/>
              </w:rPr>
              <w:tab/>
            </w:r>
            <w:r>
              <w:rPr>
                <w:noProof/>
                <w:webHidden/>
              </w:rPr>
              <w:fldChar w:fldCharType="begin"/>
            </w:r>
            <w:r>
              <w:rPr>
                <w:noProof/>
                <w:webHidden/>
              </w:rPr>
              <w:instrText xml:space="preserve"> PAGEREF _Toc226989232 \h </w:instrText>
            </w:r>
            <w:r>
              <w:rPr>
                <w:noProof/>
                <w:webHidden/>
              </w:rPr>
            </w:r>
            <w:r>
              <w:rPr>
                <w:noProof/>
                <w:webHidden/>
              </w:rPr>
              <w:fldChar w:fldCharType="separate"/>
            </w:r>
            <w:r>
              <w:rPr>
                <w:noProof/>
                <w:webHidden/>
              </w:rPr>
              <w:t>19</w:t>
            </w:r>
            <w:r>
              <w:rPr>
                <w:noProof/>
                <w:webHidden/>
              </w:rPr>
              <w:fldChar w:fldCharType="end"/>
            </w:r>
          </w:hyperlink>
        </w:p>
        <w:p w:rsidR="00832BFF" w:rsidRDefault="00832BFF" w14:paraId="5A8FE9F5" w14:textId="31A54CCB">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33">
            <w:r w:rsidRPr="00A55D56">
              <w:rPr>
                <w:rStyle w:val="Collegamentoipertestuale"/>
                <w:noProof/>
                <w:lang w:val="en-GB"/>
              </w:rPr>
              <w:t>Art. 10 Reperibilità</w:t>
            </w:r>
            <w:r>
              <w:rPr>
                <w:noProof/>
                <w:webHidden/>
              </w:rPr>
              <w:tab/>
            </w:r>
            <w:r>
              <w:rPr>
                <w:noProof/>
                <w:webHidden/>
              </w:rPr>
              <w:fldChar w:fldCharType="begin"/>
            </w:r>
            <w:r>
              <w:rPr>
                <w:noProof/>
                <w:webHidden/>
              </w:rPr>
              <w:instrText xml:space="preserve"> PAGEREF _Toc226989233 \h </w:instrText>
            </w:r>
            <w:r>
              <w:rPr>
                <w:noProof/>
                <w:webHidden/>
              </w:rPr>
            </w:r>
            <w:r>
              <w:rPr>
                <w:noProof/>
                <w:webHidden/>
              </w:rPr>
              <w:fldChar w:fldCharType="separate"/>
            </w:r>
            <w:r>
              <w:rPr>
                <w:noProof/>
                <w:webHidden/>
              </w:rPr>
              <w:t>20</w:t>
            </w:r>
            <w:r>
              <w:rPr>
                <w:noProof/>
                <w:webHidden/>
              </w:rPr>
              <w:fldChar w:fldCharType="end"/>
            </w:r>
          </w:hyperlink>
        </w:p>
        <w:p w:rsidR="00832BFF" w:rsidRDefault="00832BFF" w14:paraId="5E0F42F4" w14:textId="1D1DD341">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34">
            <w:r w:rsidRPr="00A55D56">
              <w:rPr>
                <w:rStyle w:val="Collegamentoipertestuale"/>
                <w:noProof/>
              </w:rPr>
              <w:t>Art. 11 Turnazioni</w:t>
            </w:r>
            <w:r>
              <w:rPr>
                <w:noProof/>
                <w:webHidden/>
              </w:rPr>
              <w:tab/>
            </w:r>
            <w:r>
              <w:rPr>
                <w:noProof/>
                <w:webHidden/>
              </w:rPr>
              <w:fldChar w:fldCharType="begin"/>
            </w:r>
            <w:r>
              <w:rPr>
                <w:noProof/>
                <w:webHidden/>
              </w:rPr>
              <w:instrText xml:space="preserve"> PAGEREF _Toc226989234 \h </w:instrText>
            </w:r>
            <w:r>
              <w:rPr>
                <w:noProof/>
                <w:webHidden/>
              </w:rPr>
            </w:r>
            <w:r>
              <w:rPr>
                <w:noProof/>
                <w:webHidden/>
              </w:rPr>
              <w:fldChar w:fldCharType="separate"/>
            </w:r>
            <w:r>
              <w:rPr>
                <w:noProof/>
                <w:webHidden/>
              </w:rPr>
              <w:t>21</w:t>
            </w:r>
            <w:r>
              <w:rPr>
                <w:noProof/>
                <w:webHidden/>
              </w:rPr>
              <w:fldChar w:fldCharType="end"/>
            </w:r>
          </w:hyperlink>
        </w:p>
        <w:p w:rsidR="00832BFF" w:rsidRDefault="00832BFF" w14:paraId="0A887A83" w14:textId="174B63B8">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35">
            <w:r w:rsidRPr="00A55D56">
              <w:rPr>
                <w:rStyle w:val="Collegamentoipertestuale"/>
                <w:noProof/>
              </w:rPr>
              <w:t>Art. 12 Riduzione orario di lavoro per lavoratori turnisti</w:t>
            </w:r>
            <w:r>
              <w:rPr>
                <w:noProof/>
                <w:webHidden/>
              </w:rPr>
              <w:tab/>
            </w:r>
            <w:r>
              <w:rPr>
                <w:noProof/>
                <w:webHidden/>
              </w:rPr>
              <w:fldChar w:fldCharType="begin"/>
            </w:r>
            <w:r>
              <w:rPr>
                <w:noProof/>
                <w:webHidden/>
              </w:rPr>
              <w:instrText xml:space="preserve"> PAGEREF _Toc226989235 \h </w:instrText>
            </w:r>
            <w:r>
              <w:rPr>
                <w:noProof/>
                <w:webHidden/>
              </w:rPr>
            </w:r>
            <w:r>
              <w:rPr>
                <w:noProof/>
                <w:webHidden/>
              </w:rPr>
              <w:fldChar w:fldCharType="separate"/>
            </w:r>
            <w:r>
              <w:rPr>
                <w:noProof/>
                <w:webHidden/>
              </w:rPr>
              <w:t>22</w:t>
            </w:r>
            <w:r>
              <w:rPr>
                <w:noProof/>
                <w:webHidden/>
              </w:rPr>
              <w:fldChar w:fldCharType="end"/>
            </w:r>
          </w:hyperlink>
        </w:p>
        <w:p w:rsidR="00832BFF" w:rsidRDefault="00832BFF" w14:paraId="30D0AE56" w14:textId="4135922B">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36">
            <w:r w:rsidRPr="00A55D56">
              <w:rPr>
                <w:rStyle w:val="Collegamentoipertestuale"/>
                <w:noProof/>
              </w:rPr>
              <w:t>Art. 13  Lavoro straordinario e Banca delle ore</w:t>
            </w:r>
            <w:r>
              <w:rPr>
                <w:noProof/>
                <w:webHidden/>
              </w:rPr>
              <w:tab/>
            </w:r>
            <w:r>
              <w:rPr>
                <w:noProof/>
                <w:webHidden/>
              </w:rPr>
              <w:fldChar w:fldCharType="begin"/>
            </w:r>
            <w:r>
              <w:rPr>
                <w:noProof/>
                <w:webHidden/>
              </w:rPr>
              <w:instrText xml:space="preserve"> PAGEREF _Toc226989236 \h </w:instrText>
            </w:r>
            <w:r>
              <w:rPr>
                <w:noProof/>
                <w:webHidden/>
              </w:rPr>
            </w:r>
            <w:r>
              <w:rPr>
                <w:noProof/>
                <w:webHidden/>
              </w:rPr>
              <w:fldChar w:fldCharType="separate"/>
            </w:r>
            <w:r>
              <w:rPr>
                <w:noProof/>
                <w:webHidden/>
              </w:rPr>
              <w:t>23</w:t>
            </w:r>
            <w:r>
              <w:rPr>
                <w:noProof/>
                <w:webHidden/>
              </w:rPr>
              <w:fldChar w:fldCharType="end"/>
            </w:r>
          </w:hyperlink>
        </w:p>
        <w:p w:rsidR="00832BFF" w:rsidRDefault="00832BFF" w14:paraId="50BCDC4D" w14:textId="7E4448B4">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37">
            <w:r w:rsidRPr="00A55D56">
              <w:rPr>
                <w:rStyle w:val="Collegamentoipertestuale"/>
                <w:noProof/>
              </w:rPr>
              <w:t>Art. 14  Flessibilità dell’orario di lavoro</w:t>
            </w:r>
            <w:r>
              <w:rPr>
                <w:noProof/>
                <w:webHidden/>
              </w:rPr>
              <w:tab/>
            </w:r>
            <w:r>
              <w:rPr>
                <w:noProof/>
                <w:webHidden/>
              </w:rPr>
              <w:fldChar w:fldCharType="begin"/>
            </w:r>
            <w:r>
              <w:rPr>
                <w:noProof/>
                <w:webHidden/>
              </w:rPr>
              <w:instrText xml:space="preserve"> PAGEREF _Toc226989237 \h </w:instrText>
            </w:r>
            <w:r>
              <w:rPr>
                <w:noProof/>
                <w:webHidden/>
              </w:rPr>
            </w:r>
            <w:r>
              <w:rPr>
                <w:noProof/>
                <w:webHidden/>
              </w:rPr>
              <w:fldChar w:fldCharType="separate"/>
            </w:r>
            <w:r>
              <w:rPr>
                <w:noProof/>
                <w:webHidden/>
              </w:rPr>
              <w:t>24</w:t>
            </w:r>
            <w:r>
              <w:rPr>
                <w:noProof/>
                <w:webHidden/>
              </w:rPr>
              <w:fldChar w:fldCharType="end"/>
            </w:r>
          </w:hyperlink>
        </w:p>
        <w:p w:rsidR="00832BFF" w:rsidRDefault="00832BFF" w14:paraId="785C659D" w14:textId="2E7A3DEA">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38">
            <w:r w:rsidRPr="00A55D56">
              <w:rPr>
                <w:rStyle w:val="Collegamentoipertestuale"/>
                <w:noProof/>
              </w:rPr>
              <w:t>Art. 15 Orario multi periodale</w:t>
            </w:r>
            <w:r>
              <w:rPr>
                <w:noProof/>
                <w:webHidden/>
              </w:rPr>
              <w:tab/>
            </w:r>
            <w:r>
              <w:rPr>
                <w:noProof/>
                <w:webHidden/>
              </w:rPr>
              <w:fldChar w:fldCharType="begin"/>
            </w:r>
            <w:r>
              <w:rPr>
                <w:noProof/>
                <w:webHidden/>
              </w:rPr>
              <w:instrText xml:space="preserve"> PAGEREF _Toc226989238 \h </w:instrText>
            </w:r>
            <w:r>
              <w:rPr>
                <w:noProof/>
                <w:webHidden/>
              </w:rPr>
            </w:r>
            <w:r>
              <w:rPr>
                <w:noProof/>
                <w:webHidden/>
              </w:rPr>
              <w:fldChar w:fldCharType="separate"/>
            </w:r>
            <w:r>
              <w:rPr>
                <w:noProof/>
                <w:webHidden/>
              </w:rPr>
              <w:t>25</w:t>
            </w:r>
            <w:r>
              <w:rPr>
                <w:noProof/>
                <w:webHidden/>
              </w:rPr>
              <w:fldChar w:fldCharType="end"/>
            </w:r>
          </w:hyperlink>
        </w:p>
        <w:p w:rsidR="00832BFF" w:rsidRDefault="00832BFF" w14:paraId="0BB32A9B" w14:textId="53AB532C">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39">
            <w:r w:rsidRPr="00A55D56">
              <w:rPr>
                <w:rStyle w:val="Collegamentoipertestuale"/>
                <w:noProof/>
              </w:rPr>
              <w:t>Art. 15-bis</w:t>
            </w:r>
            <w:r>
              <w:rPr>
                <w:noProof/>
                <w:webHidden/>
              </w:rPr>
              <w:tab/>
            </w:r>
            <w:r>
              <w:rPr>
                <w:noProof/>
                <w:webHidden/>
              </w:rPr>
              <w:fldChar w:fldCharType="begin"/>
            </w:r>
            <w:r>
              <w:rPr>
                <w:noProof/>
                <w:webHidden/>
              </w:rPr>
              <w:instrText xml:space="preserve"> PAGEREF _Toc226989239 \h </w:instrText>
            </w:r>
            <w:r>
              <w:rPr>
                <w:noProof/>
                <w:webHidden/>
              </w:rPr>
            </w:r>
            <w:r>
              <w:rPr>
                <w:noProof/>
                <w:webHidden/>
              </w:rPr>
              <w:fldChar w:fldCharType="separate"/>
            </w:r>
            <w:r>
              <w:rPr>
                <w:noProof/>
                <w:webHidden/>
              </w:rPr>
              <w:t>25</w:t>
            </w:r>
            <w:r>
              <w:rPr>
                <w:noProof/>
                <w:webHidden/>
              </w:rPr>
              <w:fldChar w:fldCharType="end"/>
            </w:r>
          </w:hyperlink>
        </w:p>
        <w:p w:rsidR="00832BFF" w:rsidRDefault="00832BFF" w14:paraId="73762571" w14:textId="721222B0">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40">
            <w:r w:rsidRPr="00A55D56">
              <w:rPr>
                <w:rStyle w:val="Collegamentoipertestuale"/>
                <w:noProof/>
              </w:rPr>
              <w:t>Servizio mensa e buono pasto [FACOLTATIVO]</w:t>
            </w:r>
            <w:r>
              <w:rPr>
                <w:noProof/>
                <w:webHidden/>
              </w:rPr>
              <w:tab/>
            </w:r>
            <w:r>
              <w:rPr>
                <w:noProof/>
                <w:webHidden/>
              </w:rPr>
              <w:fldChar w:fldCharType="begin"/>
            </w:r>
            <w:r>
              <w:rPr>
                <w:noProof/>
                <w:webHidden/>
              </w:rPr>
              <w:instrText xml:space="preserve"> PAGEREF _Toc226989240 \h </w:instrText>
            </w:r>
            <w:r>
              <w:rPr>
                <w:noProof/>
                <w:webHidden/>
              </w:rPr>
            </w:r>
            <w:r>
              <w:rPr>
                <w:noProof/>
                <w:webHidden/>
              </w:rPr>
              <w:fldChar w:fldCharType="separate"/>
            </w:r>
            <w:r>
              <w:rPr>
                <w:noProof/>
                <w:webHidden/>
              </w:rPr>
              <w:t>25</w:t>
            </w:r>
            <w:r>
              <w:rPr>
                <w:noProof/>
                <w:webHidden/>
              </w:rPr>
              <w:fldChar w:fldCharType="end"/>
            </w:r>
          </w:hyperlink>
        </w:p>
        <w:p w:rsidR="00832BFF" w:rsidRDefault="00832BFF" w14:paraId="1687558B" w14:textId="206A1AAD">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41">
            <w:r w:rsidRPr="00A55D56">
              <w:rPr>
                <w:rStyle w:val="Collegamentoipertestuale"/>
                <w:rFonts w:cstheme="majorBidi"/>
                <w:noProof/>
              </w:rPr>
              <w:t>Art. 16</w:t>
            </w:r>
            <w:r w:rsidRPr="00A55D56">
              <w:rPr>
                <w:rStyle w:val="Collegamentoipertestuale"/>
                <w:noProof/>
              </w:rPr>
              <w:t xml:space="preserve"> </w:t>
            </w:r>
            <w:r w:rsidRPr="00A55D56">
              <w:rPr>
                <w:rStyle w:val="Collegamentoipertestuale"/>
                <w:rFonts w:cstheme="majorBidi"/>
                <w:noProof/>
              </w:rPr>
              <w:t>Lavoro a distanza: lavoro agile e lavoro da remoto: criteri di priorità per l’accesso e estensione numero giornate</w:t>
            </w:r>
            <w:r>
              <w:rPr>
                <w:noProof/>
                <w:webHidden/>
              </w:rPr>
              <w:tab/>
            </w:r>
            <w:r>
              <w:rPr>
                <w:noProof/>
                <w:webHidden/>
              </w:rPr>
              <w:fldChar w:fldCharType="begin"/>
            </w:r>
            <w:r>
              <w:rPr>
                <w:noProof/>
                <w:webHidden/>
              </w:rPr>
              <w:instrText xml:space="preserve"> PAGEREF _Toc226989241 \h </w:instrText>
            </w:r>
            <w:r>
              <w:rPr>
                <w:noProof/>
                <w:webHidden/>
              </w:rPr>
            </w:r>
            <w:r>
              <w:rPr>
                <w:noProof/>
                <w:webHidden/>
              </w:rPr>
              <w:fldChar w:fldCharType="separate"/>
            </w:r>
            <w:r>
              <w:rPr>
                <w:noProof/>
                <w:webHidden/>
              </w:rPr>
              <w:t>26</w:t>
            </w:r>
            <w:r>
              <w:rPr>
                <w:noProof/>
                <w:webHidden/>
              </w:rPr>
              <w:fldChar w:fldCharType="end"/>
            </w:r>
          </w:hyperlink>
        </w:p>
        <w:p w:rsidR="00832BFF" w:rsidRDefault="00832BFF" w14:paraId="60E961C7" w14:textId="62592C36">
          <w:pPr>
            <w:pStyle w:val="Sommario1"/>
            <w:rPr>
              <w:rFonts w:eastAsiaTheme="minorEastAsia" w:cstheme="minorBidi"/>
              <w:b w:val="0"/>
              <w:bCs w:val="0"/>
              <w:caps w:val="0"/>
              <w:noProof/>
              <w:kern w:val="2"/>
              <w:sz w:val="24"/>
              <w:szCs w:val="24"/>
              <w14:ligatures w14:val="standardContextual"/>
            </w:rPr>
          </w:pPr>
          <w:hyperlink w:history="1" w:anchor="_Toc226989242">
            <w:r w:rsidRPr="00A55D56">
              <w:rPr>
                <w:rStyle w:val="Collegamentoipertestuale"/>
                <w:noProof/>
              </w:rPr>
              <w:t>TITOLO V TRATTAMENTO ECONOMICO ACCESSORIO DEL PERSONALE</w:t>
            </w:r>
            <w:r>
              <w:rPr>
                <w:noProof/>
                <w:webHidden/>
              </w:rPr>
              <w:tab/>
            </w:r>
            <w:r>
              <w:rPr>
                <w:noProof/>
                <w:webHidden/>
              </w:rPr>
              <w:fldChar w:fldCharType="begin"/>
            </w:r>
            <w:r>
              <w:rPr>
                <w:noProof/>
                <w:webHidden/>
              </w:rPr>
              <w:instrText xml:space="preserve"> PAGEREF _Toc226989242 \h </w:instrText>
            </w:r>
            <w:r>
              <w:rPr>
                <w:noProof/>
                <w:webHidden/>
              </w:rPr>
            </w:r>
            <w:r>
              <w:rPr>
                <w:noProof/>
                <w:webHidden/>
              </w:rPr>
              <w:fldChar w:fldCharType="separate"/>
            </w:r>
            <w:r>
              <w:rPr>
                <w:noProof/>
                <w:webHidden/>
              </w:rPr>
              <w:t>27</w:t>
            </w:r>
            <w:r>
              <w:rPr>
                <w:noProof/>
                <w:webHidden/>
              </w:rPr>
              <w:fldChar w:fldCharType="end"/>
            </w:r>
          </w:hyperlink>
        </w:p>
        <w:p w:rsidR="00832BFF" w:rsidRDefault="00832BFF" w14:paraId="7458F68B" w14:textId="70C87E9C">
          <w:pPr>
            <w:pStyle w:val="Sommario2"/>
            <w:tabs>
              <w:tab w:val="right" w:leader="dot" w:pos="9628"/>
            </w:tabs>
            <w:rPr>
              <w:rFonts w:eastAsiaTheme="minorEastAsia" w:cstheme="minorBidi"/>
              <w:smallCaps w:val="0"/>
              <w:noProof/>
              <w:kern w:val="2"/>
              <w:sz w:val="24"/>
              <w:szCs w:val="24"/>
              <w14:ligatures w14:val="standardContextual"/>
            </w:rPr>
          </w:pPr>
          <w:hyperlink w:history="1" w:anchor="_Toc226989243">
            <w:r w:rsidRPr="00A55D56">
              <w:rPr>
                <w:rStyle w:val="Collegamentoipertestuale"/>
                <w:noProof/>
              </w:rPr>
              <w:t>Capo I Risorse e Premialità</w:t>
            </w:r>
            <w:r>
              <w:rPr>
                <w:noProof/>
                <w:webHidden/>
              </w:rPr>
              <w:tab/>
            </w:r>
            <w:r>
              <w:rPr>
                <w:noProof/>
                <w:webHidden/>
              </w:rPr>
              <w:fldChar w:fldCharType="begin"/>
            </w:r>
            <w:r>
              <w:rPr>
                <w:noProof/>
                <w:webHidden/>
              </w:rPr>
              <w:instrText xml:space="preserve"> PAGEREF _Toc226989243 \h </w:instrText>
            </w:r>
            <w:r>
              <w:rPr>
                <w:noProof/>
                <w:webHidden/>
              </w:rPr>
            </w:r>
            <w:r>
              <w:rPr>
                <w:noProof/>
                <w:webHidden/>
              </w:rPr>
              <w:fldChar w:fldCharType="separate"/>
            </w:r>
            <w:r>
              <w:rPr>
                <w:noProof/>
                <w:webHidden/>
              </w:rPr>
              <w:t>27</w:t>
            </w:r>
            <w:r>
              <w:rPr>
                <w:noProof/>
                <w:webHidden/>
              </w:rPr>
              <w:fldChar w:fldCharType="end"/>
            </w:r>
          </w:hyperlink>
        </w:p>
        <w:p w:rsidR="00832BFF" w:rsidRDefault="00832BFF" w14:paraId="13F717E1" w14:textId="718F171F">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44">
            <w:r w:rsidRPr="00A55D56">
              <w:rPr>
                <w:rStyle w:val="Collegamentoipertestuale"/>
                <w:noProof/>
              </w:rPr>
              <w:t>Art. 17 Quantificazione delle risorse</w:t>
            </w:r>
            <w:r>
              <w:rPr>
                <w:noProof/>
                <w:webHidden/>
              </w:rPr>
              <w:tab/>
            </w:r>
            <w:r>
              <w:rPr>
                <w:noProof/>
                <w:webHidden/>
              </w:rPr>
              <w:fldChar w:fldCharType="begin"/>
            </w:r>
            <w:r>
              <w:rPr>
                <w:noProof/>
                <w:webHidden/>
              </w:rPr>
              <w:instrText xml:space="preserve"> PAGEREF _Toc226989244 \h </w:instrText>
            </w:r>
            <w:r>
              <w:rPr>
                <w:noProof/>
                <w:webHidden/>
              </w:rPr>
            </w:r>
            <w:r>
              <w:rPr>
                <w:noProof/>
                <w:webHidden/>
              </w:rPr>
              <w:fldChar w:fldCharType="separate"/>
            </w:r>
            <w:r>
              <w:rPr>
                <w:noProof/>
                <w:webHidden/>
              </w:rPr>
              <w:t>27</w:t>
            </w:r>
            <w:r>
              <w:rPr>
                <w:noProof/>
                <w:webHidden/>
              </w:rPr>
              <w:fldChar w:fldCharType="end"/>
            </w:r>
          </w:hyperlink>
        </w:p>
        <w:p w:rsidR="00832BFF" w:rsidRDefault="00832BFF" w14:paraId="095BBD14" w14:textId="05904499">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45">
            <w:r w:rsidRPr="00A55D56">
              <w:rPr>
                <w:rStyle w:val="Collegamentoipertestuale"/>
                <w:noProof/>
              </w:rPr>
              <w:t>Art. 18 Strumenti di premialità</w:t>
            </w:r>
            <w:r>
              <w:rPr>
                <w:noProof/>
                <w:webHidden/>
              </w:rPr>
              <w:tab/>
            </w:r>
            <w:r>
              <w:rPr>
                <w:noProof/>
                <w:webHidden/>
              </w:rPr>
              <w:fldChar w:fldCharType="begin"/>
            </w:r>
            <w:r>
              <w:rPr>
                <w:noProof/>
                <w:webHidden/>
              </w:rPr>
              <w:instrText xml:space="preserve"> PAGEREF _Toc226989245 \h </w:instrText>
            </w:r>
            <w:r>
              <w:rPr>
                <w:noProof/>
                <w:webHidden/>
              </w:rPr>
            </w:r>
            <w:r>
              <w:rPr>
                <w:noProof/>
                <w:webHidden/>
              </w:rPr>
              <w:fldChar w:fldCharType="separate"/>
            </w:r>
            <w:r>
              <w:rPr>
                <w:noProof/>
                <w:webHidden/>
              </w:rPr>
              <w:t>28</w:t>
            </w:r>
            <w:r>
              <w:rPr>
                <w:noProof/>
                <w:webHidden/>
              </w:rPr>
              <w:fldChar w:fldCharType="end"/>
            </w:r>
          </w:hyperlink>
        </w:p>
        <w:p w:rsidR="00832BFF" w:rsidRDefault="00832BFF" w14:paraId="1F714D6F" w14:textId="5F28FD8F">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46">
            <w:r w:rsidRPr="00A55D56">
              <w:rPr>
                <w:rStyle w:val="Collegamentoipertestuale"/>
                <w:noProof/>
              </w:rPr>
              <w:t>Art. 19 Criteri generali per la ripartizione e destinazione delle risorse finanziarie</w:t>
            </w:r>
            <w:r>
              <w:rPr>
                <w:noProof/>
                <w:webHidden/>
              </w:rPr>
              <w:tab/>
            </w:r>
            <w:r>
              <w:rPr>
                <w:noProof/>
                <w:webHidden/>
              </w:rPr>
              <w:fldChar w:fldCharType="begin"/>
            </w:r>
            <w:r>
              <w:rPr>
                <w:noProof/>
                <w:webHidden/>
              </w:rPr>
              <w:instrText xml:space="preserve"> PAGEREF _Toc226989246 \h </w:instrText>
            </w:r>
            <w:r>
              <w:rPr>
                <w:noProof/>
                <w:webHidden/>
              </w:rPr>
            </w:r>
            <w:r>
              <w:rPr>
                <w:noProof/>
                <w:webHidden/>
              </w:rPr>
              <w:fldChar w:fldCharType="separate"/>
            </w:r>
            <w:r>
              <w:rPr>
                <w:noProof/>
                <w:webHidden/>
              </w:rPr>
              <w:t>29</w:t>
            </w:r>
            <w:r>
              <w:rPr>
                <w:noProof/>
                <w:webHidden/>
              </w:rPr>
              <w:fldChar w:fldCharType="end"/>
            </w:r>
          </w:hyperlink>
        </w:p>
        <w:p w:rsidR="00832BFF" w:rsidRDefault="00832BFF" w14:paraId="58B45265" w14:textId="49996D22">
          <w:pPr>
            <w:pStyle w:val="Sommario2"/>
            <w:tabs>
              <w:tab w:val="right" w:leader="dot" w:pos="9628"/>
            </w:tabs>
            <w:rPr>
              <w:rFonts w:eastAsiaTheme="minorEastAsia" w:cstheme="minorBidi"/>
              <w:smallCaps w:val="0"/>
              <w:noProof/>
              <w:kern w:val="2"/>
              <w:sz w:val="24"/>
              <w:szCs w:val="24"/>
              <w14:ligatures w14:val="standardContextual"/>
            </w:rPr>
          </w:pPr>
          <w:hyperlink w:history="1" w:anchor="_Toc226989247">
            <w:r w:rsidRPr="00A55D56">
              <w:rPr>
                <w:rStyle w:val="Collegamentoipertestuale"/>
                <w:noProof/>
              </w:rPr>
              <w:t>Capo II Performance organizzativa e individuale</w:t>
            </w:r>
            <w:r>
              <w:rPr>
                <w:noProof/>
                <w:webHidden/>
              </w:rPr>
              <w:tab/>
            </w:r>
            <w:r>
              <w:rPr>
                <w:noProof/>
                <w:webHidden/>
              </w:rPr>
              <w:fldChar w:fldCharType="begin"/>
            </w:r>
            <w:r>
              <w:rPr>
                <w:noProof/>
                <w:webHidden/>
              </w:rPr>
              <w:instrText xml:space="preserve"> PAGEREF _Toc226989247 \h </w:instrText>
            </w:r>
            <w:r>
              <w:rPr>
                <w:noProof/>
                <w:webHidden/>
              </w:rPr>
            </w:r>
            <w:r>
              <w:rPr>
                <w:noProof/>
                <w:webHidden/>
              </w:rPr>
              <w:fldChar w:fldCharType="separate"/>
            </w:r>
            <w:r>
              <w:rPr>
                <w:noProof/>
                <w:webHidden/>
              </w:rPr>
              <w:t>34</w:t>
            </w:r>
            <w:r>
              <w:rPr>
                <w:noProof/>
                <w:webHidden/>
              </w:rPr>
              <w:fldChar w:fldCharType="end"/>
            </w:r>
          </w:hyperlink>
        </w:p>
        <w:p w:rsidR="00832BFF" w:rsidRDefault="00832BFF" w14:paraId="18C9D9F1" w14:textId="7CAB4603">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48">
            <w:r w:rsidRPr="00A55D56">
              <w:rPr>
                <w:rStyle w:val="Collegamentoipertestuale"/>
                <w:noProof/>
              </w:rPr>
              <w:t>Art. 20 Premio correlato alla performance organizzativa</w:t>
            </w:r>
            <w:r>
              <w:rPr>
                <w:noProof/>
                <w:webHidden/>
              </w:rPr>
              <w:tab/>
            </w:r>
            <w:r>
              <w:rPr>
                <w:noProof/>
                <w:webHidden/>
              </w:rPr>
              <w:fldChar w:fldCharType="begin"/>
            </w:r>
            <w:r>
              <w:rPr>
                <w:noProof/>
                <w:webHidden/>
              </w:rPr>
              <w:instrText xml:space="preserve"> PAGEREF _Toc226989248 \h </w:instrText>
            </w:r>
            <w:r>
              <w:rPr>
                <w:noProof/>
                <w:webHidden/>
              </w:rPr>
            </w:r>
            <w:r>
              <w:rPr>
                <w:noProof/>
                <w:webHidden/>
              </w:rPr>
              <w:fldChar w:fldCharType="separate"/>
            </w:r>
            <w:r>
              <w:rPr>
                <w:noProof/>
                <w:webHidden/>
              </w:rPr>
              <w:t>34</w:t>
            </w:r>
            <w:r>
              <w:rPr>
                <w:noProof/>
                <w:webHidden/>
              </w:rPr>
              <w:fldChar w:fldCharType="end"/>
            </w:r>
          </w:hyperlink>
        </w:p>
        <w:p w:rsidR="00832BFF" w:rsidRDefault="00832BFF" w14:paraId="12BA9F96" w14:textId="7CE72F68">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49">
            <w:r w:rsidRPr="00A55D56">
              <w:rPr>
                <w:rStyle w:val="Collegamentoipertestuale"/>
                <w:noProof/>
              </w:rPr>
              <w:t>Art. 21 Premio correlato alla performance individuale e differenziazione</w:t>
            </w:r>
            <w:r>
              <w:rPr>
                <w:noProof/>
                <w:webHidden/>
              </w:rPr>
              <w:tab/>
            </w:r>
            <w:r>
              <w:rPr>
                <w:noProof/>
                <w:webHidden/>
              </w:rPr>
              <w:fldChar w:fldCharType="begin"/>
            </w:r>
            <w:r>
              <w:rPr>
                <w:noProof/>
                <w:webHidden/>
              </w:rPr>
              <w:instrText xml:space="preserve"> PAGEREF _Toc226989249 \h </w:instrText>
            </w:r>
            <w:r>
              <w:rPr>
                <w:noProof/>
                <w:webHidden/>
              </w:rPr>
            </w:r>
            <w:r>
              <w:rPr>
                <w:noProof/>
                <w:webHidden/>
              </w:rPr>
              <w:fldChar w:fldCharType="separate"/>
            </w:r>
            <w:r>
              <w:rPr>
                <w:noProof/>
                <w:webHidden/>
              </w:rPr>
              <w:t>35</w:t>
            </w:r>
            <w:r>
              <w:rPr>
                <w:noProof/>
                <w:webHidden/>
              </w:rPr>
              <w:fldChar w:fldCharType="end"/>
            </w:r>
          </w:hyperlink>
        </w:p>
        <w:p w:rsidR="00832BFF" w:rsidRDefault="00832BFF" w14:paraId="1C88F757" w14:textId="0245C4BF">
          <w:pPr>
            <w:pStyle w:val="Sommario2"/>
            <w:tabs>
              <w:tab w:val="right" w:leader="dot" w:pos="9628"/>
            </w:tabs>
            <w:rPr>
              <w:rFonts w:eastAsiaTheme="minorEastAsia" w:cstheme="minorBidi"/>
              <w:smallCaps w:val="0"/>
              <w:noProof/>
              <w:kern w:val="2"/>
              <w:sz w:val="24"/>
              <w:szCs w:val="24"/>
              <w14:ligatures w14:val="standardContextual"/>
            </w:rPr>
          </w:pPr>
          <w:hyperlink w:history="1" w:anchor="_Toc226989250">
            <w:r w:rsidRPr="00A55D56">
              <w:rPr>
                <w:rStyle w:val="Collegamentoipertestuale"/>
                <w:noProof/>
              </w:rPr>
              <w:t>Capo III Disciplina delle indennità</w:t>
            </w:r>
            <w:r>
              <w:rPr>
                <w:noProof/>
                <w:webHidden/>
              </w:rPr>
              <w:tab/>
            </w:r>
            <w:r>
              <w:rPr>
                <w:noProof/>
                <w:webHidden/>
              </w:rPr>
              <w:fldChar w:fldCharType="begin"/>
            </w:r>
            <w:r>
              <w:rPr>
                <w:noProof/>
                <w:webHidden/>
              </w:rPr>
              <w:instrText xml:space="preserve"> PAGEREF _Toc226989250 \h </w:instrText>
            </w:r>
            <w:r>
              <w:rPr>
                <w:noProof/>
                <w:webHidden/>
              </w:rPr>
            </w:r>
            <w:r>
              <w:rPr>
                <w:noProof/>
                <w:webHidden/>
              </w:rPr>
              <w:fldChar w:fldCharType="separate"/>
            </w:r>
            <w:r>
              <w:rPr>
                <w:noProof/>
                <w:webHidden/>
              </w:rPr>
              <w:t>39</w:t>
            </w:r>
            <w:r>
              <w:rPr>
                <w:noProof/>
                <w:webHidden/>
              </w:rPr>
              <w:fldChar w:fldCharType="end"/>
            </w:r>
          </w:hyperlink>
        </w:p>
        <w:p w:rsidR="00832BFF" w:rsidRDefault="00832BFF" w14:paraId="4D8580C6" w14:textId="1ED260C0">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51">
            <w:r w:rsidRPr="00A55D56">
              <w:rPr>
                <w:rStyle w:val="Collegamentoipertestuale"/>
                <w:noProof/>
              </w:rPr>
              <w:t>Art. 22 Principi generali</w:t>
            </w:r>
            <w:r>
              <w:rPr>
                <w:noProof/>
                <w:webHidden/>
              </w:rPr>
              <w:tab/>
            </w:r>
            <w:r>
              <w:rPr>
                <w:noProof/>
                <w:webHidden/>
              </w:rPr>
              <w:fldChar w:fldCharType="begin"/>
            </w:r>
            <w:r>
              <w:rPr>
                <w:noProof/>
                <w:webHidden/>
              </w:rPr>
              <w:instrText xml:space="preserve"> PAGEREF _Toc226989251 \h </w:instrText>
            </w:r>
            <w:r>
              <w:rPr>
                <w:noProof/>
                <w:webHidden/>
              </w:rPr>
            </w:r>
            <w:r>
              <w:rPr>
                <w:noProof/>
                <w:webHidden/>
              </w:rPr>
              <w:fldChar w:fldCharType="separate"/>
            </w:r>
            <w:r>
              <w:rPr>
                <w:noProof/>
                <w:webHidden/>
              </w:rPr>
              <w:t>39</w:t>
            </w:r>
            <w:r>
              <w:rPr>
                <w:noProof/>
                <w:webHidden/>
              </w:rPr>
              <w:fldChar w:fldCharType="end"/>
            </w:r>
          </w:hyperlink>
        </w:p>
        <w:p w:rsidR="00832BFF" w:rsidRDefault="00832BFF" w14:paraId="15AA004D" w14:textId="47F2B7AB">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52">
            <w:r w:rsidRPr="00A55D56">
              <w:rPr>
                <w:rStyle w:val="Collegamentoipertestuale"/>
                <w:noProof/>
              </w:rPr>
              <w:t>Art. 23 Indennità condizioni di lavoro</w:t>
            </w:r>
            <w:r>
              <w:rPr>
                <w:noProof/>
                <w:webHidden/>
              </w:rPr>
              <w:tab/>
            </w:r>
            <w:r>
              <w:rPr>
                <w:noProof/>
                <w:webHidden/>
              </w:rPr>
              <w:fldChar w:fldCharType="begin"/>
            </w:r>
            <w:r>
              <w:rPr>
                <w:noProof/>
                <w:webHidden/>
              </w:rPr>
              <w:instrText xml:space="preserve"> PAGEREF _Toc226989252 \h </w:instrText>
            </w:r>
            <w:r>
              <w:rPr>
                <w:noProof/>
                <w:webHidden/>
              </w:rPr>
            </w:r>
            <w:r>
              <w:rPr>
                <w:noProof/>
                <w:webHidden/>
              </w:rPr>
              <w:fldChar w:fldCharType="separate"/>
            </w:r>
            <w:r>
              <w:rPr>
                <w:noProof/>
                <w:webHidden/>
              </w:rPr>
              <w:t>40</w:t>
            </w:r>
            <w:r>
              <w:rPr>
                <w:noProof/>
                <w:webHidden/>
              </w:rPr>
              <w:fldChar w:fldCharType="end"/>
            </w:r>
          </w:hyperlink>
        </w:p>
        <w:p w:rsidR="00832BFF" w:rsidRDefault="00832BFF" w14:paraId="35DA51AE" w14:textId="67CDFC04">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53">
            <w:r w:rsidRPr="00A55D56">
              <w:rPr>
                <w:rStyle w:val="Collegamentoipertestuale"/>
                <w:noProof/>
              </w:rPr>
              <w:t>Art. 24 Indennità per specifiche responsabilità</w:t>
            </w:r>
            <w:r>
              <w:rPr>
                <w:noProof/>
                <w:webHidden/>
              </w:rPr>
              <w:tab/>
            </w:r>
            <w:r>
              <w:rPr>
                <w:noProof/>
                <w:webHidden/>
              </w:rPr>
              <w:fldChar w:fldCharType="begin"/>
            </w:r>
            <w:r>
              <w:rPr>
                <w:noProof/>
                <w:webHidden/>
              </w:rPr>
              <w:instrText xml:space="preserve"> PAGEREF _Toc226989253 \h </w:instrText>
            </w:r>
            <w:r>
              <w:rPr>
                <w:noProof/>
                <w:webHidden/>
              </w:rPr>
            </w:r>
            <w:r>
              <w:rPr>
                <w:noProof/>
                <w:webHidden/>
              </w:rPr>
              <w:fldChar w:fldCharType="separate"/>
            </w:r>
            <w:r>
              <w:rPr>
                <w:noProof/>
                <w:webHidden/>
              </w:rPr>
              <w:t>43</w:t>
            </w:r>
            <w:r>
              <w:rPr>
                <w:noProof/>
                <w:webHidden/>
              </w:rPr>
              <w:fldChar w:fldCharType="end"/>
            </w:r>
          </w:hyperlink>
        </w:p>
        <w:p w:rsidR="00832BFF" w:rsidRDefault="00832BFF" w14:paraId="137C5389" w14:textId="0ACFF880">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54">
            <w:r w:rsidRPr="00A55D56">
              <w:rPr>
                <w:rStyle w:val="Collegamentoipertestuale"/>
                <w:noProof/>
              </w:rPr>
              <w:t>Art. 24-bis Incremento indennità per i centralinisti non vedenti</w:t>
            </w:r>
            <w:r>
              <w:rPr>
                <w:noProof/>
                <w:webHidden/>
              </w:rPr>
              <w:tab/>
            </w:r>
            <w:r>
              <w:rPr>
                <w:noProof/>
                <w:webHidden/>
              </w:rPr>
              <w:fldChar w:fldCharType="begin"/>
            </w:r>
            <w:r>
              <w:rPr>
                <w:noProof/>
                <w:webHidden/>
              </w:rPr>
              <w:instrText xml:space="preserve"> PAGEREF _Toc226989254 \h </w:instrText>
            </w:r>
            <w:r>
              <w:rPr>
                <w:noProof/>
                <w:webHidden/>
              </w:rPr>
            </w:r>
            <w:r>
              <w:rPr>
                <w:noProof/>
                <w:webHidden/>
              </w:rPr>
              <w:fldChar w:fldCharType="separate"/>
            </w:r>
            <w:r>
              <w:rPr>
                <w:noProof/>
                <w:webHidden/>
              </w:rPr>
              <w:t>48</w:t>
            </w:r>
            <w:r>
              <w:rPr>
                <w:noProof/>
                <w:webHidden/>
              </w:rPr>
              <w:fldChar w:fldCharType="end"/>
            </w:r>
          </w:hyperlink>
        </w:p>
        <w:p w:rsidR="00832BFF" w:rsidRDefault="00832BFF" w14:paraId="239D61A6" w14:textId="423DEA18">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55">
            <w:r w:rsidRPr="00A55D56">
              <w:rPr>
                <w:rStyle w:val="Collegamentoipertestuale"/>
                <w:noProof/>
              </w:rPr>
              <w:t>Art. 24-ter Elemento di garanzia per il personale in distacco sindacale</w:t>
            </w:r>
            <w:r>
              <w:rPr>
                <w:noProof/>
                <w:webHidden/>
              </w:rPr>
              <w:tab/>
            </w:r>
            <w:r>
              <w:rPr>
                <w:noProof/>
                <w:webHidden/>
              </w:rPr>
              <w:fldChar w:fldCharType="begin"/>
            </w:r>
            <w:r>
              <w:rPr>
                <w:noProof/>
                <w:webHidden/>
              </w:rPr>
              <w:instrText xml:space="preserve"> PAGEREF _Toc226989255 \h </w:instrText>
            </w:r>
            <w:r>
              <w:rPr>
                <w:noProof/>
                <w:webHidden/>
              </w:rPr>
            </w:r>
            <w:r>
              <w:rPr>
                <w:noProof/>
                <w:webHidden/>
              </w:rPr>
              <w:fldChar w:fldCharType="separate"/>
            </w:r>
            <w:r>
              <w:rPr>
                <w:noProof/>
                <w:webHidden/>
              </w:rPr>
              <w:t>48</w:t>
            </w:r>
            <w:r>
              <w:rPr>
                <w:noProof/>
                <w:webHidden/>
              </w:rPr>
              <w:fldChar w:fldCharType="end"/>
            </w:r>
          </w:hyperlink>
        </w:p>
        <w:p w:rsidR="00832BFF" w:rsidRDefault="00832BFF" w14:paraId="67B7DD97" w14:textId="2EAE6BE6">
          <w:pPr>
            <w:pStyle w:val="Sommario2"/>
            <w:tabs>
              <w:tab w:val="right" w:leader="dot" w:pos="9628"/>
            </w:tabs>
            <w:rPr>
              <w:rFonts w:eastAsiaTheme="minorEastAsia" w:cstheme="minorBidi"/>
              <w:smallCaps w:val="0"/>
              <w:noProof/>
              <w:kern w:val="2"/>
              <w:sz w:val="24"/>
              <w:szCs w:val="24"/>
              <w14:ligatures w14:val="standardContextual"/>
            </w:rPr>
          </w:pPr>
          <w:hyperlink w:history="1" w:anchor="_Toc226989256">
            <w:r w:rsidRPr="00A55D56">
              <w:rPr>
                <w:rStyle w:val="Collegamentoipertestuale"/>
                <w:noProof/>
              </w:rPr>
              <w:t>CAPO IV Altri compensi e incentivi</w:t>
            </w:r>
            <w:r>
              <w:rPr>
                <w:noProof/>
                <w:webHidden/>
              </w:rPr>
              <w:tab/>
            </w:r>
            <w:r>
              <w:rPr>
                <w:noProof/>
                <w:webHidden/>
              </w:rPr>
              <w:fldChar w:fldCharType="begin"/>
            </w:r>
            <w:r>
              <w:rPr>
                <w:noProof/>
                <w:webHidden/>
              </w:rPr>
              <w:instrText xml:space="preserve"> PAGEREF _Toc226989256 \h </w:instrText>
            </w:r>
            <w:r>
              <w:rPr>
                <w:noProof/>
                <w:webHidden/>
              </w:rPr>
            </w:r>
            <w:r>
              <w:rPr>
                <w:noProof/>
                <w:webHidden/>
              </w:rPr>
              <w:fldChar w:fldCharType="separate"/>
            </w:r>
            <w:r>
              <w:rPr>
                <w:noProof/>
                <w:webHidden/>
              </w:rPr>
              <w:t>49</w:t>
            </w:r>
            <w:r>
              <w:rPr>
                <w:noProof/>
                <w:webHidden/>
              </w:rPr>
              <w:fldChar w:fldCharType="end"/>
            </w:r>
          </w:hyperlink>
        </w:p>
        <w:p w:rsidR="00832BFF" w:rsidRDefault="00832BFF" w14:paraId="13BCE437" w14:textId="417A2D6B">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57">
            <w:r w:rsidRPr="00A55D56">
              <w:rPr>
                <w:rStyle w:val="Collegamentoipertestuale"/>
                <w:noProof/>
              </w:rPr>
              <w:t>Art. 25 Compensi previsti da specifiche disposizioni di legge</w:t>
            </w:r>
            <w:r>
              <w:rPr>
                <w:noProof/>
                <w:webHidden/>
              </w:rPr>
              <w:tab/>
            </w:r>
            <w:r>
              <w:rPr>
                <w:noProof/>
                <w:webHidden/>
              </w:rPr>
              <w:fldChar w:fldCharType="begin"/>
            </w:r>
            <w:r>
              <w:rPr>
                <w:noProof/>
                <w:webHidden/>
              </w:rPr>
              <w:instrText xml:space="preserve"> PAGEREF _Toc226989257 \h </w:instrText>
            </w:r>
            <w:r>
              <w:rPr>
                <w:noProof/>
                <w:webHidden/>
              </w:rPr>
            </w:r>
            <w:r>
              <w:rPr>
                <w:noProof/>
                <w:webHidden/>
              </w:rPr>
              <w:fldChar w:fldCharType="separate"/>
            </w:r>
            <w:r>
              <w:rPr>
                <w:noProof/>
                <w:webHidden/>
              </w:rPr>
              <w:t>49</w:t>
            </w:r>
            <w:r>
              <w:rPr>
                <w:noProof/>
                <w:webHidden/>
              </w:rPr>
              <w:fldChar w:fldCharType="end"/>
            </w:r>
          </w:hyperlink>
        </w:p>
        <w:p w:rsidR="00832BFF" w:rsidRDefault="00832BFF" w14:paraId="508BDD35" w14:textId="6A842760">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58">
            <w:r w:rsidRPr="00A55D56">
              <w:rPr>
                <w:rStyle w:val="Collegamentoipertestuale"/>
                <w:noProof/>
              </w:rPr>
              <w:t>Art. 26  Criteri per l’attribuzione degli incentivi per lo svolgimento delle funzioni tecniche previsti dall’art.45 del D. Lgs.36/2023.</w:t>
            </w:r>
            <w:r>
              <w:rPr>
                <w:noProof/>
                <w:webHidden/>
              </w:rPr>
              <w:tab/>
            </w:r>
            <w:r>
              <w:rPr>
                <w:noProof/>
                <w:webHidden/>
              </w:rPr>
              <w:fldChar w:fldCharType="begin"/>
            </w:r>
            <w:r>
              <w:rPr>
                <w:noProof/>
                <w:webHidden/>
              </w:rPr>
              <w:instrText xml:space="preserve"> PAGEREF _Toc226989258 \h </w:instrText>
            </w:r>
            <w:r>
              <w:rPr>
                <w:noProof/>
                <w:webHidden/>
              </w:rPr>
            </w:r>
            <w:r>
              <w:rPr>
                <w:noProof/>
                <w:webHidden/>
              </w:rPr>
              <w:fldChar w:fldCharType="separate"/>
            </w:r>
            <w:r>
              <w:rPr>
                <w:noProof/>
                <w:webHidden/>
              </w:rPr>
              <w:t>51</w:t>
            </w:r>
            <w:r>
              <w:rPr>
                <w:noProof/>
                <w:webHidden/>
              </w:rPr>
              <w:fldChar w:fldCharType="end"/>
            </w:r>
          </w:hyperlink>
        </w:p>
        <w:p w:rsidR="00832BFF" w:rsidRDefault="00832BFF" w14:paraId="20B2222F" w14:textId="5098A30F">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59">
            <w:r w:rsidRPr="00A55D56">
              <w:rPr>
                <w:rStyle w:val="Collegamentoipertestuale"/>
                <w:noProof/>
              </w:rPr>
              <w:t>Art. 27  Definizione dei criteri per gli incentivi per il settore entrate</w:t>
            </w:r>
            <w:r>
              <w:rPr>
                <w:noProof/>
                <w:webHidden/>
              </w:rPr>
              <w:tab/>
            </w:r>
            <w:r>
              <w:rPr>
                <w:noProof/>
                <w:webHidden/>
              </w:rPr>
              <w:fldChar w:fldCharType="begin"/>
            </w:r>
            <w:r>
              <w:rPr>
                <w:noProof/>
                <w:webHidden/>
              </w:rPr>
              <w:instrText xml:space="preserve"> PAGEREF _Toc226989259 \h </w:instrText>
            </w:r>
            <w:r>
              <w:rPr>
                <w:noProof/>
                <w:webHidden/>
              </w:rPr>
            </w:r>
            <w:r>
              <w:rPr>
                <w:noProof/>
                <w:webHidden/>
              </w:rPr>
              <w:fldChar w:fldCharType="separate"/>
            </w:r>
            <w:r>
              <w:rPr>
                <w:noProof/>
                <w:webHidden/>
              </w:rPr>
              <w:t>53</w:t>
            </w:r>
            <w:r>
              <w:rPr>
                <w:noProof/>
                <w:webHidden/>
              </w:rPr>
              <w:fldChar w:fldCharType="end"/>
            </w:r>
          </w:hyperlink>
        </w:p>
        <w:p w:rsidR="00832BFF" w:rsidRDefault="00832BFF" w14:paraId="6CD61613" w14:textId="41200813">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60">
            <w:r w:rsidRPr="00A55D56">
              <w:rPr>
                <w:rStyle w:val="Collegamentoipertestuale"/>
                <w:rFonts w:eastAsia="Batang" w:cstheme="majorBidi"/>
                <w:noProof/>
                <w:lang w:eastAsia="en-US" w:bidi="en-US"/>
              </w:rPr>
              <w:t>Art. 28</w:t>
            </w:r>
            <w:r w:rsidRPr="00A55D56">
              <w:rPr>
                <w:rStyle w:val="Collegamentoipertestuale"/>
                <w:noProof/>
              </w:rPr>
              <w:t xml:space="preserve"> Incentivi personale educativo e scolastico</w:t>
            </w:r>
            <w:r>
              <w:rPr>
                <w:noProof/>
                <w:webHidden/>
              </w:rPr>
              <w:tab/>
            </w:r>
            <w:r>
              <w:rPr>
                <w:noProof/>
                <w:webHidden/>
              </w:rPr>
              <w:fldChar w:fldCharType="begin"/>
            </w:r>
            <w:r>
              <w:rPr>
                <w:noProof/>
                <w:webHidden/>
              </w:rPr>
              <w:instrText xml:space="preserve"> PAGEREF _Toc226989260 \h </w:instrText>
            </w:r>
            <w:r>
              <w:rPr>
                <w:noProof/>
                <w:webHidden/>
              </w:rPr>
            </w:r>
            <w:r>
              <w:rPr>
                <w:noProof/>
                <w:webHidden/>
              </w:rPr>
              <w:fldChar w:fldCharType="separate"/>
            </w:r>
            <w:r>
              <w:rPr>
                <w:noProof/>
                <w:webHidden/>
              </w:rPr>
              <w:t>55</w:t>
            </w:r>
            <w:r>
              <w:rPr>
                <w:noProof/>
                <w:webHidden/>
              </w:rPr>
              <w:fldChar w:fldCharType="end"/>
            </w:r>
          </w:hyperlink>
        </w:p>
        <w:p w:rsidR="00832BFF" w:rsidRDefault="00832BFF" w14:paraId="6C19CF29" w14:textId="03A504B8">
          <w:pPr>
            <w:pStyle w:val="Sommario1"/>
            <w:rPr>
              <w:rFonts w:eastAsiaTheme="minorEastAsia" w:cstheme="minorBidi"/>
              <w:b w:val="0"/>
              <w:bCs w:val="0"/>
              <w:caps w:val="0"/>
              <w:noProof/>
              <w:kern w:val="2"/>
              <w:sz w:val="24"/>
              <w:szCs w:val="24"/>
              <w14:ligatures w14:val="standardContextual"/>
            </w:rPr>
          </w:pPr>
          <w:hyperlink w:history="1" w:anchor="_Toc226989261">
            <w:r w:rsidRPr="00A55D56">
              <w:rPr>
                <w:rStyle w:val="Collegamentoipertestuale"/>
                <w:noProof/>
              </w:rPr>
              <w:t>TITOLO VI POLIZIA LOCALE</w:t>
            </w:r>
            <w:r>
              <w:rPr>
                <w:noProof/>
                <w:webHidden/>
              </w:rPr>
              <w:tab/>
            </w:r>
            <w:r>
              <w:rPr>
                <w:noProof/>
                <w:webHidden/>
              </w:rPr>
              <w:fldChar w:fldCharType="begin"/>
            </w:r>
            <w:r>
              <w:rPr>
                <w:noProof/>
                <w:webHidden/>
              </w:rPr>
              <w:instrText xml:space="preserve"> PAGEREF _Toc226989261 \h </w:instrText>
            </w:r>
            <w:r>
              <w:rPr>
                <w:noProof/>
                <w:webHidden/>
              </w:rPr>
            </w:r>
            <w:r>
              <w:rPr>
                <w:noProof/>
                <w:webHidden/>
              </w:rPr>
              <w:fldChar w:fldCharType="separate"/>
            </w:r>
            <w:r>
              <w:rPr>
                <w:noProof/>
                <w:webHidden/>
              </w:rPr>
              <w:t>57</w:t>
            </w:r>
            <w:r>
              <w:rPr>
                <w:noProof/>
                <w:webHidden/>
              </w:rPr>
              <w:fldChar w:fldCharType="end"/>
            </w:r>
          </w:hyperlink>
        </w:p>
        <w:p w:rsidR="00832BFF" w:rsidRDefault="00832BFF" w14:paraId="352D4644" w14:textId="1D9D44BE">
          <w:pPr>
            <w:pStyle w:val="Sommario2"/>
            <w:tabs>
              <w:tab w:val="right" w:leader="dot" w:pos="9628"/>
            </w:tabs>
            <w:rPr>
              <w:rFonts w:eastAsiaTheme="minorEastAsia" w:cstheme="minorBidi"/>
              <w:smallCaps w:val="0"/>
              <w:noProof/>
              <w:kern w:val="2"/>
              <w:sz w:val="24"/>
              <w:szCs w:val="24"/>
              <w14:ligatures w14:val="standardContextual"/>
            </w:rPr>
          </w:pPr>
          <w:hyperlink w:history="1" w:anchor="_Toc226989262">
            <w:r w:rsidRPr="00A55D56">
              <w:rPr>
                <w:rStyle w:val="Collegamentoipertestuale"/>
                <w:noProof/>
              </w:rPr>
              <w:t>Capo I Polizia locale</w:t>
            </w:r>
            <w:r>
              <w:rPr>
                <w:noProof/>
                <w:webHidden/>
              </w:rPr>
              <w:tab/>
            </w:r>
            <w:r>
              <w:rPr>
                <w:noProof/>
                <w:webHidden/>
              </w:rPr>
              <w:fldChar w:fldCharType="begin"/>
            </w:r>
            <w:r>
              <w:rPr>
                <w:noProof/>
                <w:webHidden/>
              </w:rPr>
              <w:instrText xml:space="preserve"> PAGEREF _Toc226989262 \h </w:instrText>
            </w:r>
            <w:r>
              <w:rPr>
                <w:noProof/>
                <w:webHidden/>
              </w:rPr>
            </w:r>
            <w:r>
              <w:rPr>
                <w:noProof/>
                <w:webHidden/>
              </w:rPr>
              <w:fldChar w:fldCharType="separate"/>
            </w:r>
            <w:r>
              <w:rPr>
                <w:noProof/>
                <w:webHidden/>
              </w:rPr>
              <w:t>57</w:t>
            </w:r>
            <w:r>
              <w:rPr>
                <w:noProof/>
                <w:webHidden/>
              </w:rPr>
              <w:fldChar w:fldCharType="end"/>
            </w:r>
          </w:hyperlink>
        </w:p>
        <w:p w:rsidR="00832BFF" w:rsidRDefault="00832BFF" w14:paraId="24ED679C" w14:textId="2F2E4A72">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63">
            <w:r w:rsidRPr="00A55D56">
              <w:rPr>
                <w:rStyle w:val="Collegamentoipertestuale"/>
                <w:noProof/>
              </w:rPr>
              <w:t>Art. 29 Prestazioni del personale per attività ed iniziative di carattere privato.</w:t>
            </w:r>
            <w:r>
              <w:rPr>
                <w:noProof/>
                <w:webHidden/>
              </w:rPr>
              <w:tab/>
            </w:r>
            <w:r>
              <w:rPr>
                <w:noProof/>
                <w:webHidden/>
              </w:rPr>
              <w:fldChar w:fldCharType="begin"/>
            </w:r>
            <w:r>
              <w:rPr>
                <w:noProof/>
                <w:webHidden/>
              </w:rPr>
              <w:instrText xml:space="preserve"> PAGEREF _Toc226989263 \h </w:instrText>
            </w:r>
            <w:r>
              <w:rPr>
                <w:noProof/>
                <w:webHidden/>
              </w:rPr>
            </w:r>
            <w:r>
              <w:rPr>
                <w:noProof/>
                <w:webHidden/>
              </w:rPr>
              <w:fldChar w:fldCharType="separate"/>
            </w:r>
            <w:r>
              <w:rPr>
                <w:noProof/>
                <w:webHidden/>
              </w:rPr>
              <w:t>57</w:t>
            </w:r>
            <w:r>
              <w:rPr>
                <w:noProof/>
                <w:webHidden/>
              </w:rPr>
              <w:fldChar w:fldCharType="end"/>
            </w:r>
          </w:hyperlink>
        </w:p>
        <w:p w:rsidR="00832BFF" w:rsidRDefault="00832BFF" w14:paraId="42AC9B65" w14:textId="5414402A">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64">
            <w:r w:rsidRPr="00A55D56">
              <w:rPr>
                <w:rStyle w:val="Collegamentoipertestuale"/>
                <w:noProof/>
              </w:rPr>
              <w:t>Art. 30 Proventi delle violazioni al codice della strada</w:t>
            </w:r>
            <w:r>
              <w:rPr>
                <w:noProof/>
                <w:webHidden/>
              </w:rPr>
              <w:tab/>
            </w:r>
            <w:r>
              <w:rPr>
                <w:noProof/>
                <w:webHidden/>
              </w:rPr>
              <w:fldChar w:fldCharType="begin"/>
            </w:r>
            <w:r>
              <w:rPr>
                <w:noProof/>
                <w:webHidden/>
              </w:rPr>
              <w:instrText xml:space="preserve"> PAGEREF _Toc226989264 \h </w:instrText>
            </w:r>
            <w:r>
              <w:rPr>
                <w:noProof/>
                <w:webHidden/>
              </w:rPr>
            </w:r>
            <w:r>
              <w:rPr>
                <w:noProof/>
                <w:webHidden/>
              </w:rPr>
              <w:fldChar w:fldCharType="separate"/>
            </w:r>
            <w:r>
              <w:rPr>
                <w:noProof/>
                <w:webHidden/>
              </w:rPr>
              <w:t>57</w:t>
            </w:r>
            <w:r>
              <w:rPr>
                <w:noProof/>
                <w:webHidden/>
              </w:rPr>
              <w:fldChar w:fldCharType="end"/>
            </w:r>
          </w:hyperlink>
        </w:p>
        <w:p w:rsidR="00832BFF" w:rsidRDefault="00832BFF" w14:paraId="72D255B8" w14:textId="00DFB3CA">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65">
            <w:r w:rsidRPr="00A55D56">
              <w:rPr>
                <w:rStyle w:val="Collegamentoipertestuale"/>
                <w:noProof/>
              </w:rPr>
              <w:t>Art. 31 Indennità di servizio esterno</w:t>
            </w:r>
            <w:r>
              <w:rPr>
                <w:noProof/>
                <w:webHidden/>
              </w:rPr>
              <w:tab/>
            </w:r>
            <w:r>
              <w:rPr>
                <w:noProof/>
                <w:webHidden/>
              </w:rPr>
              <w:fldChar w:fldCharType="begin"/>
            </w:r>
            <w:r>
              <w:rPr>
                <w:noProof/>
                <w:webHidden/>
              </w:rPr>
              <w:instrText xml:space="preserve"> PAGEREF _Toc226989265 \h </w:instrText>
            </w:r>
            <w:r>
              <w:rPr>
                <w:noProof/>
                <w:webHidden/>
              </w:rPr>
            </w:r>
            <w:r>
              <w:rPr>
                <w:noProof/>
                <w:webHidden/>
              </w:rPr>
              <w:fldChar w:fldCharType="separate"/>
            </w:r>
            <w:r>
              <w:rPr>
                <w:noProof/>
                <w:webHidden/>
              </w:rPr>
              <w:t>58</w:t>
            </w:r>
            <w:r>
              <w:rPr>
                <w:noProof/>
                <w:webHidden/>
              </w:rPr>
              <w:fldChar w:fldCharType="end"/>
            </w:r>
          </w:hyperlink>
        </w:p>
        <w:p w:rsidR="00832BFF" w:rsidRDefault="00832BFF" w14:paraId="0A2F607E" w14:textId="409D92FD">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66">
            <w:r w:rsidRPr="00A55D56">
              <w:rPr>
                <w:rStyle w:val="Collegamentoipertestuale"/>
                <w:noProof/>
              </w:rPr>
              <w:t>Art. 32 Indennità di funzione del personale della Polizia Locale</w:t>
            </w:r>
            <w:r>
              <w:rPr>
                <w:noProof/>
                <w:webHidden/>
              </w:rPr>
              <w:tab/>
            </w:r>
            <w:r>
              <w:rPr>
                <w:noProof/>
                <w:webHidden/>
              </w:rPr>
              <w:fldChar w:fldCharType="begin"/>
            </w:r>
            <w:r>
              <w:rPr>
                <w:noProof/>
                <w:webHidden/>
              </w:rPr>
              <w:instrText xml:space="preserve"> PAGEREF _Toc226989266 \h </w:instrText>
            </w:r>
            <w:r>
              <w:rPr>
                <w:noProof/>
                <w:webHidden/>
              </w:rPr>
            </w:r>
            <w:r>
              <w:rPr>
                <w:noProof/>
                <w:webHidden/>
              </w:rPr>
              <w:fldChar w:fldCharType="separate"/>
            </w:r>
            <w:r>
              <w:rPr>
                <w:noProof/>
                <w:webHidden/>
              </w:rPr>
              <w:t>60</w:t>
            </w:r>
            <w:r>
              <w:rPr>
                <w:noProof/>
                <w:webHidden/>
              </w:rPr>
              <w:fldChar w:fldCharType="end"/>
            </w:r>
          </w:hyperlink>
        </w:p>
        <w:p w:rsidR="00832BFF" w:rsidRDefault="00832BFF" w14:paraId="569583EF" w14:textId="04295F3C">
          <w:pPr>
            <w:pStyle w:val="Sommario1"/>
            <w:rPr>
              <w:rFonts w:eastAsiaTheme="minorEastAsia" w:cstheme="minorBidi"/>
              <w:b w:val="0"/>
              <w:bCs w:val="0"/>
              <w:caps w:val="0"/>
              <w:noProof/>
              <w:kern w:val="2"/>
              <w:sz w:val="24"/>
              <w:szCs w:val="24"/>
              <w14:ligatures w14:val="standardContextual"/>
            </w:rPr>
          </w:pPr>
          <w:hyperlink w:history="1" w:anchor="_Toc226989267">
            <w:r w:rsidRPr="00A55D56">
              <w:rPr>
                <w:rStyle w:val="Collegamentoipertestuale"/>
                <w:noProof/>
              </w:rPr>
              <w:t>TITOLO VII WELFARE INTEGRATIVO</w:t>
            </w:r>
            <w:r>
              <w:rPr>
                <w:noProof/>
                <w:webHidden/>
              </w:rPr>
              <w:tab/>
            </w:r>
            <w:r>
              <w:rPr>
                <w:noProof/>
                <w:webHidden/>
              </w:rPr>
              <w:fldChar w:fldCharType="begin"/>
            </w:r>
            <w:r>
              <w:rPr>
                <w:noProof/>
                <w:webHidden/>
              </w:rPr>
              <w:instrText xml:space="preserve"> PAGEREF _Toc226989267 \h </w:instrText>
            </w:r>
            <w:r>
              <w:rPr>
                <w:noProof/>
                <w:webHidden/>
              </w:rPr>
            </w:r>
            <w:r>
              <w:rPr>
                <w:noProof/>
                <w:webHidden/>
              </w:rPr>
              <w:fldChar w:fldCharType="separate"/>
            </w:r>
            <w:r>
              <w:rPr>
                <w:noProof/>
                <w:webHidden/>
              </w:rPr>
              <w:t>61</w:t>
            </w:r>
            <w:r>
              <w:rPr>
                <w:noProof/>
                <w:webHidden/>
              </w:rPr>
              <w:fldChar w:fldCharType="end"/>
            </w:r>
          </w:hyperlink>
        </w:p>
        <w:p w:rsidR="00832BFF" w:rsidRDefault="00832BFF" w14:paraId="40F35093" w14:textId="5B392EF6">
          <w:pPr>
            <w:pStyle w:val="Sommario2"/>
            <w:tabs>
              <w:tab w:val="right" w:leader="dot" w:pos="9628"/>
            </w:tabs>
            <w:rPr>
              <w:rFonts w:eastAsiaTheme="minorEastAsia" w:cstheme="minorBidi"/>
              <w:smallCaps w:val="0"/>
              <w:noProof/>
              <w:kern w:val="2"/>
              <w:sz w:val="24"/>
              <w:szCs w:val="24"/>
              <w14:ligatures w14:val="standardContextual"/>
            </w:rPr>
          </w:pPr>
          <w:hyperlink w:history="1" w:anchor="_Toc226989268">
            <w:r w:rsidRPr="00A55D56">
              <w:rPr>
                <w:rStyle w:val="Collegamentoipertestuale"/>
                <w:noProof/>
              </w:rPr>
              <w:t>Capo I Welfare integrativo</w:t>
            </w:r>
            <w:r>
              <w:rPr>
                <w:noProof/>
                <w:webHidden/>
              </w:rPr>
              <w:tab/>
            </w:r>
            <w:r>
              <w:rPr>
                <w:noProof/>
                <w:webHidden/>
              </w:rPr>
              <w:fldChar w:fldCharType="begin"/>
            </w:r>
            <w:r>
              <w:rPr>
                <w:noProof/>
                <w:webHidden/>
              </w:rPr>
              <w:instrText xml:space="preserve"> PAGEREF _Toc226989268 \h </w:instrText>
            </w:r>
            <w:r>
              <w:rPr>
                <w:noProof/>
                <w:webHidden/>
              </w:rPr>
            </w:r>
            <w:r>
              <w:rPr>
                <w:noProof/>
                <w:webHidden/>
              </w:rPr>
              <w:fldChar w:fldCharType="separate"/>
            </w:r>
            <w:r>
              <w:rPr>
                <w:noProof/>
                <w:webHidden/>
              </w:rPr>
              <w:t>61</w:t>
            </w:r>
            <w:r>
              <w:rPr>
                <w:noProof/>
                <w:webHidden/>
              </w:rPr>
              <w:fldChar w:fldCharType="end"/>
            </w:r>
          </w:hyperlink>
        </w:p>
        <w:p w:rsidR="00832BFF" w:rsidRDefault="00832BFF" w14:paraId="5166EEB1" w14:textId="0953F776">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69">
            <w:r w:rsidRPr="00A55D56">
              <w:rPr>
                <w:rStyle w:val="Collegamentoipertestuale"/>
                <w:noProof/>
              </w:rPr>
              <w:t>Art. 33 Oggetto, finalità e fonte negoziale</w:t>
            </w:r>
            <w:r>
              <w:rPr>
                <w:noProof/>
                <w:webHidden/>
              </w:rPr>
              <w:tab/>
            </w:r>
            <w:r>
              <w:rPr>
                <w:noProof/>
                <w:webHidden/>
              </w:rPr>
              <w:fldChar w:fldCharType="begin"/>
            </w:r>
            <w:r>
              <w:rPr>
                <w:noProof/>
                <w:webHidden/>
              </w:rPr>
              <w:instrText xml:space="preserve"> PAGEREF _Toc226989269 \h </w:instrText>
            </w:r>
            <w:r>
              <w:rPr>
                <w:noProof/>
                <w:webHidden/>
              </w:rPr>
            </w:r>
            <w:r>
              <w:rPr>
                <w:noProof/>
                <w:webHidden/>
              </w:rPr>
              <w:fldChar w:fldCharType="separate"/>
            </w:r>
            <w:r>
              <w:rPr>
                <w:noProof/>
                <w:webHidden/>
              </w:rPr>
              <w:t>61</w:t>
            </w:r>
            <w:r>
              <w:rPr>
                <w:noProof/>
                <w:webHidden/>
              </w:rPr>
              <w:fldChar w:fldCharType="end"/>
            </w:r>
          </w:hyperlink>
        </w:p>
        <w:p w:rsidR="00832BFF" w:rsidRDefault="00832BFF" w14:paraId="74DFED97" w14:textId="0F371ED2">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70">
            <w:r w:rsidRPr="00A55D56">
              <w:rPr>
                <w:rStyle w:val="Collegamentoipertestuale"/>
                <w:noProof/>
              </w:rPr>
              <w:t>Art. 34 Beneficiari e requisiti di accesso</w:t>
            </w:r>
            <w:r>
              <w:rPr>
                <w:noProof/>
                <w:webHidden/>
              </w:rPr>
              <w:tab/>
            </w:r>
            <w:r>
              <w:rPr>
                <w:noProof/>
                <w:webHidden/>
              </w:rPr>
              <w:fldChar w:fldCharType="begin"/>
            </w:r>
            <w:r>
              <w:rPr>
                <w:noProof/>
                <w:webHidden/>
              </w:rPr>
              <w:instrText xml:space="preserve"> PAGEREF _Toc226989270 \h </w:instrText>
            </w:r>
            <w:r>
              <w:rPr>
                <w:noProof/>
                <w:webHidden/>
              </w:rPr>
            </w:r>
            <w:r>
              <w:rPr>
                <w:noProof/>
                <w:webHidden/>
              </w:rPr>
              <w:fldChar w:fldCharType="separate"/>
            </w:r>
            <w:r>
              <w:rPr>
                <w:noProof/>
                <w:webHidden/>
              </w:rPr>
              <w:t>62</w:t>
            </w:r>
            <w:r>
              <w:rPr>
                <w:noProof/>
                <w:webHidden/>
              </w:rPr>
              <w:fldChar w:fldCharType="end"/>
            </w:r>
          </w:hyperlink>
        </w:p>
        <w:p w:rsidR="00832BFF" w:rsidRDefault="00832BFF" w14:paraId="4DAAAC45" w14:textId="0C946E6F">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71">
            <w:r w:rsidRPr="00A55D56">
              <w:rPr>
                <w:rStyle w:val="Collegamentoipertestuale"/>
                <w:noProof/>
              </w:rPr>
              <w:t>Art. 35 Ambiti di intervento e servizi welfare</w:t>
            </w:r>
            <w:r>
              <w:rPr>
                <w:noProof/>
                <w:webHidden/>
              </w:rPr>
              <w:tab/>
            </w:r>
            <w:r>
              <w:rPr>
                <w:noProof/>
                <w:webHidden/>
              </w:rPr>
              <w:fldChar w:fldCharType="begin"/>
            </w:r>
            <w:r>
              <w:rPr>
                <w:noProof/>
                <w:webHidden/>
              </w:rPr>
              <w:instrText xml:space="preserve"> PAGEREF _Toc226989271 \h </w:instrText>
            </w:r>
            <w:r>
              <w:rPr>
                <w:noProof/>
                <w:webHidden/>
              </w:rPr>
            </w:r>
            <w:r>
              <w:rPr>
                <w:noProof/>
                <w:webHidden/>
              </w:rPr>
              <w:fldChar w:fldCharType="separate"/>
            </w:r>
            <w:r>
              <w:rPr>
                <w:noProof/>
                <w:webHidden/>
              </w:rPr>
              <w:t>62</w:t>
            </w:r>
            <w:r>
              <w:rPr>
                <w:noProof/>
                <w:webHidden/>
              </w:rPr>
              <w:fldChar w:fldCharType="end"/>
            </w:r>
          </w:hyperlink>
        </w:p>
        <w:p w:rsidR="00832BFF" w:rsidRDefault="00832BFF" w14:paraId="279FBAFE" w14:textId="55B09A79">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72">
            <w:r w:rsidRPr="00A55D56">
              <w:rPr>
                <w:rStyle w:val="Collegamentoipertestuale"/>
                <w:noProof/>
              </w:rPr>
              <w:t>Art. 36 Conto Welfare, finanziamento e budget annuale</w:t>
            </w:r>
            <w:r>
              <w:rPr>
                <w:noProof/>
                <w:webHidden/>
              </w:rPr>
              <w:tab/>
            </w:r>
            <w:r>
              <w:rPr>
                <w:noProof/>
                <w:webHidden/>
              </w:rPr>
              <w:fldChar w:fldCharType="begin"/>
            </w:r>
            <w:r>
              <w:rPr>
                <w:noProof/>
                <w:webHidden/>
              </w:rPr>
              <w:instrText xml:space="preserve"> PAGEREF _Toc226989272 \h </w:instrText>
            </w:r>
            <w:r>
              <w:rPr>
                <w:noProof/>
                <w:webHidden/>
              </w:rPr>
            </w:r>
            <w:r>
              <w:rPr>
                <w:noProof/>
                <w:webHidden/>
              </w:rPr>
              <w:fldChar w:fldCharType="separate"/>
            </w:r>
            <w:r>
              <w:rPr>
                <w:noProof/>
                <w:webHidden/>
              </w:rPr>
              <w:t>62</w:t>
            </w:r>
            <w:r>
              <w:rPr>
                <w:noProof/>
                <w:webHidden/>
              </w:rPr>
              <w:fldChar w:fldCharType="end"/>
            </w:r>
          </w:hyperlink>
        </w:p>
        <w:p w:rsidR="00832BFF" w:rsidRDefault="00832BFF" w14:paraId="35D579A4" w14:textId="203CE370">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73">
            <w:r w:rsidRPr="00A55D56">
              <w:rPr>
                <w:rStyle w:val="Collegamentoipertestuale"/>
                <w:noProof/>
              </w:rPr>
              <w:t>Art. 37 Criteri di riparto del credito welfare (default e opzioni)</w:t>
            </w:r>
            <w:r>
              <w:rPr>
                <w:noProof/>
                <w:webHidden/>
              </w:rPr>
              <w:tab/>
            </w:r>
            <w:r>
              <w:rPr>
                <w:noProof/>
                <w:webHidden/>
              </w:rPr>
              <w:fldChar w:fldCharType="begin"/>
            </w:r>
            <w:r>
              <w:rPr>
                <w:noProof/>
                <w:webHidden/>
              </w:rPr>
              <w:instrText xml:space="preserve"> PAGEREF _Toc226989273 \h </w:instrText>
            </w:r>
            <w:r>
              <w:rPr>
                <w:noProof/>
                <w:webHidden/>
              </w:rPr>
            </w:r>
            <w:r>
              <w:rPr>
                <w:noProof/>
                <w:webHidden/>
              </w:rPr>
              <w:fldChar w:fldCharType="separate"/>
            </w:r>
            <w:r>
              <w:rPr>
                <w:noProof/>
                <w:webHidden/>
              </w:rPr>
              <w:t>62</w:t>
            </w:r>
            <w:r>
              <w:rPr>
                <w:noProof/>
                <w:webHidden/>
              </w:rPr>
              <w:fldChar w:fldCharType="end"/>
            </w:r>
          </w:hyperlink>
        </w:p>
        <w:p w:rsidR="00832BFF" w:rsidRDefault="00832BFF" w14:paraId="59A85A79" w14:textId="753A6811">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74">
            <w:r w:rsidRPr="00A55D56">
              <w:rPr>
                <w:rStyle w:val="Collegamentoipertestuale"/>
                <w:noProof/>
              </w:rPr>
              <w:drawing>
                <wp:inline distT="0" distB="0" distL="0" distR="0" wp14:anchorId="29673F05" wp14:editId="78E96C05">
                  <wp:extent cx="12700" cy="12700"/>
                  <wp:effectExtent l="0" t="0" r="0" b="0"/>
                  <wp:docPr id="459189348" name="Immagine 2" descr="Fo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rm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A55D56">
              <w:rPr>
                <w:rStyle w:val="Collegamentoipertestuale"/>
                <w:noProof/>
              </w:rPr>
              <w:t>Art. 38 Quantificazione iniziale, variazioni in corso d’anno e modalità di attribuzione</w:t>
            </w:r>
            <w:r>
              <w:rPr>
                <w:noProof/>
                <w:webHidden/>
              </w:rPr>
              <w:tab/>
            </w:r>
            <w:r>
              <w:rPr>
                <w:noProof/>
                <w:webHidden/>
              </w:rPr>
              <w:fldChar w:fldCharType="begin"/>
            </w:r>
            <w:r>
              <w:rPr>
                <w:noProof/>
                <w:webHidden/>
              </w:rPr>
              <w:instrText xml:space="preserve"> PAGEREF _Toc226989274 \h </w:instrText>
            </w:r>
            <w:r>
              <w:rPr>
                <w:noProof/>
                <w:webHidden/>
              </w:rPr>
            </w:r>
            <w:r>
              <w:rPr>
                <w:noProof/>
                <w:webHidden/>
              </w:rPr>
              <w:fldChar w:fldCharType="separate"/>
            </w:r>
            <w:r>
              <w:rPr>
                <w:noProof/>
                <w:webHidden/>
              </w:rPr>
              <w:t>63</w:t>
            </w:r>
            <w:r>
              <w:rPr>
                <w:noProof/>
                <w:webHidden/>
              </w:rPr>
              <w:fldChar w:fldCharType="end"/>
            </w:r>
          </w:hyperlink>
        </w:p>
        <w:p w:rsidR="00832BFF" w:rsidRDefault="00832BFF" w14:paraId="2AA3C241" w14:textId="7CDFC501">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75">
            <w:r w:rsidRPr="00A55D56">
              <w:rPr>
                <w:rStyle w:val="Collegamentoipertestuale"/>
                <w:noProof/>
              </w:rPr>
              <w:t>Art. 39 Modalità di fruizione, istanze</w:t>
            </w:r>
            <w:r>
              <w:rPr>
                <w:noProof/>
                <w:webHidden/>
              </w:rPr>
              <w:tab/>
            </w:r>
            <w:r>
              <w:rPr>
                <w:noProof/>
                <w:webHidden/>
              </w:rPr>
              <w:fldChar w:fldCharType="begin"/>
            </w:r>
            <w:r>
              <w:rPr>
                <w:noProof/>
                <w:webHidden/>
              </w:rPr>
              <w:instrText xml:space="preserve"> PAGEREF _Toc226989275 \h </w:instrText>
            </w:r>
            <w:r>
              <w:rPr>
                <w:noProof/>
                <w:webHidden/>
              </w:rPr>
            </w:r>
            <w:r>
              <w:rPr>
                <w:noProof/>
                <w:webHidden/>
              </w:rPr>
              <w:fldChar w:fldCharType="separate"/>
            </w:r>
            <w:r>
              <w:rPr>
                <w:noProof/>
                <w:webHidden/>
              </w:rPr>
              <w:t>63</w:t>
            </w:r>
            <w:r>
              <w:rPr>
                <w:noProof/>
                <w:webHidden/>
              </w:rPr>
              <w:fldChar w:fldCharType="end"/>
            </w:r>
          </w:hyperlink>
        </w:p>
        <w:p w:rsidR="00832BFF" w:rsidRDefault="00832BFF" w14:paraId="675FF979" w14:textId="1C42F7C6">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76">
            <w:r w:rsidRPr="00A55D56">
              <w:rPr>
                <w:rStyle w:val="Collegamentoipertestuale"/>
                <w:noProof/>
              </w:rPr>
              <w:t>Art. 40 Prestazioni sanitarie integrative e convenzioni tra enti</w:t>
            </w:r>
            <w:r>
              <w:rPr>
                <w:noProof/>
                <w:webHidden/>
              </w:rPr>
              <w:tab/>
            </w:r>
            <w:r>
              <w:rPr>
                <w:noProof/>
                <w:webHidden/>
              </w:rPr>
              <w:fldChar w:fldCharType="begin"/>
            </w:r>
            <w:r>
              <w:rPr>
                <w:noProof/>
                <w:webHidden/>
              </w:rPr>
              <w:instrText xml:space="preserve"> PAGEREF _Toc226989276 \h </w:instrText>
            </w:r>
            <w:r>
              <w:rPr>
                <w:noProof/>
                <w:webHidden/>
              </w:rPr>
            </w:r>
            <w:r>
              <w:rPr>
                <w:noProof/>
                <w:webHidden/>
              </w:rPr>
              <w:fldChar w:fldCharType="separate"/>
            </w:r>
            <w:r>
              <w:rPr>
                <w:noProof/>
                <w:webHidden/>
              </w:rPr>
              <w:t>63</w:t>
            </w:r>
            <w:r>
              <w:rPr>
                <w:noProof/>
                <w:webHidden/>
              </w:rPr>
              <w:fldChar w:fldCharType="end"/>
            </w:r>
          </w:hyperlink>
        </w:p>
        <w:p w:rsidR="00832BFF" w:rsidRDefault="00832BFF" w14:paraId="67F28A32" w14:textId="312A4FAF">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77">
            <w:r w:rsidRPr="00A55D56">
              <w:rPr>
                <w:rStyle w:val="Collegamentoipertestuale"/>
                <w:noProof/>
              </w:rPr>
              <w:t>Art. 41 Economie, regime fiscale, controlli e responsabilità</w:t>
            </w:r>
            <w:r>
              <w:rPr>
                <w:noProof/>
                <w:webHidden/>
              </w:rPr>
              <w:tab/>
            </w:r>
            <w:r>
              <w:rPr>
                <w:noProof/>
                <w:webHidden/>
              </w:rPr>
              <w:fldChar w:fldCharType="begin"/>
            </w:r>
            <w:r>
              <w:rPr>
                <w:noProof/>
                <w:webHidden/>
              </w:rPr>
              <w:instrText xml:space="preserve"> PAGEREF _Toc226989277 \h </w:instrText>
            </w:r>
            <w:r>
              <w:rPr>
                <w:noProof/>
                <w:webHidden/>
              </w:rPr>
            </w:r>
            <w:r>
              <w:rPr>
                <w:noProof/>
                <w:webHidden/>
              </w:rPr>
              <w:fldChar w:fldCharType="separate"/>
            </w:r>
            <w:r>
              <w:rPr>
                <w:noProof/>
                <w:webHidden/>
              </w:rPr>
              <w:t>63</w:t>
            </w:r>
            <w:r>
              <w:rPr>
                <w:noProof/>
                <w:webHidden/>
              </w:rPr>
              <w:fldChar w:fldCharType="end"/>
            </w:r>
          </w:hyperlink>
        </w:p>
        <w:p w:rsidR="00832BFF" w:rsidRDefault="00832BFF" w14:paraId="5EAC87F0" w14:textId="08983121">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78">
            <w:r w:rsidRPr="00A55D56">
              <w:rPr>
                <w:rStyle w:val="Collegamentoipertestuale"/>
                <w:noProof/>
              </w:rPr>
              <w:t>Art. 42 Clausola di monitoraggio e aggiornamento</w:t>
            </w:r>
            <w:r>
              <w:rPr>
                <w:noProof/>
                <w:webHidden/>
              </w:rPr>
              <w:tab/>
            </w:r>
            <w:r>
              <w:rPr>
                <w:noProof/>
                <w:webHidden/>
              </w:rPr>
              <w:fldChar w:fldCharType="begin"/>
            </w:r>
            <w:r>
              <w:rPr>
                <w:noProof/>
                <w:webHidden/>
              </w:rPr>
              <w:instrText xml:space="preserve"> PAGEREF _Toc226989278 \h </w:instrText>
            </w:r>
            <w:r>
              <w:rPr>
                <w:noProof/>
                <w:webHidden/>
              </w:rPr>
            </w:r>
            <w:r>
              <w:rPr>
                <w:noProof/>
                <w:webHidden/>
              </w:rPr>
              <w:fldChar w:fldCharType="separate"/>
            </w:r>
            <w:r>
              <w:rPr>
                <w:noProof/>
                <w:webHidden/>
              </w:rPr>
              <w:t>64</w:t>
            </w:r>
            <w:r>
              <w:rPr>
                <w:noProof/>
                <w:webHidden/>
              </w:rPr>
              <w:fldChar w:fldCharType="end"/>
            </w:r>
          </w:hyperlink>
        </w:p>
        <w:p w:rsidR="00832BFF" w:rsidRDefault="00832BFF" w14:paraId="1BE7F1FC" w14:textId="39973211">
          <w:pPr>
            <w:pStyle w:val="Sommario1"/>
            <w:rPr>
              <w:rFonts w:eastAsiaTheme="minorEastAsia" w:cstheme="minorBidi"/>
              <w:b w:val="0"/>
              <w:bCs w:val="0"/>
              <w:caps w:val="0"/>
              <w:noProof/>
              <w:kern w:val="2"/>
              <w:sz w:val="24"/>
              <w:szCs w:val="24"/>
              <w14:ligatures w14:val="standardContextual"/>
            </w:rPr>
          </w:pPr>
          <w:hyperlink w:history="1" w:anchor="_Toc226989279">
            <w:r w:rsidRPr="00A55D56">
              <w:rPr>
                <w:rStyle w:val="Collegamentoipertestuale"/>
                <w:noProof/>
              </w:rPr>
              <w:t>TITOLO VIII DISPOSIZIONI FINALI</w:t>
            </w:r>
            <w:r>
              <w:rPr>
                <w:noProof/>
                <w:webHidden/>
              </w:rPr>
              <w:tab/>
            </w:r>
            <w:r>
              <w:rPr>
                <w:noProof/>
                <w:webHidden/>
              </w:rPr>
              <w:fldChar w:fldCharType="begin"/>
            </w:r>
            <w:r>
              <w:rPr>
                <w:noProof/>
                <w:webHidden/>
              </w:rPr>
              <w:instrText xml:space="preserve"> PAGEREF _Toc226989279 \h </w:instrText>
            </w:r>
            <w:r>
              <w:rPr>
                <w:noProof/>
                <w:webHidden/>
              </w:rPr>
            </w:r>
            <w:r>
              <w:rPr>
                <w:noProof/>
                <w:webHidden/>
              </w:rPr>
              <w:fldChar w:fldCharType="separate"/>
            </w:r>
            <w:r>
              <w:rPr>
                <w:noProof/>
                <w:webHidden/>
              </w:rPr>
              <w:t>65</w:t>
            </w:r>
            <w:r>
              <w:rPr>
                <w:noProof/>
                <w:webHidden/>
              </w:rPr>
              <w:fldChar w:fldCharType="end"/>
            </w:r>
          </w:hyperlink>
        </w:p>
        <w:p w:rsidR="00832BFF" w:rsidRDefault="00832BFF" w14:paraId="2C3B0453" w14:textId="5E279E19">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80">
            <w:r w:rsidRPr="00A55D56">
              <w:rPr>
                <w:rStyle w:val="Collegamentoipertestuale"/>
                <w:noProof/>
              </w:rPr>
              <w:t>Art. 43 Salute e sicurezza sul lavoro</w:t>
            </w:r>
            <w:r>
              <w:rPr>
                <w:noProof/>
                <w:webHidden/>
              </w:rPr>
              <w:tab/>
            </w:r>
            <w:r>
              <w:rPr>
                <w:noProof/>
                <w:webHidden/>
              </w:rPr>
              <w:fldChar w:fldCharType="begin"/>
            </w:r>
            <w:r>
              <w:rPr>
                <w:noProof/>
                <w:webHidden/>
              </w:rPr>
              <w:instrText xml:space="preserve"> PAGEREF _Toc226989280 \h </w:instrText>
            </w:r>
            <w:r>
              <w:rPr>
                <w:noProof/>
                <w:webHidden/>
              </w:rPr>
            </w:r>
            <w:r>
              <w:rPr>
                <w:noProof/>
                <w:webHidden/>
              </w:rPr>
              <w:fldChar w:fldCharType="separate"/>
            </w:r>
            <w:r>
              <w:rPr>
                <w:noProof/>
                <w:webHidden/>
              </w:rPr>
              <w:t>65</w:t>
            </w:r>
            <w:r>
              <w:rPr>
                <w:noProof/>
                <w:webHidden/>
              </w:rPr>
              <w:fldChar w:fldCharType="end"/>
            </w:r>
          </w:hyperlink>
        </w:p>
        <w:p w:rsidR="00832BFF" w:rsidRDefault="00832BFF" w14:paraId="6F21AB55" w14:textId="782ED6E2">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81">
            <w:r w:rsidRPr="00A55D56">
              <w:rPr>
                <w:rStyle w:val="Collegamentoipertestuale"/>
                <w:noProof/>
              </w:rPr>
              <w:t>Art. 44 Innovazioni tecnologiche</w:t>
            </w:r>
            <w:r>
              <w:rPr>
                <w:noProof/>
                <w:webHidden/>
              </w:rPr>
              <w:tab/>
            </w:r>
            <w:r>
              <w:rPr>
                <w:noProof/>
                <w:webHidden/>
              </w:rPr>
              <w:fldChar w:fldCharType="begin"/>
            </w:r>
            <w:r>
              <w:rPr>
                <w:noProof/>
                <w:webHidden/>
              </w:rPr>
              <w:instrText xml:space="preserve"> PAGEREF _Toc226989281 \h </w:instrText>
            </w:r>
            <w:r>
              <w:rPr>
                <w:noProof/>
                <w:webHidden/>
              </w:rPr>
            </w:r>
            <w:r>
              <w:rPr>
                <w:noProof/>
                <w:webHidden/>
              </w:rPr>
              <w:fldChar w:fldCharType="separate"/>
            </w:r>
            <w:r>
              <w:rPr>
                <w:noProof/>
                <w:webHidden/>
              </w:rPr>
              <w:t>66</w:t>
            </w:r>
            <w:r>
              <w:rPr>
                <w:noProof/>
                <w:webHidden/>
              </w:rPr>
              <w:fldChar w:fldCharType="end"/>
            </w:r>
          </w:hyperlink>
        </w:p>
        <w:p w:rsidR="00832BFF" w:rsidRDefault="00832BFF" w14:paraId="79B6CB25" w14:textId="08C08624">
          <w:pPr>
            <w:pStyle w:val="Sommario3"/>
            <w:tabs>
              <w:tab w:val="right" w:leader="dot" w:pos="9628"/>
            </w:tabs>
            <w:rPr>
              <w:rFonts w:eastAsiaTheme="minorEastAsia" w:cstheme="minorBidi"/>
              <w:i w:val="0"/>
              <w:iCs w:val="0"/>
              <w:noProof/>
              <w:kern w:val="2"/>
              <w:sz w:val="24"/>
              <w:szCs w:val="24"/>
              <w14:ligatures w14:val="standardContextual"/>
            </w:rPr>
          </w:pPr>
          <w:hyperlink w:history="1" w:anchor="_Toc226989282">
            <w:r w:rsidRPr="00A55D56">
              <w:rPr>
                <w:rStyle w:val="Collegamentoipertestuale"/>
                <w:noProof/>
              </w:rPr>
              <w:t>Art. 45 Disposizioni finali</w:t>
            </w:r>
            <w:r>
              <w:rPr>
                <w:noProof/>
                <w:webHidden/>
              </w:rPr>
              <w:tab/>
            </w:r>
            <w:r>
              <w:rPr>
                <w:noProof/>
                <w:webHidden/>
              </w:rPr>
              <w:fldChar w:fldCharType="begin"/>
            </w:r>
            <w:r>
              <w:rPr>
                <w:noProof/>
                <w:webHidden/>
              </w:rPr>
              <w:instrText xml:space="preserve"> PAGEREF _Toc226989282 \h </w:instrText>
            </w:r>
            <w:r>
              <w:rPr>
                <w:noProof/>
                <w:webHidden/>
              </w:rPr>
            </w:r>
            <w:r>
              <w:rPr>
                <w:noProof/>
                <w:webHidden/>
              </w:rPr>
              <w:fldChar w:fldCharType="separate"/>
            </w:r>
            <w:r>
              <w:rPr>
                <w:noProof/>
                <w:webHidden/>
              </w:rPr>
              <w:t>66</w:t>
            </w:r>
            <w:r>
              <w:rPr>
                <w:noProof/>
                <w:webHidden/>
              </w:rPr>
              <w:fldChar w:fldCharType="end"/>
            </w:r>
          </w:hyperlink>
        </w:p>
        <w:p w:rsidRPr="00A11F18" w:rsidR="001156FD" w:rsidP="00C95638" w:rsidRDefault="001156FD" w14:paraId="3F7930D6" w14:textId="749C409A">
          <w:r w:rsidRPr="00570522">
            <w:fldChar w:fldCharType="end"/>
          </w:r>
        </w:p>
      </w:sdtContent>
      <w:sdtEndPr>
        <w:rPr>
          <w:rFonts w:eastAsia="Cambria" w:cs="Calibri" w:cstheme="majorAscii"/>
          <w:color w:val="auto"/>
          <w:sz w:val="24"/>
          <w:szCs w:val="24"/>
        </w:rPr>
      </w:sdtEndPr>
    </w:sdt>
    <w:p w:rsidRPr="005D244D" w:rsidR="001A2249" w:rsidP="00610918" w:rsidRDefault="001A2249" w14:paraId="2D80CC75" w14:textId="77777777">
      <w:pPr>
        <w:pStyle w:val="Didascalia"/>
        <w:jc w:val="both"/>
      </w:pPr>
    </w:p>
    <w:p w:rsidRPr="00A11F18" w:rsidR="00610918" w:rsidP="00610918" w:rsidRDefault="00610918" w14:paraId="09DAB485" w14:textId="77777777">
      <w:pPr>
        <w:rPr>
          <w:b/>
          <w:bCs/>
          <w:sz w:val="20"/>
          <w:szCs w:val="20"/>
        </w:rPr>
      </w:pPr>
      <w:bookmarkStart w:name="_Toc131447447" w:id="2"/>
      <w:r w:rsidRPr="00A11F18">
        <w:rPr>
          <w:b/>
          <w:bCs/>
          <w:sz w:val="20"/>
          <w:szCs w:val="20"/>
        </w:rPr>
        <w:t>Note redazionali:</w:t>
      </w:r>
    </w:p>
    <w:p w:rsidRPr="00A11F18" w:rsidR="00610918" w:rsidP="00610918" w:rsidRDefault="00610918" w14:paraId="264BFB74" w14:textId="77777777">
      <w:pPr>
        <w:rPr>
          <w:i/>
          <w:iCs/>
          <w:sz w:val="20"/>
          <w:szCs w:val="20"/>
        </w:rPr>
      </w:pPr>
      <w:r w:rsidRPr="00A11F18">
        <w:rPr>
          <w:i/>
          <w:iCs/>
          <w:sz w:val="20"/>
          <w:szCs w:val="20"/>
        </w:rPr>
        <w:t xml:space="preserve">La presente bozza di Contratto Collettivo Integrativo è stata predisposta in attuazione del CCNL sottoscritto in data 23.02.2026, da un Gruppo di Lavoro coordinato dall’Associazione Segretari Comunali e Provinciali “G.B. </w:t>
      </w:r>
      <w:proofErr w:type="spellStart"/>
      <w:r w:rsidRPr="00A11F18">
        <w:rPr>
          <w:i/>
          <w:iCs/>
          <w:sz w:val="20"/>
          <w:szCs w:val="20"/>
        </w:rPr>
        <w:t>Vighenzi</w:t>
      </w:r>
      <w:proofErr w:type="spellEnd"/>
      <w:r w:rsidRPr="00A11F18">
        <w:rPr>
          <w:i/>
          <w:iCs/>
          <w:sz w:val="20"/>
          <w:szCs w:val="20"/>
        </w:rPr>
        <w:t>”, con finalità di supporto operativo agli Enti nell’ambito della contrattazione collettiva integrativa di secondo livello.</w:t>
      </w:r>
    </w:p>
    <w:p w:rsidRPr="00A11F18" w:rsidR="00610918" w:rsidP="00610918" w:rsidRDefault="00610918" w14:paraId="4BFA6044" w14:textId="77777777">
      <w:pPr>
        <w:rPr>
          <w:i/>
          <w:iCs/>
          <w:sz w:val="20"/>
          <w:szCs w:val="20"/>
        </w:rPr>
      </w:pPr>
      <w:r w:rsidRPr="00A11F18">
        <w:rPr>
          <w:i/>
          <w:iCs/>
          <w:sz w:val="20"/>
          <w:szCs w:val="20"/>
        </w:rPr>
        <w:t xml:space="preserve">Le parti evidenziate </w:t>
      </w:r>
      <w:r w:rsidRPr="00A11F18">
        <w:rPr>
          <w:sz w:val="20"/>
          <w:szCs w:val="20"/>
        </w:rPr>
        <w:t xml:space="preserve">tra parentesi quadre </w:t>
      </w:r>
      <w:r w:rsidRPr="00A11F18">
        <w:rPr>
          <w:i/>
          <w:iCs/>
          <w:sz w:val="20"/>
          <w:szCs w:val="20"/>
        </w:rPr>
        <w:t>sono inserite a titolo meramente esemplificativo e dovranno essere adeguatamente adattate e rielaborate in relazione alle caratteristiche organizzative, funzionali e gestionali del singolo Ente.</w:t>
      </w:r>
    </w:p>
    <w:p w:rsidRPr="00A11F18" w:rsidR="00610918" w:rsidP="00610918" w:rsidRDefault="00610918" w14:paraId="5F4BE359" w14:textId="77777777">
      <w:pPr>
        <w:rPr>
          <w:i/>
          <w:iCs/>
          <w:sz w:val="20"/>
          <w:szCs w:val="20"/>
        </w:rPr>
      </w:pPr>
      <w:r w:rsidRPr="00A11F18">
        <w:rPr>
          <w:i/>
          <w:iCs/>
          <w:sz w:val="20"/>
          <w:szCs w:val="20"/>
        </w:rPr>
        <w:t>Sono altresì riportati alcuni spunti di riflessione, espressamente indicati come facoltativi, che non assumono carattere vincolante.</w:t>
      </w:r>
    </w:p>
    <w:p w:rsidR="00610918" w:rsidP="6B534F76" w:rsidRDefault="5BCA39AE" w14:paraId="7D5DB494" w14:textId="1121D8FD">
      <w:pPr>
        <w:rPr>
          <w:strike/>
        </w:rPr>
      </w:pPr>
      <w:r w:rsidRPr="6B534F76">
        <w:rPr>
          <w:i/>
          <w:iCs/>
          <w:sz w:val="20"/>
          <w:szCs w:val="20"/>
        </w:rPr>
        <w:t>La presente bozza è stata presentata alle rappresentanze sindacali della provincia di Brescia</w:t>
      </w:r>
      <w:r w:rsidRPr="6B534F76" w:rsidR="50AFC39E">
        <w:rPr>
          <w:i/>
          <w:iCs/>
          <w:sz w:val="20"/>
          <w:szCs w:val="20"/>
        </w:rPr>
        <w:t>.</w:t>
      </w:r>
    </w:p>
    <w:p w:rsidRPr="005D244D" w:rsidR="00610918" w:rsidP="00610918" w:rsidRDefault="00610918" w14:paraId="4CCAE569" w14:textId="77777777">
      <w:pPr>
        <w:rPr>
          <w:sz w:val="28"/>
          <w:szCs w:val="28"/>
        </w:rPr>
      </w:pPr>
      <w:r w:rsidRPr="00570522">
        <w:rPr>
          <w:i/>
          <w:iCs/>
          <w:sz w:val="20"/>
          <w:szCs w:val="20"/>
        </w:rPr>
        <w:t>Le presenti note redazionali non costituiscono parte integrante del Contratto e dovranno essere eliminate in sede di redazione definitiva del testo, unitamente all’intestazione di pagina</w:t>
      </w:r>
      <w:r w:rsidRPr="005D244D">
        <w:br w:type="page"/>
      </w:r>
    </w:p>
    <w:p w:rsidRPr="004A4300" w:rsidR="009019BE" w:rsidP="004A4300" w:rsidRDefault="00A03FD8" w14:paraId="243A6B8E" w14:textId="357ECDB2">
      <w:pPr>
        <w:pStyle w:val="Titolo1"/>
      </w:pPr>
      <w:bookmarkStart w:name="_Toc226989212" w:id="3"/>
      <w:r w:rsidRPr="004A4300">
        <w:t>TITOLO I</w:t>
      </w:r>
      <w:r w:rsidRPr="004A4300">
        <w:br/>
      </w:r>
      <w:r w:rsidRPr="004A4300">
        <w:t>DISPOSIZIONI GENERALI</w:t>
      </w:r>
      <w:bookmarkEnd w:id="2"/>
      <w:bookmarkEnd w:id="3"/>
    </w:p>
    <w:p w:rsidRPr="004A4300" w:rsidR="009019BE" w:rsidP="004A4300" w:rsidRDefault="00A03FD8" w14:paraId="703CF1BD" w14:textId="66BAFC60">
      <w:pPr>
        <w:pStyle w:val="Titolo2"/>
      </w:pPr>
      <w:bookmarkStart w:name="_Toc131447448" w:id="4"/>
      <w:bookmarkStart w:name="_Toc226989213" w:id="5"/>
      <w:r w:rsidRPr="004A4300">
        <w:t>C</w:t>
      </w:r>
      <w:r w:rsidR="004A4300">
        <w:t>apo</w:t>
      </w:r>
      <w:r w:rsidRPr="004A4300">
        <w:t xml:space="preserve"> I</w:t>
      </w:r>
      <w:r w:rsidRPr="004A4300">
        <w:br/>
      </w:r>
      <w:r w:rsidRPr="004A4300">
        <w:t>Disposizioni Generali</w:t>
      </w:r>
      <w:bookmarkEnd w:id="4"/>
      <w:bookmarkEnd w:id="5"/>
    </w:p>
    <w:p w:rsidRPr="004A4300" w:rsidR="009019BE" w:rsidP="004A4300" w:rsidRDefault="00A03FD8" w14:paraId="6D12C09D" w14:textId="77777777">
      <w:pPr>
        <w:pStyle w:val="Titolo3"/>
      </w:pPr>
      <w:bookmarkStart w:name="_Toc131447449" w:id="6"/>
      <w:bookmarkStart w:name="_Toc226989214" w:id="7"/>
      <w:r w:rsidRPr="004A4300">
        <w:t>Art. 1</w:t>
      </w:r>
      <w:r w:rsidRPr="004A4300">
        <w:br/>
      </w:r>
      <w:r w:rsidRPr="004A4300">
        <w:t>Quadro normativo e contrattuale</w:t>
      </w:r>
      <w:bookmarkEnd w:id="6"/>
      <w:bookmarkEnd w:id="7"/>
    </w:p>
    <w:p w:rsidRPr="005D244D" w:rsidR="009019BE" w:rsidP="000544A9" w:rsidRDefault="5FD96CCA" w14:paraId="0374490A" w14:textId="2425CACB">
      <w:pPr>
        <w:pStyle w:val="Normale1"/>
        <w:numPr>
          <w:ilvl w:val="0"/>
          <w:numId w:val="27"/>
        </w:numPr>
        <w:ind w:left="284" w:hanging="284"/>
        <w:rPr>
          <w:rFonts w:eastAsia="Cambria"/>
        </w:rPr>
      </w:pPr>
      <w:r w:rsidRPr="5FD96CCA">
        <w:rPr>
          <w:rFonts w:eastAsia="Cambria"/>
        </w:rPr>
        <w:t>Il presente Contratto collettivo integrativo (CCI) si inserisce nel contesto normativo e contrattuale di seguito sinteticamente indicato. Esso va interpretato in modo coordinato, prendendo a prioritario riferimento i principi fondamentali, nonché le disposizioni imperative recate dalle norme di legge, l’autonomia regolamentare riconosciuta all’Ente, le clausole contenute nei CCNL del comparto Funzioni Locali vigenti nella misura in cui risultano compatibili e/o richiamate dalle seguenti fonti legislative o regolamentari:</w:t>
      </w:r>
    </w:p>
    <w:p w:rsidRPr="005D244D" w:rsidR="009019BE" w:rsidP="000544A9" w:rsidRDefault="00A03FD8" w14:paraId="12D85205" w14:textId="77777777">
      <w:pPr>
        <w:pStyle w:val="Normale1"/>
        <w:numPr>
          <w:ilvl w:val="0"/>
          <w:numId w:val="65"/>
        </w:numPr>
        <w:ind w:left="567" w:hanging="283"/>
        <w:rPr>
          <w:rFonts w:eastAsia="Cambria"/>
        </w:rPr>
      </w:pPr>
      <w:r w:rsidRPr="005D244D">
        <w:rPr>
          <w:rFonts w:eastAsia="Cambria"/>
        </w:rPr>
        <w:t>Il D. Lgs. 165/2001 “Testo Unico sul Pubblico Impiego”, in particolare per quanto previsto agli artt. 2 comma 2, 5, 7 comma 5, 40 commi 1, 3-bis e 3-quinquies, 45 commi 3 e 4;</w:t>
      </w:r>
    </w:p>
    <w:p w:rsidRPr="005D244D" w:rsidR="009019BE" w:rsidP="000544A9" w:rsidRDefault="5FD96CCA" w14:paraId="0FCF368D" w14:textId="77777777">
      <w:pPr>
        <w:pStyle w:val="Normale1"/>
        <w:numPr>
          <w:ilvl w:val="0"/>
          <w:numId w:val="65"/>
        </w:numPr>
        <w:ind w:left="567" w:hanging="283"/>
        <w:rPr>
          <w:rFonts w:eastAsia="Cambria"/>
        </w:rPr>
      </w:pPr>
      <w:r w:rsidRPr="5FD96CCA">
        <w:rPr>
          <w:rFonts w:eastAsia="Cambria"/>
        </w:rPr>
        <w:t>Il D. Lgs. 150/2009 “Attuazione della legge 4 marzo 2009, n. 15, in materia di ottimizzazione della produttività del lavoro pubblico e di efficienza e trasparenza delle pubbliche amministrazioni”, in particolare artt. 16, 23 e 31 e successive modificazioni ed integrazioni;</w:t>
      </w:r>
    </w:p>
    <w:p w:rsidRPr="005D244D" w:rsidR="009019BE" w:rsidP="000544A9" w:rsidRDefault="00A03FD8" w14:paraId="2CFFD19A" w14:textId="22FC3E55">
      <w:pPr>
        <w:pStyle w:val="Normale1"/>
        <w:numPr>
          <w:ilvl w:val="0"/>
          <w:numId w:val="65"/>
        </w:numPr>
        <w:ind w:left="567" w:hanging="283"/>
        <w:rPr>
          <w:rFonts w:eastAsia="Cambria"/>
        </w:rPr>
      </w:pPr>
      <w:r w:rsidRPr="005D244D">
        <w:rPr>
          <w:rFonts w:eastAsia="Cambria"/>
        </w:rPr>
        <w:t xml:space="preserve">Il Regolamento sull’ordinamento degli uffici e dei servizi, adottato </w:t>
      </w:r>
      <w:r w:rsidR="008543F0">
        <w:rPr>
          <w:rFonts w:eastAsia="Cambria"/>
        </w:rPr>
        <w:t xml:space="preserve">e </w:t>
      </w:r>
      <w:r w:rsidRPr="005D244D">
        <w:rPr>
          <w:rFonts w:eastAsia="Cambria"/>
        </w:rPr>
        <w:t xml:space="preserve">modificato da </w:t>
      </w:r>
      <w:r w:rsidRPr="005D244D" w:rsidR="00DE0529">
        <w:rPr>
          <w:rFonts w:eastAsia="Cambria"/>
        </w:rPr>
        <w:t>ultimo con</w:t>
      </w:r>
      <w:r w:rsidRPr="005D244D">
        <w:rPr>
          <w:rFonts w:eastAsia="Cambria"/>
        </w:rPr>
        <w:t xml:space="preserve"> deliberazione di Giunta comunale n. </w:t>
      </w:r>
      <w:r w:rsidRPr="005D244D" w:rsidR="002E29F7">
        <w:rPr>
          <w:rFonts w:eastAsia="Cambria"/>
        </w:rPr>
        <w:t>______</w:t>
      </w:r>
      <w:r w:rsidRPr="005D244D">
        <w:rPr>
          <w:rFonts w:eastAsia="Cambria"/>
        </w:rPr>
        <w:t xml:space="preserve">del </w:t>
      </w:r>
      <w:r w:rsidRPr="005D244D" w:rsidR="002E29F7">
        <w:rPr>
          <w:rFonts w:eastAsia="Cambria"/>
        </w:rPr>
        <w:t>_______</w:t>
      </w:r>
      <w:r w:rsidRPr="005D244D" w:rsidR="008543F0">
        <w:rPr>
          <w:rFonts w:eastAsia="Cambria"/>
        </w:rPr>
        <w:t>_;</w:t>
      </w:r>
    </w:p>
    <w:p w:rsidRPr="005D244D" w:rsidR="009019BE" w:rsidP="000544A9" w:rsidRDefault="00A03FD8" w14:paraId="6D18D3D0" w14:textId="1F372813">
      <w:pPr>
        <w:pStyle w:val="Normale1"/>
        <w:numPr>
          <w:ilvl w:val="0"/>
          <w:numId w:val="65"/>
        </w:numPr>
        <w:ind w:left="567" w:hanging="283"/>
        <w:rPr>
          <w:rFonts w:eastAsia="Cambria"/>
        </w:rPr>
      </w:pPr>
      <w:r w:rsidRPr="005D244D">
        <w:rPr>
          <w:rFonts w:eastAsia="Cambria"/>
        </w:rPr>
        <w:t xml:space="preserve">Il Sistema di Misurazione e Valutazione della Performance, approvato con </w:t>
      </w:r>
      <w:r w:rsidR="008543F0">
        <w:rPr>
          <w:rFonts w:eastAsia="Cambria"/>
        </w:rPr>
        <w:t xml:space="preserve">deliberazione G.C. </w:t>
      </w:r>
      <w:r w:rsidRPr="005D244D">
        <w:rPr>
          <w:rFonts w:eastAsia="Cambria"/>
        </w:rPr>
        <w:t>n</w:t>
      </w:r>
      <w:r w:rsidRPr="005D244D" w:rsidR="002E29F7">
        <w:rPr>
          <w:rFonts w:eastAsia="Cambria"/>
        </w:rPr>
        <w:t>_____</w:t>
      </w:r>
      <w:r w:rsidRPr="005D244D" w:rsidR="001A2249">
        <w:rPr>
          <w:rFonts w:eastAsia="Cambria"/>
        </w:rPr>
        <w:t xml:space="preserve"> </w:t>
      </w:r>
      <w:r w:rsidRPr="005D244D">
        <w:rPr>
          <w:rFonts w:eastAsia="Cambria"/>
        </w:rPr>
        <w:t xml:space="preserve">del </w:t>
      </w:r>
      <w:r w:rsidRPr="005D244D" w:rsidR="002E29F7">
        <w:rPr>
          <w:rFonts w:eastAsia="Cambria"/>
        </w:rPr>
        <w:t>_______</w:t>
      </w:r>
    </w:p>
    <w:p w:rsidRPr="005D244D" w:rsidR="009019BE" w:rsidP="000544A9" w:rsidRDefault="5FD96CCA" w14:paraId="6C82CEB7" w14:textId="1DFCF932">
      <w:pPr>
        <w:pStyle w:val="Normale1"/>
        <w:numPr>
          <w:ilvl w:val="0"/>
          <w:numId w:val="65"/>
        </w:numPr>
        <w:ind w:left="567" w:hanging="283"/>
        <w:rPr>
          <w:rFonts w:eastAsia="Cambria"/>
        </w:rPr>
      </w:pPr>
      <w:r w:rsidRPr="5FD96CCA">
        <w:rPr>
          <w:rFonts w:eastAsia="Cambria"/>
        </w:rPr>
        <w:t>CCNL comparto Regioni-Autonomie Locali sottoscritti in data 06.07.1995, 13.05.1996, 31.03.1999, 1.04.1999, 14.09.2000, 22.01.2004, 9.05.2006, 11.04.2008, 31.07.2009 e Funzioni Locali 21.05.2018, 16.11.2022, 23.02.2026.</w:t>
      </w:r>
    </w:p>
    <w:p w:rsidRPr="004A4300" w:rsidR="009019BE" w:rsidP="004A4300" w:rsidRDefault="00A03FD8" w14:paraId="714141EE" w14:textId="77777777">
      <w:pPr>
        <w:pStyle w:val="Titolo3"/>
      </w:pPr>
      <w:bookmarkStart w:name="_Toc131447450" w:id="8"/>
      <w:bookmarkStart w:name="_Toc226989215" w:id="9"/>
      <w:r w:rsidRPr="004A4300">
        <w:t>Art. 2</w:t>
      </w:r>
      <w:r w:rsidRPr="004A4300">
        <w:br/>
      </w:r>
      <w:r w:rsidRPr="004A4300">
        <w:t>Ambito di applicazione, durata, decorrenza, disciplina transitoria</w:t>
      </w:r>
      <w:bookmarkEnd w:id="8"/>
      <w:bookmarkEnd w:id="9"/>
    </w:p>
    <w:p w:rsidRPr="005D244D" w:rsidR="005D244D" w:rsidP="000544A9" w:rsidRDefault="005D244D" w14:paraId="3AAEDF7C" w14:textId="661D1636">
      <w:pPr>
        <w:pStyle w:val="Normale1"/>
        <w:numPr>
          <w:ilvl w:val="0"/>
          <w:numId w:val="41"/>
        </w:numPr>
        <w:ind w:left="284" w:hanging="284"/>
        <w:rPr>
          <w:rFonts w:eastAsia="Cambria"/>
        </w:rPr>
      </w:pPr>
      <w:r w:rsidRPr="005D244D">
        <w:rPr>
          <w:rFonts w:eastAsia="Cambria"/>
        </w:rPr>
        <w:t xml:space="preserve">Il presente </w:t>
      </w:r>
      <w:r w:rsidR="001904A8">
        <w:rPr>
          <w:rFonts w:eastAsia="Cambria"/>
        </w:rPr>
        <w:t>CCI</w:t>
      </w:r>
      <w:r w:rsidRPr="005D244D">
        <w:rPr>
          <w:rFonts w:eastAsia="Cambria"/>
        </w:rPr>
        <w:t xml:space="preserve"> si applica a tutti i lavoratori in servizio presso l’Ente, con rapporto di lavoro subordinato non dirigenziale, a tempo indeterminato o determinato, ivi compreso il personale comandato, distaccato, anche sindacale, o utilizzato a tempo parziale presso altri enti o proveniente da altri enti, nonché al personale con contratto di formazione e lavoro e al personale somministrato, nei limiti e secondo le disposizioni di legge e di contratto collettivo vigenti.</w:t>
      </w:r>
    </w:p>
    <w:p w:rsidRPr="005D244D" w:rsidR="005D244D" w:rsidP="000544A9" w:rsidRDefault="005D244D" w14:paraId="61C05C14" w14:textId="77777777">
      <w:pPr>
        <w:pStyle w:val="Normale1"/>
        <w:numPr>
          <w:ilvl w:val="0"/>
          <w:numId w:val="41"/>
        </w:numPr>
        <w:ind w:left="284" w:hanging="284"/>
        <w:rPr>
          <w:rFonts w:eastAsia="Cambria"/>
        </w:rPr>
      </w:pPr>
      <w:r w:rsidRPr="005D244D">
        <w:rPr>
          <w:rFonts w:eastAsia="Cambria"/>
        </w:rPr>
        <w:t>Il presente CCI ha durata triennale 2026-2028, con decorrenza dalla data di sottoscrizione definitiva e fino al 31 dicembre 2028.</w:t>
      </w:r>
    </w:p>
    <w:p w:rsidRPr="00CA1629" w:rsidR="005D244D" w:rsidP="000544A9" w:rsidRDefault="00181B6D" w14:paraId="2B9968C6" w14:textId="359F2D2F">
      <w:pPr>
        <w:pStyle w:val="Normale1"/>
        <w:numPr>
          <w:ilvl w:val="0"/>
          <w:numId w:val="41"/>
        </w:numPr>
        <w:ind w:left="284" w:hanging="284"/>
        <w:rPr>
          <w:rFonts w:eastAsia="Cambria"/>
        </w:rPr>
      </w:pPr>
      <w:r w:rsidRPr="3AE65782">
        <w:rPr>
          <w:rFonts w:eastAsia="Cambria"/>
        </w:rPr>
        <w:t xml:space="preserve">I criteri di ripartizione delle risorse tra le diverse modalità di utilizzo sono definiti in sede di contrattazione integrativa. Essi </w:t>
      </w:r>
      <w:r w:rsidRPr="3AE65782" w:rsidR="00CA1629">
        <w:rPr>
          <w:rFonts w:eastAsia="Cambria"/>
        </w:rPr>
        <w:t>sono</w:t>
      </w:r>
      <w:r w:rsidRPr="3AE65782">
        <w:rPr>
          <w:rFonts w:eastAsia="Cambria"/>
        </w:rPr>
        <w:t xml:space="preserve"> oggetto di accordo annuale ovvero </w:t>
      </w:r>
      <w:r w:rsidRPr="3AE65782" w:rsidR="00CA1629">
        <w:rPr>
          <w:rFonts w:eastAsia="Cambria"/>
        </w:rPr>
        <w:t xml:space="preserve">possono </w:t>
      </w:r>
      <w:r w:rsidRPr="3AE65782">
        <w:rPr>
          <w:rFonts w:eastAsia="Cambria"/>
        </w:rPr>
        <w:t>essere già disciplinati dal presente CCI con efficacia triennale, ferma restando la possibilità di loro revisione in caso di sopravvenute esigenze organizzative, finanziarie o normative</w:t>
      </w:r>
      <w:r w:rsidRPr="3AE65782" w:rsidR="005D244D">
        <w:rPr>
          <w:rFonts w:eastAsia="Cambria"/>
        </w:rPr>
        <w:t>.</w:t>
      </w:r>
    </w:p>
    <w:p w:rsidRPr="005D244D" w:rsidR="005D244D" w:rsidP="000544A9" w:rsidRDefault="008543F0" w14:paraId="375530EC" w14:textId="450E403F">
      <w:pPr>
        <w:pStyle w:val="Normale1"/>
        <w:numPr>
          <w:ilvl w:val="0"/>
          <w:numId w:val="41"/>
        </w:numPr>
        <w:ind w:left="284" w:hanging="284"/>
        <w:rPr>
          <w:rFonts w:eastAsia="Cambria"/>
        </w:rPr>
      </w:pPr>
      <w:r>
        <w:rPr>
          <w:rFonts w:eastAsia="Cambria"/>
        </w:rPr>
        <w:t>L</w:t>
      </w:r>
      <w:r w:rsidRPr="005D244D" w:rsidR="005D244D">
        <w:rPr>
          <w:rFonts w:eastAsia="Cambria"/>
        </w:rPr>
        <w:t>e parti concordano che la convocazione della sessione negoziale annuale debba intervenire, salvo cause di forza maggiore</w:t>
      </w:r>
      <w:r w:rsidRPr="007F6913" w:rsidR="005D244D">
        <w:rPr>
          <w:rFonts w:eastAsia="Cambria"/>
        </w:rPr>
        <w:t xml:space="preserve">, entro </w:t>
      </w:r>
      <w:r w:rsidRPr="007F6913" w:rsidR="007F6913">
        <w:rPr>
          <w:rStyle w:val="CommentoCarattere"/>
        </w:rPr>
        <w:t>[</w:t>
      </w:r>
      <w:r w:rsidRPr="000544A9" w:rsidR="007F6913">
        <w:rPr>
          <w:rStyle w:val="CommentoCarattere"/>
          <w:color w:val="EE0000"/>
        </w:rPr>
        <w:t>6</w:t>
      </w:r>
      <w:r w:rsidRPr="000544A9" w:rsidR="005D244D">
        <w:rPr>
          <w:rStyle w:val="CommentoCarattere"/>
          <w:color w:val="EE0000"/>
        </w:rPr>
        <w:t>0</w:t>
      </w:r>
      <w:r w:rsidRPr="007F6913" w:rsidR="007F6913">
        <w:rPr>
          <w:rStyle w:val="CommentoCarattere"/>
        </w:rPr>
        <w:t>]</w:t>
      </w:r>
      <w:r w:rsidRPr="007F6913" w:rsidR="005D244D">
        <w:rPr>
          <w:rFonts w:eastAsia="Cambria"/>
        </w:rPr>
        <w:t xml:space="preserve"> giorni dall’approvazione</w:t>
      </w:r>
      <w:r w:rsidRPr="005D244D" w:rsidR="005D244D">
        <w:rPr>
          <w:rFonts w:eastAsia="Cambria"/>
        </w:rPr>
        <w:t xml:space="preserve"> del PIAO e, comunque, entro il primo quadrimestre dell’anno. L’Ente fornisce preventiva informativa sulla costituzione del Fondo risorse decentrate e sui dati a consuntivo relativi all’utilizzo del Fondo dell’anno precedente.</w:t>
      </w:r>
    </w:p>
    <w:p w:rsidRPr="005D244D" w:rsidR="005D244D" w:rsidP="000544A9" w:rsidRDefault="005D244D" w14:paraId="5A42A207" w14:textId="77777777">
      <w:pPr>
        <w:pStyle w:val="Normale1"/>
        <w:numPr>
          <w:ilvl w:val="0"/>
          <w:numId w:val="41"/>
        </w:numPr>
        <w:ind w:left="284" w:hanging="284"/>
        <w:rPr>
          <w:rFonts w:eastAsia="Cambria"/>
        </w:rPr>
      </w:pPr>
      <w:r w:rsidRPr="005D244D">
        <w:rPr>
          <w:rFonts w:eastAsia="Cambria"/>
        </w:rPr>
        <w:t>Nelle more della rinegoziazione annuale dei criteri di riparto delle risorse, restano confermate le clausole del presente CCI compatibili con il quadro normativo e contrattuale vigente.</w:t>
      </w:r>
    </w:p>
    <w:p w:rsidRPr="005D244D" w:rsidR="005D244D" w:rsidP="000544A9" w:rsidRDefault="005D244D" w14:paraId="494ECDA5" w14:textId="77777777">
      <w:pPr>
        <w:pStyle w:val="Normale1"/>
        <w:numPr>
          <w:ilvl w:val="0"/>
          <w:numId w:val="41"/>
        </w:numPr>
        <w:ind w:left="284" w:hanging="284"/>
        <w:rPr>
          <w:rFonts w:eastAsia="Cambria"/>
        </w:rPr>
      </w:pPr>
      <w:r w:rsidRPr="005D244D">
        <w:rPr>
          <w:rFonts w:eastAsia="Cambria"/>
        </w:rPr>
        <w:t>Il presente CCI conserva la propria efficacia fino alla stipulazione del successivo contratto integrativo, salvo il caso di sopravvenute disposizioni di legge o di contratto collettivo nazionale incompatibili.</w:t>
      </w:r>
    </w:p>
    <w:p w:rsidRPr="005D244D" w:rsidR="009019BE" w:rsidP="000544A9" w:rsidRDefault="005D244D" w14:paraId="5DCFB1E8" w14:textId="3A7F2A78">
      <w:pPr>
        <w:pStyle w:val="Normale1"/>
        <w:numPr>
          <w:ilvl w:val="0"/>
          <w:numId w:val="41"/>
        </w:numPr>
        <w:ind w:left="284" w:hanging="284"/>
        <w:rPr>
          <w:rFonts w:eastAsia="Cambria"/>
        </w:rPr>
      </w:pPr>
      <w:r w:rsidRPr="005D244D">
        <w:rPr>
          <w:rFonts w:eastAsia="Cambria"/>
        </w:rPr>
        <w:t>Dalla data di entrata in vigore del presente CCI cessano di avere efficacia, per le materie da esso disciplinate, i precedenti accordi integrativi dell’Ente incompatibili con il presente testo.</w:t>
      </w:r>
    </w:p>
    <w:p w:rsidRPr="005D244D" w:rsidR="009019BE" w:rsidP="00C95638" w:rsidRDefault="00A03FD8" w14:paraId="03E8E86D" w14:textId="24E97CBD">
      <w:pPr>
        <w:pStyle w:val="Normale1"/>
        <w:rPr>
          <w:rFonts w:eastAsia="Cambria"/>
          <w:color w:val="000000"/>
        </w:rPr>
      </w:pPr>
      <w:r w:rsidRPr="005D244D">
        <w:br w:type="page"/>
      </w:r>
    </w:p>
    <w:p w:rsidRPr="004A4300" w:rsidR="009019BE" w:rsidP="004A4300" w:rsidRDefault="00A03FD8" w14:paraId="19295A98" w14:textId="77777777">
      <w:pPr>
        <w:pStyle w:val="Titolo1"/>
      </w:pPr>
      <w:bookmarkStart w:name="_Toc131447451" w:id="10"/>
      <w:bookmarkStart w:name="_Toc226989216" w:id="11"/>
      <w:r w:rsidRPr="004A4300">
        <w:t>TITOLO II</w:t>
      </w:r>
      <w:r w:rsidRPr="004A4300">
        <w:br/>
      </w:r>
      <w:r w:rsidRPr="004A4300">
        <w:t>RELAZIONI SINDACALI</w:t>
      </w:r>
      <w:bookmarkEnd w:id="10"/>
      <w:bookmarkEnd w:id="11"/>
    </w:p>
    <w:p w:rsidRPr="004A4300" w:rsidR="009019BE" w:rsidP="004A4300" w:rsidRDefault="00A03FD8" w14:paraId="62852726" w14:textId="77777777">
      <w:pPr>
        <w:pStyle w:val="Titolo2"/>
      </w:pPr>
      <w:bookmarkStart w:name="_Toc131447452" w:id="12"/>
      <w:bookmarkStart w:name="_Toc226989217" w:id="13"/>
      <w:r w:rsidRPr="004A4300">
        <w:t>Capo I</w:t>
      </w:r>
      <w:r w:rsidRPr="004A4300">
        <w:br/>
      </w:r>
      <w:r w:rsidRPr="004A4300">
        <w:t>Sistema delle relazioni sindacali</w:t>
      </w:r>
      <w:bookmarkEnd w:id="12"/>
      <w:bookmarkEnd w:id="13"/>
    </w:p>
    <w:p w:rsidRPr="004A4300" w:rsidR="009019BE" w:rsidP="004A4300" w:rsidRDefault="00A03FD8" w14:paraId="293BC3E8" w14:textId="77777777">
      <w:pPr>
        <w:pStyle w:val="Titolo3"/>
      </w:pPr>
      <w:bookmarkStart w:name="_Toc131447453" w:id="14"/>
      <w:bookmarkStart w:name="_Toc226989218" w:id="15"/>
      <w:r w:rsidRPr="004A4300">
        <w:t>Art. 3</w:t>
      </w:r>
      <w:r w:rsidRPr="004A4300">
        <w:br/>
      </w:r>
      <w:r w:rsidRPr="004A4300">
        <w:t>Verifiche dell’attuazione del contratto</w:t>
      </w:r>
      <w:bookmarkEnd w:id="14"/>
      <w:bookmarkEnd w:id="15"/>
    </w:p>
    <w:p w:rsidRPr="005D244D" w:rsidR="009019BE" w:rsidP="000544A9" w:rsidRDefault="00A03FD8" w14:paraId="74D772B8" w14:textId="088455CD">
      <w:pPr>
        <w:pStyle w:val="Normale1"/>
        <w:numPr>
          <w:ilvl w:val="0"/>
          <w:numId w:val="26"/>
        </w:numPr>
        <w:ind w:left="284" w:hanging="284"/>
        <w:rPr>
          <w:rFonts w:eastAsia="Cambria"/>
        </w:rPr>
      </w:pPr>
      <w:r w:rsidRPr="005D244D">
        <w:rPr>
          <w:rFonts w:eastAsia="Cambria"/>
        </w:rPr>
        <w:t xml:space="preserve">Le parti convengono che, con cadenza annuale, </w:t>
      </w:r>
      <w:r w:rsidR="008543F0">
        <w:rPr>
          <w:rFonts w:eastAsia="Cambria"/>
        </w:rPr>
        <w:t>viene</w:t>
      </w:r>
      <w:r w:rsidRPr="005D244D">
        <w:rPr>
          <w:rFonts w:eastAsia="Cambria"/>
        </w:rPr>
        <w:t xml:space="preserve"> verificato lo stato di attuazione del presente contratto, mediante incontro tra le parti firmatarie, appositamente convocate dal Presidente della delegazione trattante di parte datoriale.</w:t>
      </w:r>
    </w:p>
    <w:p w:rsidRPr="005D244D" w:rsidR="009019BE" w:rsidP="000544A9" w:rsidRDefault="4E3AFBFC" w14:paraId="0858FC13" w14:textId="4002CE86">
      <w:pPr>
        <w:pStyle w:val="Normale1"/>
        <w:numPr>
          <w:ilvl w:val="0"/>
          <w:numId w:val="26"/>
        </w:numPr>
        <w:ind w:left="284" w:hanging="284"/>
        <w:rPr>
          <w:rFonts w:eastAsia="Cambria"/>
        </w:rPr>
      </w:pPr>
      <w:r w:rsidRPr="005D244D">
        <w:rPr>
          <w:rFonts w:eastAsia="Cambria"/>
        </w:rPr>
        <w:t xml:space="preserve">La delegazione trattante di parte sindacale </w:t>
      </w:r>
      <w:r w:rsidR="008543F0">
        <w:rPr>
          <w:rFonts w:eastAsia="Cambria"/>
        </w:rPr>
        <w:t xml:space="preserve">può </w:t>
      </w:r>
      <w:r w:rsidRPr="005D244D">
        <w:rPr>
          <w:rFonts w:eastAsia="Cambria"/>
        </w:rPr>
        <w:t>chiedere altri incontri mediante richiesta scritta e motivata da trasmettere all’Amministrazione. Il Presidente della delegazione trattante di parte datoriale convoc</w:t>
      </w:r>
      <w:r w:rsidR="008543F0">
        <w:rPr>
          <w:rFonts w:eastAsia="Cambria"/>
        </w:rPr>
        <w:t>a</w:t>
      </w:r>
      <w:r w:rsidRPr="005D244D">
        <w:rPr>
          <w:rFonts w:eastAsia="Cambria"/>
        </w:rPr>
        <w:t xml:space="preserve"> la </w:t>
      </w:r>
      <w:r w:rsidRPr="005D244D" w:rsidR="007F6913">
        <w:rPr>
          <w:rFonts w:eastAsia="Cambria"/>
        </w:rPr>
        <w:t>riunione</w:t>
      </w:r>
      <w:r w:rsidR="007F6913">
        <w:rPr>
          <w:rFonts w:eastAsia="Cambria"/>
        </w:rPr>
        <w:t xml:space="preserve">, </w:t>
      </w:r>
      <w:r w:rsidRPr="005D244D" w:rsidR="007F6913">
        <w:rPr>
          <w:rFonts w:eastAsia="Cambria"/>
        </w:rPr>
        <w:t>di</w:t>
      </w:r>
      <w:r w:rsidRPr="005D244D">
        <w:rPr>
          <w:rFonts w:eastAsia="Cambria"/>
        </w:rPr>
        <w:t xml:space="preserve"> norma</w:t>
      </w:r>
      <w:r w:rsidR="00CA1629">
        <w:rPr>
          <w:rFonts w:eastAsia="Cambria"/>
        </w:rPr>
        <w:t>,</w:t>
      </w:r>
      <w:r w:rsidRPr="005D244D">
        <w:rPr>
          <w:rFonts w:eastAsia="Cambria"/>
        </w:rPr>
        <w:t xml:space="preserve"> </w:t>
      </w:r>
      <w:r w:rsidRPr="008543F0">
        <w:rPr>
          <w:rFonts w:eastAsia="Cambria"/>
          <w:b/>
          <w:bCs/>
        </w:rPr>
        <w:t xml:space="preserve">entro </w:t>
      </w:r>
      <w:r w:rsidRPr="007F6913" w:rsidR="007F6913">
        <w:rPr>
          <w:rStyle w:val="CommentoCarattere"/>
        </w:rPr>
        <w:t>[</w:t>
      </w:r>
      <w:r w:rsidRPr="000544A9">
        <w:rPr>
          <w:rStyle w:val="CommentoCarattere"/>
          <w:color w:val="EE0000"/>
        </w:rPr>
        <w:t>30</w:t>
      </w:r>
      <w:r w:rsidRPr="007F6913" w:rsidR="007F6913">
        <w:rPr>
          <w:rStyle w:val="CommentoCarattere"/>
        </w:rPr>
        <w:t>]</w:t>
      </w:r>
      <w:r w:rsidRPr="008543F0">
        <w:rPr>
          <w:rFonts w:eastAsia="Cambria"/>
          <w:b/>
          <w:bCs/>
        </w:rPr>
        <w:t xml:space="preserve"> giorni</w:t>
      </w:r>
      <w:r w:rsidR="00CA1629">
        <w:rPr>
          <w:rFonts w:eastAsia="Cambria"/>
        </w:rPr>
        <w:t xml:space="preserve"> </w:t>
      </w:r>
      <w:r w:rsidRPr="005D244D">
        <w:rPr>
          <w:rFonts w:eastAsia="Cambria"/>
        </w:rPr>
        <w:t>dalla ricezione della richiesta.</w:t>
      </w:r>
    </w:p>
    <w:p w:rsidRPr="004A4300" w:rsidR="009019BE" w:rsidP="004A4300" w:rsidRDefault="00A03FD8" w14:paraId="58CB28DC" w14:textId="77777777">
      <w:pPr>
        <w:pStyle w:val="Titolo3"/>
      </w:pPr>
      <w:bookmarkStart w:name="_Toc131447454" w:id="16"/>
      <w:bookmarkStart w:name="_Toc226989219" w:id="17"/>
      <w:r w:rsidRPr="004A4300">
        <w:t>Art. 4</w:t>
      </w:r>
      <w:r w:rsidRPr="004A4300">
        <w:br/>
      </w:r>
      <w:r w:rsidRPr="004A4300">
        <w:t>Interpretazione autentica dei contratti integrativi</w:t>
      </w:r>
      <w:bookmarkEnd w:id="16"/>
      <w:bookmarkEnd w:id="17"/>
    </w:p>
    <w:p w:rsidRPr="005D244D" w:rsidR="009019BE" w:rsidP="000544A9" w:rsidRDefault="00A03FD8" w14:paraId="04EB7676" w14:textId="77777777">
      <w:pPr>
        <w:pStyle w:val="Normale1"/>
        <w:numPr>
          <w:ilvl w:val="0"/>
          <w:numId w:val="37"/>
        </w:numPr>
        <w:ind w:left="284" w:hanging="284"/>
        <w:rPr>
          <w:rFonts w:eastAsia="Cambria"/>
        </w:rPr>
      </w:pPr>
      <w:r w:rsidRPr="005D244D">
        <w:rPr>
          <w:rFonts w:eastAsia="Cambria"/>
        </w:rPr>
        <w:t>Nel caso insorgano controversie sull’interpretazione del presente contratto, le delegazioni trattanti si incontrano per definire consensualmente il significato delle clausole controverse, come organo di interpretazione autentica.</w:t>
      </w:r>
    </w:p>
    <w:p w:rsidRPr="005D244D" w:rsidR="009019BE" w:rsidP="000544A9" w:rsidRDefault="00A03FD8" w14:paraId="582C4DFB" w14:textId="7BFAFDC0">
      <w:pPr>
        <w:pStyle w:val="Normale1"/>
        <w:numPr>
          <w:ilvl w:val="0"/>
          <w:numId w:val="37"/>
        </w:numPr>
        <w:ind w:left="284" w:hanging="284"/>
        <w:rPr>
          <w:rFonts w:eastAsia="Cambria"/>
        </w:rPr>
      </w:pPr>
      <w:r w:rsidRPr="005D244D">
        <w:rPr>
          <w:rFonts w:eastAsia="Cambria"/>
        </w:rPr>
        <w:t>L’iniziativa può anche essere unilaterale; nel qual caso la richiesta di convocazione delle delegazioni deve contenere una breve descrizione dei fatti e degli elementi di diritto sui quali si basa la contestazione. La riunione si terrà in tempi congrui, di norma</w:t>
      </w:r>
      <w:r w:rsidR="00CA1629">
        <w:rPr>
          <w:rFonts w:eastAsia="Cambria"/>
        </w:rPr>
        <w:t>,</w:t>
      </w:r>
      <w:r w:rsidRPr="005D244D">
        <w:rPr>
          <w:rFonts w:eastAsia="Cambria"/>
        </w:rPr>
        <w:t xml:space="preserve"> entro trenta giorni dalla richiesta avanzata.</w:t>
      </w:r>
    </w:p>
    <w:p w:rsidRPr="005D244D" w:rsidR="009019BE" w:rsidP="000544A9" w:rsidRDefault="00A03FD8" w14:paraId="36B86A1B" w14:textId="4E632974">
      <w:pPr>
        <w:pStyle w:val="Normale1"/>
        <w:numPr>
          <w:ilvl w:val="0"/>
          <w:numId w:val="37"/>
        </w:numPr>
        <w:ind w:left="284" w:hanging="284"/>
        <w:rPr>
          <w:rFonts w:eastAsia="Cambria"/>
        </w:rPr>
      </w:pPr>
      <w:r w:rsidRPr="6B534F76">
        <w:rPr>
          <w:rFonts w:eastAsia="Cambria"/>
        </w:rPr>
        <w:t>L’eventuale accordo di interpretazione è soggetto alla stessa procedura di stipulazione del presente contratto e sostituisce la clausola controversa con efficacia retroattiva alla data di vigenza dello stesso. L’accordo di interpretazione autentica ha effetto sulle eventuali controversie individuali in corso, aventi ad oggetto le materie regolate dall’accordo.</w:t>
      </w:r>
    </w:p>
    <w:p w:rsidRPr="005D244D" w:rsidR="009019BE" w:rsidP="00C95638" w:rsidRDefault="00A03FD8" w14:paraId="5BCB5211" w14:textId="77777777">
      <w:pPr>
        <w:pStyle w:val="Normale1"/>
        <w:rPr>
          <w:rFonts w:eastAsia="Cambria"/>
        </w:rPr>
      </w:pPr>
      <w:r w:rsidRPr="005D244D">
        <w:br w:type="page"/>
      </w:r>
    </w:p>
    <w:p w:rsidRPr="004A4300" w:rsidR="00FB3709" w:rsidP="004A4300" w:rsidRDefault="00FB3709" w14:paraId="5A677698" w14:textId="213B63E2">
      <w:pPr>
        <w:pStyle w:val="Titolo1"/>
      </w:pPr>
      <w:bookmarkStart w:name="_Toc226989220" w:id="18"/>
      <w:r w:rsidRPr="004A4300">
        <w:t>TITOLO III </w:t>
      </w:r>
      <w:r w:rsidRPr="004A4300">
        <w:br/>
      </w:r>
      <w:r w:rsidRPr="004A4300">
        <w:t>ORDINAMENTO PROFESSIONALE</w:t>
      </w:r>
      <w:bookmarkEnd w:id="18"/>
      <w:r w:rsidRPr="004A4300">
        <w:t>  </w:t>
      </w:r>
    </w:p>
    <w:p w:rsidRPr="004A4300" w:rsidR="00FB3709" w:rsidP="004A4300" w:rsidRDefault="007F6913" w14:paraId="4E3D911D" w14:textId="23E155A5">
      <w:pPr>
        <w:pStyle w:val="Titolo2"/>
      </w:pPr>
      <w:bookmarkStart w:name="_Toc226989221" w:id="19"/>
      <w:r w:rsidRPr="004A4300">
        <w:t>Capo</w:t>
      </w:r>
      <w:r w:rsidRPr="004A4300" w:rsidR="00FB3709">
        <w:t xml:space="preserve"> I </w:t>
      </w:r>
      <w:r w:rsidRPr="004A4300" w:rsidR="00FB3709">
        <w:br/>
      </w:r>
      <w:r w:rsidRPr="004A4300" w:rsidR="00FB3709">
        <w:t>Nuovo sistema di classificazione</w:t>
      </w:r>
      <w:bookmarkEnd w:id="19"/>
      <w:r w:rsidRPr="004A4300" w:rsidR="00FB3709">
        <w:t>  </w:t>
      </w:r>
    </w:p>
    <w:p w:rsidRPr="004A4300" w:rsidR="00FB3709" w:rsidP="004A4300" w:rsidRDefault="00FB3709" w14:paraId="2AF4F4F5" w14:textId="77777777">
      <w:pPr>
        <w:pStyle w:val="Titolo3"/>
      </w:pPr>
      <w:bookmarkStart w:name="_Toc226989222" w:id="20"/>
      <w:r w:rsidRPr="004A4300">
        <w:t>Art. 5 </w:t>
      </w:r>
      <w:r w:rsidRPr="004A4300">
        <w:br/>
      </w:r>
      <w:r w:rsidRPr="004A4300">
        <w:t>Progressioni economiche all’interno delle aree</w:t>
      </w:r>
      <w:bookmarkEnd w:id="20"/>
      <w:r w:rsidRPr="004A4300">
        <w:t> </w:t>
      </w:r>
    </w:p>
    <w:p w:rsidRPr="004A4300" w:rsidR="00FB3709" w:rsidP="004A4300" w:rsidRDefault="3D757C51" w14:paraId="1266124E" w14:textId="3A00EA4B">
      <w:pPr>
        <w:pStyle w:val="Didascalia"/>
        <w:rPr>
          <w:rStyle w:val="Enfasidelicata"/>
          <w:i/>
          <w:iCs/>
          <w:color w:val="auto"/>
        </w:rPr>
      </w:pPr>
      <w:r w:rsidRPr="004A4300">
        <w:rPr>
          <w:rStyle w:val="Enfasidelicata"/>
          <w:i/>
          <w:iCs/>
          <w:color w:val="auto"/>
        </w:rPr>
        <w:t>(art. 7, comma 4, lett. c) e 14 comma 2 CCNL 23.02.2026)</w:t>
      </w:r>
    </w:p>
    <w:p w:rsidRPr="005D244D" w:rsidR="00FB3709" w:rsidP="000544A9" w:rsidRDefault="00FB3709" w14:paraId="70D8EFC2" w14:textId="499CE756">
      <w:pPr>
        <w:pStyle w:val="Paragrafoelenco"/>
        <w:numPr>
          <w:ilvl w:val="0"/>
          <w:numId w:val="42"/>
        </w:numPr>
        <w:tabs>
          <w:tab w:val="clear" w:pos="720"/>
        </w:tabs>
        <w:suppressAutoHyphens/>
        <w:ind w:left="284" w:hanging="284"/>
      </w:pPr>
      <w:r w:rsidRPr="005D244D">
        <w:t>L’istituto della progressione economica all’interno delle Aree, previsto dall’art. 52, comma 1-bis del D. Lgs. n. 165/2001, si realizza mediante l’attribuzione di </w:t>
      </w:r>
      <w:r w:rsidRPr="005D244D">
        <w:rPr>
          <w:b/>
          <w:bCs/>
        </w:rPr>
        <w:t>“differenziali stipendiali</w:t>
      </w:r>
      <w:r w:rsidRPr="005D244D">
        <w:t>", da intendersi come incrementi stabili dello stipendio. La misura annua lorda di ciascun differenziale stipendiale, da corrispondere mensilmente per tredici mensilità, è individuata, distintamente per ciascuna area nella Tabella A del CCNL 16</w:t>
      </w:r>
      <w:r w:rsidR="00CA1629">
        <w:t>.</w:t>
      </w:r>
      <w:r w:rsidRPr="005D244D">
        <w:t>11</w:t>
      </w:r>
      <w:r w:rsidR="00CA1629">
        <w:t>.</w:t>
      </w:r>
      <w:r w:rsidRPr="005D244D">
        <w:t>2022.</w:t>
      </w:r>
    </w:p>
    <w:p w:rsidRPr="005D244D" w:rsidR="00FB3709" w:rsidP="000544A9" w:rsidRDefault="00FB3709" w14:paraId="4D72D2DF" w14:textId="77777777">
      <w:pPr>
        <w:pStyle w:val="Paragrafoelenco"/>
        <w:numPr>
          <w:ilvl w:val="0"/>
          <w:numId w:val="42"/>
        </w:numPr>
        <w:tabs>
          <w:tab w:val="clear" w:pos="720"/>
        </w:tabs>
        <w:suppressAutoHyphens/>
        <w:ind w:left="284" w:hanging="284"/>
      </w:pPr>
      <w:r w:rsidRPr="005D244D">
        <w:t>I differenziali stipendiali sono riconosciuti, nel limite delle risorse disponibili nel Fondo risorse decentrate aventi caratteristiche di certezza, stabilità e continuità, secondo le procedure definite nel presente contratto.</w:t>
      </w:r>
    </w:p>
    <w:p w:rsidRPr="005D244D" w:rsidR="00FB3709" w:rsidP="000544A9" w:rsidRDefault="00FB3709" w14:paraId="49109658" w14:textId="77777777">
      <w:pPr>
        <w:pStyle w:val="Paragrafoelenco"/>
        <w:numPr>
          <w:ilvl w:val="0"/>
          <w:numId w:val="43"/>
        </w:numPr>
        <w:tabs>
          <w:tab w:val="clear" w:pos="720"/>
        </w:tabs>
        <w:suppressAutoHyphens/>
        <w:ind w:left="284" w:hanging="284"/>
      </w:pPr>
      <w:r w:rsidRPr="005D244D">
        <w:t>Le parti concordano le seguenti modalità per la definizione delle procedure selettive. </w:t>
      </w:r>
    </w:p>
    <w:p w:rsidRPr="0051405B" w:rsidR="00FB3709" w:rsidP="000544A9" w:rsidRDefault="00FB3709" w14:paraId="1C6485F0" w14:textId="77777777">
      <w:pPr>
        <w:pStyle w:val="Titolo4"/>
        <w:ind w:left="567" w:hanging="567"/>
      </w:pPr>
      <w:r w:rsidRPr="0051405B">
        <w:t>Quantificazione delle risorse </w:t>
      </w:r>
    </w:p>
    <w:p w:rsidRPr="005D244D" w:rsidR="00FB3709" w:rsidP="00C95638" w:rsidRDefault="00FB3709" w14:paraId="5773051A" w14:textId="77777777">
      <w:r w:rsidRPr="005D244D">
        <w:t>Le risorse destinate annualmente all’attribuzione dei differenziali stipendiali sono individuate in sede di contrattazione collettiva integrativa, in coerenza con quanto previsto dall’art. 14, comma 2, lett. b), e comma 3, del CCNL 23.02.2026 e nei limiti delle risorse del Fondo aventi caratteristiche di certezza, stabilità e continuità.</w:t>
      </w:r>
    </w:p>
    <w:p w:rsidRPr="005D244D" w:rsidR="00FB3709" w:rsidP="00C95638" w:rsidRDefault="00FB3709" w14:paraId="7297AA22" w14:textId="77777777">
      <w:r w:rsidRPr="005D244D">
        <w:t>Ai fini della relativa copertura finanziaria, si tiene conto delle risorse annualmente rese disponibili ai sensi dell’art. 59, comma 1, del CCNL 23.02.2026.</w:t>
      </w:r>
    </w:p>
    <w:p w:rsidRPr="005D244D" w:rsidR="00FB3709" w:rsidP="00C95638" w:rsidRDefault="00FB3709" w14:paraId="3F66C593" w14:textId="0F45A767">
      <w:r>
        <w:t xml:space="preserve">Le eventuali risorse necessarie per le maggiorazioni dei differenziali stipendiali previste dagli artt. 92, 96 e 102 del CCNL 16.11.2022 trovano copertura nell’ambito delle risorse come sopra individuate. In caso di concorrenza delle condizioni che danno diritto alle </w:t>
      </w:r>
      <w:proofErr w:type="gramStart"/>
      <w:r>
        <w:t>predette</w:t>
      </w:r>
      <w:proofErr w:type="gramEnd"/>
      <w:r>
        <w:t xml:space="preserve"> maggiorazioni, si applica esclusivamente quella di importo più elevato.</w:t>
      </w:r>
      <w:r w:rsidR="609472C1">
        <w:t xml:space="preserve"> La maggiore spesa </w:t>
      </w:r>
      <w:r w:rsidR="3AF98A77">
        <w:t>è finanziata con eventuali risparmi derivanti dalla effettiva assegnazione di progressioni economiche all’interno delle aree (per esempio: a dipendenti a tempo parziale, dipendenti cessati in corso d’anno) e, in caso di incapienza, la spesa è finanziata da risparmi su altre voci di destinazione finanziate con risorse stabili.</w:t>
      </w:r>
    </w:p>
    <w:p w:rsidRPr="005D244D" w:rsidR="00FB3709" w:rsidP="00C95638" w:rsidRDefault="00FB3709" w14:paraId="64B66F8B" w14:textId="77777777">
      <w:r w:rsidRPr="005D244D">
        <w:t>Il numero dei differenziali stipendiali attribuibili nell’anno </w:t>
      </w:r>
      <w:r w:rsidRPr="007F6913">
        <w:rPr>
          <w:rStyle w:val="CommentoCarattere"/>
        </w:rPr>
        <w:t>[</w:t>
      </w:r>
      <w:r w:rsidRPr="000544A9">
        <w:rPr>
          <w:rStyle w:val="CommentoCarattere"/>
          <w:color w:val="EE0000"/>
        </w:rPr>
        <w:t>indicare anno</w:t>
      </w:r>
      <w:r w:rsidRPr="007F6913">
        <w:rPr>
          <w:rStyle w:val="CommentoCarattere"/>
        </w:rPr>
        <w:t>]</w:t>
      </w:r>
      <w:r w:rsidRPr="005D244D">
        <w:t> per ciascuna area contrattuale è definito nella seguente tabella: </w:t>
      </w:r>
    </w:p>
    <w:p w:rsidRPr="005D244D" w:rsidR="00FB3709" w:rsidP="00C95638" w:rsidRDefault="00FB3709" w14:paraId="45E20ADA" w14:textId="77777777">
      <w:pPr>
        <w:pStyle w:val="Commento"/>
      </w:pPr>
      <w:r w:rsidRPr="005D244D">
        <w:t>[</w:t>
      </w:r>
      <w:r w:rsidRPr="000544A9">
        <w:rPr>
          <w:color w:val="EE0000"/>
        </w:rPr>
        <w:t>Versione standard</w:t>
      </w:r>
      <w:r w:rsidRPr="005D244D">
        <w:t>]</w:t>
      </w:r>
    </w:p>
    <w:tbl>
      <w:tblPr>
        <w:tblW w:w="0" w:type="auto"/>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Look w:val="04A0" w:firstRow="1" w:lastRow="0" w:firstColumn="1" w:lastColumn="0" w:noHBand="0" w:noVBand="1"/>
      </w:tblPr>
      <w:tblGrid>
        <w:gridCol w:w="1868"/>
        <w:gridCol w:w="2569"/>
        <w:gridCol w:w="2944"/>
        <w:gridCol w:w="1901"/>
      </w:tblGrid>
      <w:tr w:rsidRPr="005D244D" w:rsidR="00FB3709" w:rsidTr="5FD96CCA" w14:paraId="31C46A9D" w14:textId="77777777">
        <w:trPr>
          <w:tblHeader/>
          <w:tblCellSpacing w:w="15" w:type="dxa"/>
        </w:trPr>
        <w:tc>
          <w:tcPr>
            <w:tcW w:w="0" w:type="auto"/>
            <w:vAlign w:val="center"/>
            <w:hideMark/>
          </w:tcPr>
          <w:p w:rsidRPr="005D244D" w:rsidR="00FB3709" w:rsidP="000544A9" w:rsidRDefault="00FB3709" w14:paraId="0BC7217E" w14:textId="77777777">
            <w:pPr>
              <w:jc w:val="center"/>
            </w:pPr>
            <w:r w:rsidRPr="005D244D">
              <w:t>Area</w:t>
            </w:r>
          </w:p>
        </w:tc>
        <w:tc>
          <w:tcPr>
            <w:tcW w:w="0" w:type="auto"/>
            <w:vAlign w:val="center"/>
            <w:hideMark/>
          </w:tcPr>
          <w:p w:rsidRPr="005D244D" w:rsidR="00FB3709" w:rsidP="000544A9" w:rsidRDefault="00FB3709" w14:paraId="715C9F82" w14:textId="77777777">
            <w:pPr>
              <w:jc w:val="center"/>
            </w:pPr>
            <w:r w:rsidRPr="005D244D">
              <w:t>N. differenziali attribuibili</w:t>
            </w:r>
          </w:p>
        </w:tc>
        <w:tc>
          <w:tcPr>
            <w:tcW w:w="0" w:type="auto"/>
            <w:vAlign w:val="center"/>
            <w:hideMark/>
          </w:tcPr>
          <w:p w:rsidRPr="005D244D" w:rsidR="00FB3709" w:rsidP="000544A9" w:rsidRDefault="00FB3709" w14:paraId="09603C09" w14:textId="77777777">
            <w:pPr>
              <w:jc w:val="center"/>
            </w:pPr>
            <w:r w:rsidRPr="005D244D">
              <w:t>Importo unitario annuo lordo</w:t>
            </w:r>
          </w:p>
        </w:tc>
        <w:tc>
          <w:tcPr>
            <w:tcW w:w="0" w:type="auto"/>
            <w:vAlign w:val="center"/>
            <w:hideMark/>
          </w:tcPr>
          <w:p w:rsidRPr="005D244D" w:rsidR="00FB3709" w:rsidP="000544A9" w:rsidRDefault="00FB3709" w14:paraId="4BEBD7D9" w14:textId="77777777">
            <w:pPr>
              <w:jc w:val="center"/>
            </w:pPr>
            <w:r w:rsidRPr="005D244D">
              <w:t>Spesa complessiva</w:t>
            </w:r>
          </w:p>
        </w:tc>
      </w:tr>
      <w:tr w:rsidRPr="005D244D" w:rsidR="00FB3709" w:rsidTr="5FD96CCA" w14:paraId="4038610B" w14:textId="77777777">
        <w:trPr>
          <w:tblCellSpacing w:w="15" w:type="dxa"/>
        </w:trPr>
        <w:tc>
          <w:tcPr>
            <w:tcW w:w="0" w:type="auto"/>
            <w:vAlign w:val="center"/>
            <w:hideMark/>
          </w:tcPr>
          <w:p w:rsidRPr="005D244D" w:rsidR="00FB3709" w:rsidP="000544A9" w:rsidRDefault="00FB3709" w14:paraId="573AC726" w14:textId="77777777">
            <w:pPr>
              <w:jc w:val="center"/>
            </w:pPr>
            <w:r w:rsidRPr="005D244D">
              <w:t>Operatori</w:t>
            </w:r>
          </w:p>
        </w:tc>
        <w:tc>
          <w:tcPr>
            <w:tcW w:w="0" w:type="auto"/>
            <w:vAlign w:val="center"/>
            <w:hideMark/>
          </w:tcPr>
          <w:p w:rsidRPr="005D244D" w:rsidR="00FB3709" w:rsidP="000544A9" w:rsidRDefault="00FB3709" w14:paraId="04F6ECE7" w14:textId="77777777">
            <w:pPr>
              <w:jc w:val="center"/>
            </w:pPr>
            <w:r w:rsidRPr="005D244D">
              <w:t>[ ]</w:t>
            </w:r>
          </w:p>
        </w:tc>
        <w:tc>
          <w:tcPr>
            <w:tcW w:w="0" w:type="auto"/>
            <w:vAlign w:val="center"/>
            <w:hideMark/>
          </w:tcPr>
          <w:p w:rsidRPr="005D244D" w:rsidR="00FB3709" w:rsidP="000544A9" w:rsidRDefault="00FB3709" w14:paraId="0FEB0335" w14:textId="77777777">
            <w:pPr>
              <w:jc w:val="center"/>
            </w:pPr>
            <w:r w:rsidRPr="005D244D">
              <w:t>€ 550,00</w:t>
            </w:r>
          </w:p>
        </w:tc>
        <w:tc>
          <w:tcPr>
            <w:tcW w:w="0" w:type="auto"/>
            <w:vAlign w:val="center"/>
            <w:hideMark/>
          </w:tcPr>
          <w:p w:rsidRPr="005D244D" w:rsidR="00FB3709" w:rsidP="000544A9" w:rsidRDefault="00FB3709" w14:paraId="45E6BEF4" w14:textId="77777777">
            <w:pPr>
              <w:jc w:val="center"/>
            </w:pPr>
            <w:r w:rsidRPr="005D244D">
              <w:t>[ ]</w:t>
            </w:r>
          </w:p>
        </w:tc>
      </w:tr>
      <w:tr w:rsidRPr="005D244D" w:rsidR="00FB3709" w:rsidTr="5FD96CCA" w14:paraId="3086AB26" w14:textId="77777777">
        <w:trPr>
          <w:tblCellSpacing w:w="15" w:type="dxa"/>
        </w:trPr>
        <w:tc>
          <w:tcPr>
            <w:tcW w:w="0" w:type="auto"/>
            <w:vAlign w:val="center"/>
            <w:hideMark/>
          </w:tcPr>
          <w:p w:rsidRPr="005D244D" w:rsidR="00FB3709" w:rsidP="000544A9" w:rsidRDefault="00FB3709" w14:paraId="4DEFCAFF" w14:textId="77777777">
            <w:pPr>
              <w:jc w:val="center"/>
            </w:pPr>
            <w:r w:rsidRPr="005D244D">
              <w:t>Operatori esperti</w:t>
            </w:r>
          </w:p>
        </w:tc>
        <w:tc>
          <w:tcPr>
            <w:tcW w:w="0" w:type="auto"/>
            <w:vAlign w:val="center"/>
            <w:hideMark/>
          </w:tcPr>
          <w:p w:rsidRPr="005D244D" w:rsidR="00FB3709" w:rsidP="000544A9" w:rsidRDefault="00FB3709" w14:paraId="034B76FA" w14:textId="77777777">
            <w:pPr>
              <w:jc w:val="center"/>
            </w:pPr>
            <w:r w:rsidRPr="005D244D">
              <w:t>[ ]</w:t>
            </w:r>
          </w:p>
        </w:tc>
        <w:tc>
          <w:tcPr>
            <w:tcW w:w="0" w:type="auto"/>
            <w:vAlign w:val="center"/>
            <w:hideMark/>
          </w:tcPr>
          <w:p w:rsidRPr="005D244D" w:rsidR="00FB3709" w:rsidP="000544A9" w:rsidRDefault="00FB3709" w14:paraId="011FFC3D" w14:textId="77777777">
            <w:pPr>
              <w:jc w:val="center"/>
            </w:pPr>
            <w:r w:rsidRPr="005D244D">
              <w:t>€ 650,00</w:t>
            </w:r>
          </w:p>
        </w:tc>
        <w:tc>
          <w:tcPr>
            <w:tcW w:w="0" w:type="auto"/>
            <w:vAlign w:val="center"/>
            <w:hideMark/>
          </w:tcPr>
          <w:p w:rsidRPr="005D244D" w:rsidR="00FB3709" w:rsidP="000544A9" w:rsidRDefault="00FB3709" w14:paraId="431C521B" w14:textId="77777777">
            <w:pPr>
              <w:jc w:val="center"/>
            </w:pPr>
            <w:r w:rsidRPr="005D244D">
              <w:t>[ ]</w:t>
            </w:r>
          </w:p>
        </w:tc>
      </w:tr>
      <w:tr w:rsidRPr="005D244D" w:rsidR="00FB3709" w:rsidTr="5FD96CCA" w14:paraId="68018747" w14:textId="77777777">
        <w:trPr>
          <w:tblCellSpacing w:w="15" w:type="dxa"/>
        </w:trPr>
        <w:tc>
          <w:tcPr>
            <w:tcW w:w="0" w:type="auto"/>
            <w:vAlign w:val="center"/>
            <w:hideMark/>
          </w:tcPr>
          <w:p w:rsidRPr="005D244D" w:rsidR="00FB3709" w:rsidP="000544A9" w:rsidRDefault="00FB3709" w14:paraId="39609344" w14:textId="77777777">
            <w:pPr>
              <w:jc w:val="center"/>
            </w:pPr>
            <w:r w:rsidRPr="005D244D">
              <w:t>Istruttori</w:t>
            </w:r>
          </w:p>
        </w:tc>
        <w:tc>
          <w:tcPr>
            <w:tcW w:w="0" w:type="auto"/>
            <w:vAlign w:val="center"/>
            <w:hideMark/>
          </w:tcPr>
          <w:p w:rsidRPr="005D244D" w:rsidR="00FB3709" w:rsidP="000544A9" w:rsidRDefault="00FB3709" w14:paraId="48FE75F6" w14:textId="77777777">
            <w:pPr>
              <w:jc w:val="center"/>
            </w:pPr>
            <w:r w:rsidRPr="005D244D">
              <w:t>[ ]</w:t>
            </w:r>
          </w:p>
        </w:tc>
        <w:tc>
          <w:tcPr>
            <w:tcW w:w="0" w:type="auto"/>
            <w:vAlign w:val="center"/>
            <w:hideMark/>
          </w:tcPr>
          <w:p w:rsidRPr="005D244D" w:rsidR="00FB3709" w:rsidP="000544A9" w:rsidRDefault="00FB3709" w14:paraId="65004B89" w14:textId="77777777">
            <w:pPr>
              <w:jc w:val="center"/>
            </w:pPr>
            <w:r w:rsidRPr="005D244D">
              <w:t>€ 750,00</w:t>
            </w:r>
          </w:p>
        </w:tc>
        <w:tc>
          <w:tcPr>
            <w:tcW w:w="0" w:type="auto"/>
            <w:vAlign w:val="center"/>
            <w:hideMark/>
          </w:tcPr>
          <w:p w:rsidRPr="005D244D" w:rsidR="00FB3709" w:rsidP="000544A9" w:rsidRDefault="00FB3709" w14:paraId="575EB98F" w14:textId="77777777">
            <w:pPr>
              <w:jc w:val="center"/>
            </w:pPr>
            <w:r w:rsidRPr="005D244D">
              <w:t>[ ]</w:t>
            </w:r>
          </w:p>
        </w:tc>
      </w:tr>
      <w:tr w:rsidRPr="005D244D" w:rsidR="00FB3709" w:rsidTr="5FD96CCA" w14:paraId="71996AE9" w14:textId="77777777">
        <w:trPr>
          <w:tblCellSpacing w:w="15" w:type="dxa"/>
        </w:trPr>
        <w:tc>
          <w:tcPr>
            <w:tcW w:w="0" w:type="auto"/>
            <w:vAlign w:val="center"/>
            <w:hideMark/>
          </w:tcPr>
          <w:p w:rsidRPr="005D244D" w:rsidR="00FB3709" w:rsidP="000544A9" w:rsidRDefault="00FB3709" w14:paraId="1DAF90F4" w14:textId="77777777">
            <w:pPr>
              <w:jc w:val="center"/>
            </w:pPr>
            <w:r w:rsidRPr="005D244D">
              <w:t>Funzionari ed E.Q.</w:t>
            </w:r>
          </w:p>
        </w:tc>
        <w:tc>
          <w:tcPr>
            <w:tcW w:w="0" w:type="auto"/>
            <w:vAlign w:val="center"/>
            <w:hideMark/>
          </w:tcPr>
          <w:p w:rsidRPr="005D244D" w:rsidR="00FB3709" w:rsidP="000544A9" w:rsidRDefault="00FB3709" w14:paraId="7358922A" w14:textId="77777777">
            <w:pPr>
              <w:jc w:val="center"/>
            </w:pPr>
            <w:r w:rsidRPr="005D244D">
              <w:t>[ ]</w:t>
            </w:r>
          </w:p>
        </w:tc>
        <w:tc>
          <w:tcPr>
            <w:tcW w:w="0" w:type="auto"/>
            <w:vAlign w:val="center"/>
            <w:hideMark/>
          </w:tcPr>
          <w:p w:rsidRPr="005D244D" w:rsidR="00FB3709" w:rsidP="000544A9" w:rsidRDefault="00FB3709" w14:paraId="27EC57EF" w14:textId="77777777">
            <w:pPr>
              <w:jc w:val="center"/>
            </w:pPr>
            <w:r w:rsidRPr="005D244D">
              <w:t>€ 1.600,00</w:t>
            </w:r>
          </w:p>
        </w:tc>
        <w:tc>
          <w:tcPr>
            <w:tcW w:w="0" w:type="auto"/>
            <w:vAlign w:val="center"/>
            <w:hideMark/>
          </w:tcPr>
          <w:p w:rsidRPr="005D244D" w:rsidR="00FB3709" w:rsidP="000544A9" w:rsidRDefault="00FB3709" w14:paraId="30F63D46" w14:textId="77777777">
            <w:pPr>
              <w:jc w:val="center"/>
            </w:pPr>
            <w:r w:rsidRPr="005D244D">
              <w:t>[ ]</w:t>
            </w:r>
          </w:p>
        </w:tc>
      </w:tr>
      <w:tr w:rsidRPr="005D244D" w:rsidR="00FB3709" w:rsidTr="5FD96CCA" w14:paraId="600434C0" w14:textId="77777777">
        <w:trPr>
          <w:tblCellSpacing w:w="15" w:type="dxa"/>
        </w:trPr>
        <w:tc>
          <w:tcPr>
            <w:tcW w:w="0" w:type="auto"/>
            <w:vAlign w:val="center"/>
            <w:hideMark/>
          </w:tcPr>
          <w:p w:rsidRPr="005D244D" w:rsidR="00FB3709" w:rsidP="000544A9" w:rsidRDefault="00FB3709" w14:paraId="25A76D99" w14:textId="77777777">
            <w:pPr>
              <w:jc w:val="center"/>
            </w:pPr>
            <w:r w:rsidRPr="005D244D">
              <w:t>Totale</w:t>
            </w:r>
          </w:p>
        </w:tc>
        <w:tc>
          <w:tcPr>
            <w:tcW w:w="0" w:type="auto"/>
            <w:vAlign w:val="center"/>
            <w:hideMark/>
          </w:tcPr>
          <w:p w:rsidRPr="005D244D" w:rsidR="00FB3709" w:rsidP="000544A9" w:rsidRDefault="00FB3709" w14:paraId="2324514A" w14:textId="77777777">
            <w:pPr>
              <w:jc w:val="center"/>
            </w:pPr>
            <w:r w:rsidRPr="005D244D">
              <w:t>[ ]</w:t>
            </w:r>
          </w:p>
        </w:tc>
        <w:tc>
          <w:tcPr>
            <w:tcW w:w="0" w:type="auto"/>
            <w:vAlign w:val="center"/>
            <w:hideMark/>
          </w:tcPr>
          <w:p w:rsidRPr="005D244D" w:rsidR="00FB3709" w:rsidP="000544A9" w:rsidRDefault="00FB3709" w14:paraId="434F3B08" w14:textId="77777777">
            <w:pPr>
              <w:jc w:val="center"/>
            </w:pPr>
          </w:p>
        </w:tc>
        <w:tc>
          <w:tcPr>
            <w:tcW w:w="0" w:type="auto"/>
            <w:vAlign w:val="center"/>
            <w:hideMark/>
          </w:tcPr>
          <w:p w:rsidRPr="005D244D" w:rsidR="00FB3709" w:rsidP="000544A9" w:rsidRDefault="00FB3709" w14:paraId="51986FC2" w14:textId="77777777">
            <w:pPr>
              <w:jc w:val="center"/>
            </w:pPr>
            <w:r w:rsidRPr="005D244D">
              <w:t>[ ]</w:t>
            </w:r>
          </w:p>
        </w:tc>
      </w:tr>
    </w:tbl>
    <w:p w:rsidR="5FD96CCA" w:rsidP="5FD96CCA" w:rsidRDefault="5FD96CCA" w14:paraId="28B7756F" w14:textId="32BC6FF4">
      <w:pPr>
        <w:pStyle w:val="Commento"/>
      </w:pPr>
    </w:p>
    <w:p w:rsidRPr="005D244D" w:rsidR="00FB3709" w:rsidP="00C95638" w:rsidRDefault="00FB3709" w14:paraId="718FBDE3" w14:textId="77777777">
      <w:pPr>
        <w:pStyle w:val="Commento"/>
      </w:pPr>
      <w:r w:rsidRPr="005D244D">
        <w:t>[</w:t>
      </w:r>
      <w:r w:rsidRPr="000544A9">
        <w:rPr>
          <w:color w:val="EE0000"/>
        </w:rPr>
        <w:t>Versione con conflitto di interessi e graduatorie distinte nell’Area Funzionari ed E.Q</w:t>
      </w:r>
      <w:r w:rsidRPr="005D244D">
        <w:t>]</w:t>
      </w:r>
    </w:p>
    <w:tbl>
      <w:tblPr>
        <w:tblW w:w="0" w:type="auto"/>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Look w:val="04A0" w:firstRow="1" w:lastRow="0" w:firstColumn="1" w:lastColumn="0" w:noHBand="0" w:noVBand="1"/>
      </w:tblPr>
      <w:tblGrid>
        <w:gridCol w:w="3500"/>
        <w:gridCol w:w="2136"/>
        <w:gridCol w:w="2292"/>
        <w:gridCol w:w="1700"/>
      </w:tblGrid>
      <w:tr w:rsidRPr="005D244D" w:rsidR="00FB3709" w:rsidTr="007F70A1" w14:paraId="56FD7018" w14:textId="77777777">
        <w:trPr>
          <w:tblHeader/>
          <w:tblCellSpacing w:w="15" w:type="dxa"/>
        </w:trPr>
        <w:tc>
          <w:tcPr>
            <w:tcW w:w="0" w:type="auto"/>
            <w:vAlign w:val="center"/>
            <w:hideMark/>
          </w:tcPr>
          <w:p w:rsidRPr="005D244D" w:rsidR="00FB3709" w:rsidP="000544A9" w:rsidRDefault="00FB3709" w14:paraId="32749398" w14:textId="77777777">
            <w:pPr>
              <w:jc w:val="center"/>
            </w:pPr>
            <w:r w:rsidRPr="005D244D">
              <w:t>Area</w:t>
            </w:r>
          </w:p>
        </w:tc>
        <w:tc>
          <w:tcPr>
            <w:tcW w:w="0" w:type="auto"/>
            <w:vAlign w:val="center"/>
            <w:hideMark/>
          </w:tcPr>
          <w:p w:rsidRPr="005D244D" w:rsidR="00FB3709" w:rsidP="000544A9" w:rsidRDefault="00FB3709" w14:paraId="3D4EF7E0" w14:textId="77777777">
            <w:pPr>
              <w:jc w:val="center"/>
            </w:pPr>
            <w:r w:rsidRPr="005D244D">
              <w:t>N. differenziali attribuibili</w:t>
            </w:r>
          </w:p>
        </w:tc>
        <w:tc>
          <w:tcPr>
            <w:tcW w:w="0" w:type="auto"/>
            <w:vAlign w:val="center"/>
            <w:hideMark/>
          </w:tcPr>
          <w:p w:rsidRPr="005D244D" w:rsidR="00FB3709" w:rsidP="000544A9" w:rsidRDefault="00FB3709" w14:paraId="1988150F" w14:textId="77777777">
            <w:pPr>
              <w:jc w:val="center"/>
            </w:pPr>
            <w:r w:rsidRPr="005D244D">
              <w:t>Importo unitario annuo lordo</w:t>
            </w:r>
          </w:p>
        </w:tc>
        <w:tc>
          <w:tcPr>
            <w:tcW w:w="0" w:type="auto"/>
            <w:vAlign w:val="center"/>
            <w:hideMark/>
          </w:tcPr>
          <w:p w:rsidRPr="005D244D" w:rsidR="00FB3709" w:rsidP="000544A9" w:rsidRDefault="00FB3709" w14:paraId="149C9B45" w14:textId="77777777">
            <w:pPr>
              <w:jc w:val="center"/>
            </w:pPr>
            <w:r w:rsidRPr="005D244D">
              <w:t>Spesa complessiva</w:t>
            </w:r>
          </w:p>
        </w:tc>
      </w:tr>
      <w:tr w:rsidRPr="005D244D" w:rsidR="00FB3709" w:rsidTr="007F70A1" w14:paraId="3B609987" w14:textId="77777777">
        <w:trPr>
          <w:tblCellSpacing w:w="15" w:type="dxa"/>
        </w:trPr>
        <w:tc>
          <w:tcPr>
            <w:tcW w:w="0" w:type="auto"/>
            <w:vAlign w:val="center"/>
            <w:hideMark/>
          </w:tcPr>
          <w:p w:rsidRPr="005D244D" w:rsidR="00FB3709" w:rsidP="000544A9" w:rsidRDefault="00FB3709" w14:paraId="53C2343D" w14:textId="77777777">
            <w:pPr>
              <w:jc w:val="center"/>
            </w:pPr>
            <w:r w:rsidRPr="005D244D">
              <w:t>Operatori</w:t>
            </w:r>
          </w:p>
        </w:tc>
        <w:tc>
          <w:tcPr>
            <w:tcW w:w="0" w:type="auto"/>
            <w:vAlign w:val="center"/>
            <w:hideMark/>
          </w:tcPr>
          <w:p w:rsidRPr="005D244D" w:rsidR="00FB3709" w:rsidP="000544A9" w:rsidRDefault="00FB3709" w14:paraId="5C5AFB19" w14:textId="77777777">
            <w:pPr>
              <w:jc w:val="center"/>
            </w:pPr>
            <w:r w:rsidRPr="005D244D">
              <w:t>[ ]</w:t>
            </w:r>
          </w:p>
        </w:tc>
        <w:tc>
          <w:tcPr>
            <w:tcW w:w="0" w:type="auto"/>
            <w:vAlign w:val="center"/>
            <w:hideMark/>
          </w:tcPr>
          <w:p w:rsidRPr="005D244D" w:rsidR="00FB3709" w:rsidP="000544A9" w:rsidRDefault="00FB3709" w14:paraId="295FE059" w14:textId="77777777">
            <w:pPr>
              <w:jc w:val="center"/>
            </w:pPr>
            <w:r w:rsidRPr="005D244D">
              <w:t>€ 550,00</w:t>
            </w:r>
          </w:p>
        </w:tc>
        <w:tc>
          <w:tcPr>
            <w:tcW w:w="0" w:type="auto"/>
            <w:vAlign w:val="center"/>
            <w:hideMark/>
          </w:tcPr>
          <w:p w:rsidRPr="005D244D" w:rsidR="00FB3709" w:rsidP="000544A9" w:rsidRDefault="00FB3709" w14:paraId="5E2E903F" w14:textId="77777777">
            <w:pPr>
              <w:jc w:val="center"/>
            </w:pPr>
            <w:r w:rsidRPr="005D244D">
              <w:t>[ ]</w:t>
            </w:r>
          </w:p>
        </w:tc>
      </w:tr>
      <w:tr w:rsidRPr="005D244D" w:rsidR="00FB3709" w:rsidTr="007F70A1" w14:paraId="25739CB4" w14:textId="77777777">
        <w:trPr>
          <w:tblCellSpacing w:w="15" w:type="dxa"/>
        </w:trPr>
        <w:tc>
          <w:tcPr>
            <w:tcW w:w="0" w:type="auto"/>
            <w:vAlign w:val="center"/>
            <w:hideMark/>
          </w:tcPr>
          <w:p w:rsidRPr="005D244D" w:rsidR="00FB3709" w:rsidP="000544A9" w:rsidRDefault="00FB3709" w14:paraId="03EEA551" w14:textId="77777777">
            <w:pPr>
              <w:jc w:val="center"/>
            </w:pPr>
            <w:r w:rsidRPr="005D244D">
              <w:t>Operatori esperti</w:t>
            </w:r>
          </w:p>
        </w:tc>
        <w:tc>
          <w:tcPr>
            <w:tcW w:w="0" w:type="auto"/>
            <w:vAlign w:val="center"/>
            <w:hideMark/>
          </w:tcPr>
          <w:p w:rsidRPr="005D244D" w:rsidR="00FB3709" w:rsidP="000544A9" w:rsidRDefault="00FB3709" w14:paraId="7548BCA9" w14:textId="77777777">
            <w:pPr>
              <w:jc w:val="center"/>
            </w:pPr>
            <w:r w:rsidRPr="005D244D">
              <w:t>[ ]</w:t>
            </w:r>
          </w:p>
        </w:tc>
        <w:tc>
          <w:tcPr>
            <w:tcW w:w="0" w:type="auto"/>
            <w:vAlign w:val="center"/>
            <w:hideMark/>
          </w:tcPr>
          <w:p w:rsidRPr="005D244D" w:rsidR="00FB3709" w:rsidP="000544A9" w:rsidRDefault="00FB3709" w14:paraId="027A8DFE" w14:textId="77777777">
            <w:pPr>
              <w:jc w:val="center"/>
            </w:pPr>
            <w:r w:rsidRPr="005D244D">
              <w:t>€ 650,00</w:t>
            </w:r>
          </w:p>
        </w:tc>
        <w:tc>
          <w:tcPr>
            <w:tcW w:w="0" w:type="auto"/>
            <w:vAlign w:val="center"/>
            <w:hideMark/>
          </w:tcPr>
          <w:p w:rsidRPr="005D244D" w:rsidR="00FB3709" w:rsidP="000544A9" w:rsidRDefault="00FB3709" w14:paraId="32A600A6" w14:textId="77777777">
            <w:pPr>
              <w:jc w:val="center"/>
            </w:pPr>
            <w:r w:rsidRPr="005D244D">
              <w:t>[ ]</w:t>
            </w:r>
          </w:p>
        </w:tc>
      </w:tr>
      <w:tr w:rsidRPr="005D244D" w:rsidR="00FB3709" w:rsidTr="007F70A1" w14:paraId="3E3E1C50" w14:textId="77777777">
        <w:trPr>
          <w:tblCellSpacing w:w="15" w:type="dxa"/>
        </w:trPr>
        <w:tc>
          <w:tcPr>
            <w:tcW w:w="0" w:type="auto"/>
            <w:vAlign w:val="center"/>
            <w:hideMark/>
          </w:tcPr>
          <w:p w:rsidRPr="005D244D" w:rsidR="00FB3709" w:rsidP="000544A9" w:rsidRDefault="00FB3709" w14:paraId="5F4F58F1" w14:textId="77777777">
            <w:pPr>
              <w:jc w:val="center"/>
            </w:pPr>
            <w:r w:rsidRPr="005D244D">
              <w:t>Istruttori</w:t>
            </w:r>
          </w:p>
        </w:tc>
        <w:tc>
          <w:tcPr>
            <w:tcW w:w="0" w:type="auto"/>
            <w:vAlign w:val="center"/>
            <w:hideMark/>
          </w:tcPr>
          <w:p w:rsidRPr="005D244D" w:rsidR="00FB3709" w:rsidP="000544A9" w:rsidRDefault="00FB3709" w14:paraId="0213EE32" w14:textId="77777777">
            <w:pPr>
              <w:jc w:val="center"/>
            </w:pPr>
            <w:r w:rsidRPr="005D244D">
              <w:t>[ ]</w:t>
            </w:r>
          </w:p>
        </w:tc>
        <w:tc>
          <w:tcPr>
            <w:tcW w:w="0" w:type="auto"/>
            <w:vAlign w:val="center"/>
            <w:hideMark/>
          </w:tcPr>
          <w:p w:rsidRPr="005D244D" w:rsidR="00FB3709" w:rsidP="000544A9" w:rsidRDefault="00FB3709" w14:paraId="51A5A312" w14:textId="77777777">
            <w:pPr>
              <w:jc w:val="center"/>
            </w:pPr>
            <w:r w:rsidRPr="005D244D">
              <w:t>€ 750,00</w:t>
            </w:r>
          </w:p>
        </w:tc>
        <w:tc>
          <w:tcPr>
            <w:tcW w:w="0" w:type="auto"/>
            <w:vAlign w:val="center"/>
            <w:hideMark/>
          </w:tcPr>
          <w:p w:rsidRPr="005D244D" w:rsidR="00FB3709" w:rsidP="000544A9" w:rsidRDefault="00FB3709" w14:paraId="5A6DB824" w14:textId="77777777">
            <w:pPr>
              <w:jc w:val="center"/>
            </w:pPr>
            <w:r w:rsidRPr="005D244D">
              <w:t>[ ]</w:t>
            </w:r>
          </w:p>
        </w:tc>
      </w:tr>
      <w:tr w:rsidRPr="005D244D" w:rsidR="00FB3709" w:rsidTr="007F70A1" w14:paraId="1F6EFBB8" w14:textId="77777777">
        <w:trPr>
          <w:tblCellSpacing w:w="15" w:type="dxa"/>
        </w:trPr>
        <w:tc>
          <w:tcPr>
            <w:tcW w:w="0" w:type="auto"/>
            <w:vAlign w:val="center"/>
            <w:hideMark/>
          </w:tcPr>
          <w:p w:rsidRPr="005D244D" w:rsidR="00FB3709" w:rsidP="000544A9" w:rsidRDefault="00FB3709" w14:paraId="6FD0FDBB" w14:textId="77777777">
            <w:pPr>
              <w:jc w:val="center"/>
            </w:pPr>
            <w:r w:rsidRPr="005D244D">
              <w:t>Funzionari ed E.Q. [totale]</w:t>
            </w:r>
          </w:p>
        </w:tc>
        <w:tc>
          <w:tcPr>
            <w:tcW w:w="0" w:type="auto"/>
            <w:vAlign w:val="center"/>
            <w:hideMark/>
          </w:tcPr>
          <w:p w:rsidRPr="005D244D" w:rsidR="00FB3709" w:rsidP="000544A9" w:rsidRDefault="00FB3709" w14:paraId="3FA2D283" w14:textId="77777777">
            <w:pPr>
              <w:jc w:val="center"/>
            </w:pPr>
            <w:r w:rsidRPr="005D244D">
              <w:t>[ ]</w:t>
            </w:r>
          </w:p>
        </w:tc>
        <w:tc>
          <w:tcPr>
            <w:tcW w:w="0" w:type="auto"/>
            <w:vAlign w:val="center"/>
            <w:hideMark/>
          </w:tcPr>
          <w:p w:rsidRPr="005D244D" w:rsidR="00FB3709" w:rsidP="000544A9" w:rsidRDefault="00FB3709" w14:paraId="6472D4DD" w14:textId="77777777">
            <w:pPr>
              <w:jc w:val="center"/>
            </w:pPr>
            <w:r w:rsidRPr="005D244D">
              <w:t>€ 1.600,00</w:t>
            </w:r>
          </w:p>
        </w:tc>
        <w:tc>
          <w:tcPr>
            <w:tcW w:w="0" w:type="auto"/>
            <w:vAlign w:val="center"/>
            <w:hideMark/>
          </w:tcPr>
          <w:p w:rsidRPr="005D244D" w:rsidR="00FB3709" w:rsidP="000544A9" w:rsidRDefault="00FB3709" w14:paraId="245D03FE" w14:textId="77777777">
            <w:pPr>
              <w:jc w:val="center"/>
            </w:pPr>
            <w:r w:rsidRPr="005D244D">
              <w:t>[ ]</w:t>
            </w:r>
          </w:p>
        </w:tc>
      </w:tr>
      <w:tr w:rsidRPr="005D244D" w:rsidR="00FB3709" w:rsidTr="007F70A1" w14:paraId="2C2AE17B" w14:textId="77777777">
        <w:trPr>
          <w:tblCellSpacing w:w="15" w:type="dxa"/>
        </w:trPr>
        <w:tc>
          <w:tcPr>
            <w:tcW w:w="0" w:type="auto"/>
            <w:vAlign w:val="center"/>
            <w:hideMark/>
          </w:tcPr>
          <w:p w:rsidRPr="005D244D" w:rsidR="00FB3709" w:rsidP="000544A9" w:rsidRDefault="00FB3709" w14:paraId="7FBB9084" w14:textId="77777777">
            <w:pPr>
              <w:jc w:val="center"/>
            </w:pPr>
            <w:r w:rsidRPr="005D244D">
              <w:t>di cui: personale titolare di incarico di E.Q.</w:t>
            </w:r>
          </w:p>
        </w:tc>
        <w:tc>
          <w:tcPr>
            <w:tcW w:w="0" w:type="auto"/>
            <w:vAlign w:val="center"/>
            <w:hideMark/>
          </w:tcPr>
          <w:p w:rsidRPr="005D244D" w:rsidR="00FB3709" w:rsidP="000544A9" w:rsidRDefault="00FB3709" w14:paraId="59A40D84" w14:textId="77777777">
            <w:pPr>
              <w:jc w:val="center"/>
            </w:pPr>
            <w:r w:rsidRPr="005D244D">
              <w:t>[ ]</w:t>
            </w:r>
          </w:p>
        </w:tc>
        <w:tc>
          <w:tcPr>
            <w:tcW w:w="0" w:type="auto"/>
            <w:vAlign w:val="center"/>
            <w:hideMark/>
          </w:tcPr>
          <w:p w:rsidRPr="005D244D" w:rsidR="00FB3709" w:rsidP="000544A9" w:rsidRDefault="00FB3709" w14:paraId="05A75AA5" w14:textId="77777777">
            <w:pPr>
              <w:jc w:val="center"/>
            </w:pPr>
            <w:r w:rsidRPr="005D244D">
              <w:t>[ ]</w:t>
            </w:r>
          </w:p>
        </w:tc>
        <w:tc>
          <w:tcPr>
            <w:tcW w:w="0" w:type="auto"/>
            <w:vAlign w:val="center"/>
            <w:hideMark/>
          </w:tcPr>
          <w:p w:rsidRPr="005D244D" w:rsidR="00FB3709" w:rsidP="000544A9" w:rsidRDefault="00FB3709" w14:paraId="004D2FAE" w14:textId="77777777">
            <w:pPr>
              <w:jc w:val="center"/>
            </w:pPr>
            <w:r w:rsidRPr="005D244D">
              <w:t>[ ]</w:t>
            </w:r>
          </w:p>
        </w:tc>
      </w:tr>
      <w:tr w:rsidRPr="005D244D" w:rsidR="00FB3709" w:rsidTr="007F70A1" w14:paraId="414C1225" w14:textId="77777777">
        <w:trPr>
          <w:tblCellSpacing w:w="15" w:type="dxa"/>
        </w:trPr>
        <w:tc>
          <w:tcPr>
            <w:tcW w:w="0" w:type="auto"/>
            <w:vAlign w:val="center"/>
            <w:hideMark/>
          </w:tcPr>
          <w:p w:rsidRPr="005D244D" w:rsidR="00FB3709" w:rsidP="000544A9" w:rsidRDefault="00FB3709" w14:paraId="0418F92A" w14:textId="77777777">
            <w:pPr>
              <w:jc w:val="center"/>
            </w:pPr>
            <w:r w:rsidRPr="005D244D">
              <w:t>di cui: personale non titolare di incarico di E.Q.</w:t>
            </w:r>
          </w:p>
        </w:tc>
        <w:tc>
          <w:tcPr>
            <w:tcW w:w="0" w:type="auto"/>
            <w:vAlign w:val="center"/>
            <w:hideMark/>
          </w:tcPr>
          <w:p w:rsidRPr="005D244D" w:rsidR="00FB3709" w:rsidP="000544A9" w:rsidRDefault="00FB3709" w14:paraId="4D1B7B13" w14:textId="77777777">
            <w:pPr>
              <w:jc w:val="center"/>
            </w:pPr>
            <w:r w:rsidRPr="005D244D">
              <w:t>[ ]</w:t>
            </w:r>
          </w:p>
        </w:tc>
        <w:tc>
          <w:tcPr>
            <w:tcW w:w="0" w:type="auto"/>
            <w:vAlign w:val="center"/>
            <w:hideMark/>
          </w:tcPr>
          <w:p w:rsidRPr="005D244D" w:rsidR="00FB3709" w:rsidP="000544A9" w:rsidRDefault="00FB3709" w14:paraId="324D784C" w14:textId="77777777">
            <w:pPr>
              <w:jc w:val="center"/>
            </w:pPr>
            <w:r w:rsidRPr="005D244D">
              <w:t>[ ]</w:t>
            </w:r>
          </w:p>
        </w:tc>
        <w:tc>
          <w:tcPr>
            <w:tcW w:w="0" w:type="auto"/>
            <w:vAlign w:val="center"/>
            <w:hideMark/>
          </w:tcPr>
          <w:p w:rsidRPr="005D244D" w:rsidR="00FB3709" w:rsidP="000544A9" w:rsidRDefault="00FB3709" w14:paraId="610CC0C4" w14:textId="77777777">
            <w:pPr>
              <w:jc w:val="center"/>
            </w:pPr>
            <w:r w:rsidRPr="005D244D">
              <w:t>[ ]</w:t>
            </w:r>
          </w:p>
        </w:tc>
      </w:tr>
      <w:tr w:rsidRPr="005D244D" w:rsidR="00FB3709" w:rsidTr="007F70A1" w14:paraId="69E125D8" w14:textId="77777777">
        <w:trPr>
          <w:tblCellSpacing w:w="15" w:type="dxa"/>
        </w:trPr>
        <w:tc>
          <w:tcPr>
            <w:tcW w:w="0" w:type="auto"/>
            <w:vAlign w:val="center"/>
            <w:hideMark/>
          </w:tcPr>
          <w:p w:rsidRPr="005D244D" w:rsidR="00FB3709" w:rsidP="000544A9" w:rsidRDefault="00FB3709" w14:paraId="1E60E159" w14:textId="77777777">
            <w:pPr>
              <w:jc w:val="center"/>
            </w:pPr>
            <w:r w:rsidRPr="005D244D">
              <w:t>Totale</w:t>
            </w:r>
          </w:p>
        </w:tc>
        <w:tc>
          <w:tcPr>
            <w:tcW w:w="0" w:type="auto"/>
            <w:vAlign w:val="center"/>
            <w:hideMark/>
          </w:tcPr>
          <w:p w:rsidRPr="005D244D" w:rsidR="00FB3709" w:rsidP="000544A9" w:rsidRDefault="00FB3709" w14:paraId="05B1C6E3" w14:textId="77777777">
            <w:pPr>
              <w:jc w:val="center"/>
            </w:pPr>
            <w:r w:rsidRPr="005D244D">
              <w:t>[ ]</w:t>
            </w:r>
          </w:p>
        </w:tc>
        <w:tc>
          <w:tcPr>
            <w:tcW w:w="0" w:type="auto"/>
            <w:vAlign w:val="center"/>
            <w:hideMark/>
          </w:tcPr>
          <w:p w:rsidRPr="005D244D" w:rsidR="00FB3709" w:rsidP="000544A9" w:rsidRDefault="00FB3709" w14:paraId="1027A4BF" w14:textId="77777777">
            <w:pPr>
              <w:jc w:val="center"/>
            </w:pPr>
          </w:p>
        </w:tc>
        <w:tc>
          <w:tcPr>
            <w:tcW w:w="0" w:type="auto"/>
            <w:vAlign w:val="center"/>
            <w:hideMark/>
          </w:tcPr>
          <w:p w:rsidRPr="005D244D" w:rsidR="00FB3709" w:rsidP="000544A9" w:rsidRDefault="00FB3709" w14:paraId="5BE7E24A" w14:textId="77777777">
            <w:pPr>
              <w:jc w:val="center"/>
            </w:pPr>
            <w:r w:rsidRPr="005D244D">
              <w:t>[ ]</w:t>
            </w:r>
          </w:p>
        </w:tc>
      </w:tr>
    </w:tbl>
    <w:p w:rsidRPr="005D244D" w:rsidR="00FB3709" w:rsidP="00C95638" w:rsidRDefault="00FB3709" w14:paraId="7D75BE0F" w14:textId="77777777">
      <w:r w:rsidRPr="0051405B">
        <w:rPr>
          <w:rStyle w:val="CommentoCarattere"/>
        </w:rPr>
        <w:t>[</w:t>
      </w:r>
      <w:r w:rsidRPr="000544A9">
        <w:rPr>
          <w:rStyle w:val="CommentoCarattere"/>
          <w:color w:val="EE0000"/>
        </w:rPr>
        <w:t>Facoltativo</w:t>
      </w:r>
      <w:r w:rsidRPr="0051405B">
        <w:rPr>
          <w:rStyle w:val="CommentoCarattere"/>
        </w:rPr>
        <w:t>]</w:t>
      </w:r>
      <w:r w:rsidRPr="005D244D">
        <w:t xml:space="preserve"> Al fine di salvaguardare la selettività dell’istituto e l’equilibrio complessivo del Fondo, le parti stabiliscono che la quota massima delle risorse stabili destinabile complessivamente ai differenziali stipendiali in godimento e a quelli di nuova attribuzione non possa superare il [___%] delle risorse stabili disponibili. </w:t>
      </w:r>
    </w:p>
    <w:p w:rsidRPr="00D37A69" w:rsidR="00FB3709" w:rsidP="000544A9" w:rsidRDefault="00FB3709" w14:paraId="2909498D" w14:textId="77777777">
      <w:pPr>
        <w:pStyle w:val="Titolo4"/>
        <w:ind w:left="284" w:hanging="284"/>
      </w:pPr>
      <w:r w:rsidRPr="00D37A69">
        <w:t>Requisiti di partecipazione </w:t>
      </w:r>
    </w:p>
    <w:p w:rsidRPr="005D244D" w:rsidR="00FB3709" w:rsidP="00C95638" w:rsidRDefault="3D757C51" w14:paraId="645762B0" w14:textId="65BCC4F1">
      <w:r w:rsidRPr="005D244D">
        <w:t xml:space="preserve">Concorrono alla selezione i dipendenti con rapporto di lavoro a tempo indeterminato, in servizio alla data di decorrenza del beneficio, anche in posizione di comando/distacco presso altri Enti, che negli ultimi </w:t>
      </w:r>
      <w:proofErr w:type="gramStart"/>
      <w:r w:rsidRPr="005D244D">
        <w:t>3</w:t>
      </w:r>
      <w:proofErr w:type="gramEnd"/>
      <w:r w:rsidRPr="005D244D">
        <w:t xml:space="preserve"> anni non hanno beneficiato di alcuna progressione economica; ai fini della verifica del requisito si tiene conto delle date di decorrenza delle progressioni economiche effettuate.   </w:t>
      </w:r>
    </w:p>
    <w:p w:rsidRPr="00CD534E" w:rsidR="00FB3709" w:rsidP="00C95638" w:rsidRDefault="00FB3709" w14:paraId="0771EA2F" w14:textId="77777777">
      <w:pPr>
        <w:pStyle w:val="Commento"/>
        <w:rPr>
          <w:rStyle w:val="CommentoCarattere"/>
        </w:rPr>
      </w:pPr>
      <w:r w:rsidRPr="00CD534E">
        <w:t>[</w:t>
      </w:r>
      <w:r w:rsidRPr="000544A9">
        <w:rPr>
          <w:color w:val="EE0000"/>
        </w:rPr>
        <w:t>In sede di contrattazione collettiva integrativa tale termine può essere ridotto a 2 anni o elevato a 4 anni</w:t>
      </w:r>
      <w:r w:rsidRPr="00CD534E">
        <w:t>].</w:t>
      </w:r>
    </w:p>
    <w:p w:rsidRPr="005D244D" w:rsidR="00FB3709" w:rsidP="00C95638" w:rsidRDefault="3D757C51" w14:paraId="3831C44C" w14:textId="77777777">
      <w:r w:rsidRPr="005D244D">
        <w:t>Costituisce condizione necessaria di partecipazione l’assenza, negli ultimi due anni, di provvedimenti disciplinari superiori alla multa.</w:t>
      </w:r>
    </w:p>
    <w:p w:rsidRPr="00D37A69" w:rsidR="00FB3709" w:rsidP="000544A9" w:rsidRDefault="00FB3709" w14:paraId="2400831E" w14:textId="77777777">
      <w:pPr>
        <w:pStyle w:val="Titolo4"/>
        <w:ind w:left="284" w:hanging="284"/>
      </w:pPr>
      <w:r w:rsidRPr="00D37A69">
        <w:t>Criteri di valutazione e relativa ponderazione</w:t>
      </w:r>
    </w:p>
    <w:p w:rsidRPr="005D244D" w:rsidR="00FB3709" w:rsidP="00C95638" w:rsidRDefault="00FB3709" w14:paraId="42B2D07E" w14:textId="77777777">
      <w:pPr>
        <w:rPr>
          <w:strike/>
        </w:rPr>
      </w:pPr>
      <w:r w:rsidRPr="005D244D">
        <w:t>Il punteggio massimo complessivo conseguibile all’esito della selezione è pari a 100.</w:t>
      </w:r>
    </w:p>
    <w:p w:rsidRPr="005D244D" w:rsidR="00FB3709" w:rsidP="00C95638" w:rsidRDefault="00FB3709" w14:paraId="60F54D42" w14:textId="77777777">
      <w:r w:rsidRPr="005D244D">
        <w:t>La ponderazione dei criteri è definita come segue, nel rispetto dei seguenti limiti:</w:t>
      </w:r>
    </w:p>
    <w:p w:rsidRPr="005D244D" w:rsidR="00FB3709" w:rsidP="006508BB" w:rsidRDefault="00FB3709" w14:paraId="3DA1D4DD" w14:textId="77777777">
      <w:pPr>
        <w:pStyle w:val="Paragrafoelenco"/>
        <w:numPr>
          <w:ilvl w:val="0"/>
          <w:numId w:val="47"/>
        </w:numPr>
        <w:suppressAutoHyphens/>
      </w:pPr>
      <w:r w:rsidRPr="005D244D">
        <w:t>al criterio della valutazione della performance non può essere attribuito un peso inferiore al 40 per cento del totale;</w:t>
      </w:r>
    </w:p>
    <w:p w:rsidRPr="005D244D" w:rsidR="00FB3709" w:rsidP="006508BB" w:rsidRDefault="00FB3709" w14:paraId="046FEDBE" w14:textId="77777777">
      <w:pPr>
        <w:pStyle w:val="Paragrafoelenco"/>
        <w:numPr>
          <w:ilvl w:val="0"/>
          <w:numId w:val="47"/>
        </w:numPr>
        <w:suppressAutoHyphens/>
      </w:pPr>
      <w:r w:rsidRPr="005D244D">
        <w:t>al criterio della esperienza professionale non può essere attribuito un peso superiore al 40 per cento del totale;</w:t>
      </w:r>
    </w:p>
    <w:p w:rsidRPr="005D244D" w:rsidR="00FB3709" w:rsidP="006508BB" w:rsidRDefault="00FB3709" w14:paraId="55004220" w14:textId="77777777">
      <w:pPr>
        <w:pStyle w:val="Paragrafoelenco"/>
        <w:numPr>
          <w:ilvl w:val="0"/>
          <w:numId w:val="47"/>
        </w:numPr>
        <w:suppressAutoHyphens/>
      </w:pPr>
      <w:r w:rsidRPr="005D244D">
        <w:t>la restante quota è attribuibile a ulteriori criteri correlati alle capacità culturali e professionali acquisite, anche attraverso i percorsi formativi attivati dall’ente.</w:t>
      </w:r>
    </w:p>
    <w:p w:rsidRPr="005D244D" w:rsidR="00FB3709" w:rsidP="00C95638" w:rsidRDefault="00FB3709" w14:paraId="3E7A014B" w14:textId="3902EBB1">
      <w:r w:rsidRPr="005D244D">
        <w:t xml:space="preserve">La seguente articolazione costituisce la disciplina applicativa dell’ente: </w:t>
      </w:r>
    </w:p>
    <w:p w:rsidRPr="00CD534E" w:rsidR="00FB3709" w:rsidP="00C95638" w:rsidRDefault="00FB3709" w14:paraId="69907DF9" w14:textId="77777777">
      <w:pPr>
        <w:pStyle w:val="Commento"/>
      </w:pPr>
      <w:r w:rsidRPr="00CD534E">
        <w:t>[</w:t>
      </w:r>
      <w:r w:rsidRPr="000544A9">
        <w:rPr>
          <w:color w:val="EE0000"/>
        </w:rPr>
        <w:t>Esempio</w:t>
      </w:r>
      <w:r w:rsidRPr="00CD534E">
        <w:t>] </w:t>
      </w:r>
    </w:p>
    <w:tbl>
      <w:tblPr>
        <w:tblW w:w="9615"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1835"/>
        <w:gridCol w:w="2410"/>
        <w:gridCol w:w="1950"/>
        <w:gridCol w:w="2220"/>
        <w:gridCol w:w="1200"/>
      </w:tblGrid>
      <w:tr w:rsidRPr="005D244D" w:rsidR="00FB3709" w:rsidTr="007F70A1" w14:paraId="44AC89B7" w14:textId="77777777">
        <w:trPr>
          <w:trHeight w:val="300"/>
        </w:trPr>
        <w:tc>
          <w:tcPr>
            <w:tcW w:w="9615" w:type="dxa"/>
            <w:gridSpan w:val="5"/>
            <w:tcBorders>
              <w:top w:val="single" w:color="000000" w:sz="6" w:space="0"/>
              <w:left w:val="single" w:color="000000" w:sz="6" w:space="0"/>
              <w:bottom w:val="single" w:color="000000" w:sz="6" w:space="0"/>
              <w:right w:val="single" w:color="000000" w:sz="6" w:space="0"/>
            </w:tcBorders>
            <w:shd w:val="clear" w:color="auto" w:fill="B4C6E7"/>
            <w:vAlign w:val="center"/>
            <w:hideMark/>
          </w:tcPr>
          <w:p w:rsidRPr="005D244D" w:rsidR="00FB3709" w:rsidP="00C95638" w:rsidRDefault="00FB3709" w14:paraId="673DB097" w14:textId="77777777">
            <w:r w:rsidRPr="005D244D">
              <w:t xml:space="preserve"> Tabella Criteri di valutazione per le progressioni economiche </w:t>
            </w:r>
          </w:p>
        </w:tc>
      </w:tr>
      <w:tr w:rsidRPr="005D244D" w:rsidR="00FB3709" w:rsidTr="007F70A1" w14:paraId="352BAD9D" w14:textId="77777777">
        <w:trPr>
          <w:trHeight w:val="930"/>
        </w:trPr>
        <w:tc>
          <w:tcPr>
            <w:tcW w:w="1835" w:type="dxa"/>
            <w:tcBorders>
              <w:top w:val="nil"/>
              <w:left w:val="single" w:color="000000" w:sz="6" w:space="0"/>
              <w:bottom w:val="single" w:color="000000" w:sz="6" w:space="0"/>
              <w:right w:val="single" w:color="000000" w:sz="6" w:space="0"/>
            </w:tcBorders>
            <w:shd w:val="clear" w:color="auto" w:fill="B8CCE4"/>
            <w:vAlign w:val="center"/>
            <w:hideMark/>
          </w:tcPr>
          <w:p w:rsidRPr="005D244D" w:rsidR="00FB3709" w:rsidP="00C95638" w:rsidRDefault="00FB3709" w14:paraId="2A2C0ACC" w14:textId="77777777">
            <w:r w:rsidRPr="005D244D">
              <w:t>Area </w:t>
            </w:r>
          </w:p>
        </w:tc>
        <w:tc>
          <w:tcPr>
            <w:tcW w:w="2410" w:type="dxa"/>
            <w:tcBorders>
              <w:top w:val="nil"/>
              <w:left w:val="nil"/>
              <w:bottom w:val="single" w:color="000000" w:sz="6" w:space="0"/>
              <w:right w:val="single" w:color="000000" w:sz="6" w:space="0"/>
            </w:tcBorders>
            <w:shd w:val="clear" w:color="auto" w:fill="B8CCE4"/>
            <w:vAlign w:val="center"/>
            <w:hideMark/>
          </w:tcPr>
          <w:p w:rsidRPr="005D244D" w:rsidR="00FB3709" w:rsidP="00C95638" w:rsidRDefault="00FB3709" w14:paraId="76A6FB5D" w14:textId="77777777">
            <w:r w:rsidRPr="005D244D">
              <w:t xml:space="preserve">Valutazione della performance </w:t>
            </w:r>
            <w:r w:rsidRPr="005D244D">
              <w:br/>
            </w:r>
            <w:r w:rsidRPr="005D244D">
              <w:t>triennio precedente </w:t>
            </w:r>
            <w:r w:rsidRPr="005D244D">
              <w:br/>
            </w:r>
            <w:r w:rsidRPr="005D244D">
              <w:t>(non inferiore a 40) </w:t>
            </w:r>
          </w:p>
        </w:tc>
        <w:tc>
          <w:tcPr>
            <w:tcW w:w="1950" w:type="dxa"/>
            <w:tcBorders>
              <w:top w:val="nil"/>
              <w:left w:val="nil"/>
              <w:bottom w:val="single" w:color="000000" w:sz="6" w:space="0"/>
              <w:right w:val="single" w:color="000000" w:sz="6" w:space="0"/>
            </w:tcBorders>
            <w:shd w:val="clear" w:color="auto" w:fill="B8CCE4"/>
            <w:vAlign w:val="center"/>
            <w:hideMark/>
          </w:tcPr>
          <w:p w:rsidRPr="005D244D" w:rsidR="00FB3709" w:rsidP="00C95638" w:rsidRDefault="00FB3709" w14:paraId="7F061505" w14:textId="77777777">
            <w:r w:rsidRPr="005D244D">
              <w:t>Esperienza professionale </w:t>
            </w:r>
          </w:p>
          <w:p w:rsidRPr="005D244D" w:rsidR="00FB3709" w:rsidP="00C95638" w:rsidRDefault="00FB3709" w14:paraId="276152EF" w14:textId="77777777">
            <w:r w:rsidRPr="005D244D">
              <w:t>(non superiore a 40) </w:t>
            </w:r>
          </w:p>
        </w:tc>
        <w:tc>
          <w:tcPr>
            <w:tcW w:w="2220" w:type="dxa"/>
            <w:tcBorders>
              <w:top w:val="nil"/>
              <w:left w:val="nil"/>
              <w:bottom w:val="single" w:color="000000" w:sz="6" w:space="0"/>
              <w:right w:val="single" w:color="000000" w:sz="6" w:space="0"/>
            </w:tcBorders>
            <w:shd w:val="clear" w:color="auto" w:fill="B8CCE4"/>
            <w:vAlign w:val="center"/>
            <w:hideMark/>
          </w:tcPr>
          <w:p w:rsidRPr="005D244D" w:rsidR="00FB3709" w:rsidP="00C95638" w:rsidRDefault="00FB3709" w14:paraId="5BB766E0" w14:textId="77777777">
            <w:r w:rsidRPr="005D244D">
              <w:t>Capacità culturali e professionali</w:t>
            </w:r>
          </w:p>
        </w:tc>
        <w:tc>
          <w:tcPr>
            <w:tcW w:w="1200" w:type="dxa"/>
            <w:tcBorders>
              <w:top w:val="nil"/>
              <w:left w:val="nil"/>
              <w:bottom w:val="single" w:color="000000" w:sz="6" w:space="0"/>
              <w:right w:val="single" w:color="000000" w:sz="6" w:space="0"/>
            </w:tcBorders>
            <w:shd w:val="clear" w:color="auto" w:fill="B8CCE4"/>
            <w:vAlign w:val="center"/>
            <w:hideMark/>
          </w:tcPr>
          <w:p w:rsidRPr="005D244D" w:rsidR="00FB3709" w:rsidP="00C95638" w:rsidRDefault="00FB3709" w14:paraId="25F2873A" w14:textId="77777777">
            <w:r w:rsidRPr="005D244D">
              <w:t>Totale </w:t>
            </w:r>
          </w:p>
          <w:p w:rsidRPr="005D244D" w:rsidR="00FB3709" w:rsidP="00C95638" w:rsidRDefault="00FB3709" w14:paraId="643A8C77" w14:textId="77777777">
            <w:r w:rsidRPr="005D244D">
              <w:t> </w:t>
            </w:r>
          </w:p>
        </w:tc>
      </w:tr>
      <w:tr w:rsidRPr="005D244D" w:rsidR="00FB3709" w:rsidTr="007F70A1" w14:paraId="6910AE19" w14:textId="77777777">
        <w:trPr>
          <w:trHeight w:val="303"/>
        </w:trPr>
        <w:tc>
          <w:tcPr>
            <w:tcW w:w="1835" w:type="dxa"/>
            <w:tcBorders>
              <w:top w:val="nil"/>
              <w:left w:val="single" w:color="000000" w:sz="6" w:space="0"/>
              <w:bottom w:val="single" w:color="000000" w:sz="6" w:space="0"/>
              <w:right w:val="single" w:color="000000" w:sz="6" w:space="0"/>
            </w:tcBorders>
            <w:shd w:val="clear" w:color="auto" w:fill="FFFFFF"/>
            <w:vAlign w:val="center"/>
            <w:hideMark/>
          </w:tcPr>
          <w:p w:rsidRPr="005D244D" w:rsidR="00FB3709" w:rsidP="00C95638" w:rsidRDefault="00FB3709" w14:paraId="67B02797" w14:textId="77777777">
            <w:r w:rsidRPr="005D244D">
              <w:t>Operatori </w:t>
            </w:r>
          </w:p>
        </w:tc>
        <w:tc>
          <w:tcPr>
            <w:tcW w:w="2410" w:type="dxa"/>
            <w:tcBorders>
              <w:top w:val="nil"/>
              <w:left w:val="nil"/>
              <w:bottom w:val="single" w:color="000000" w:sz="6" w:space="0"/>
              <w:right w:val="single" w:color="000000" w:sz="6" w:space="0"/>
            </w:tcBorders>
            <w:shd w:val="clear" w:color="auto" w:fill="FFFFFF"/>
            <w:vAlign w:val="center"/>
            <w:hideMark/>
          </w:tcPr>
          <w:p w:rsidRPr="005D244D" w:rsidR="00FB3709" w:rsidP="007C778F" w:rsidRDefault="00FB3709" w14:paraId="6BEBB79A" w14:textId="77777777">
            <w:pPr>
              <w:jc w:val="center"/>
            </w:pPr>
            <w:r w:rsidRPr="005D244D">
              <w:t>60</w:t>
            </w:r>
          </w:p>
        </w:tc>
        <w:tc>
          <w:tcPr>
            <w:tcW w:w="1950" w:type="dxa"/>
            <w:tcBorders>
              <w:top w:val="nil"/>
              <w:left w:val="nil"/>
              <w:bottom w:val="single" w:color="000000" w:sz="6" w:space="0"/>
              <w:right w:val="single" w:color="000000" w:sz="6" w:space="0"/>
            </w:tcBorders>
            <w:shd w:val="clear" w:color="auto" w:fill="FFFFFF"/>
            <w:vAlign w:val="center"/>
            <w:hideMark/>
          </w:tcPr>
          <w:p w:rsidRPr="005D244D" w:rsidR="00FB3709" w:rsidP="007C778F" w:rsidRDefault="00FB3709" w14:paraId="4CEF706D" w14:textId="77777777">
            <w:pPr>
              <w:jc w:val="center"/>
            </w:pPr>
            <w:r w:rsidRPr="005D244D">
              <w:t>40</w:t>
            </w:r>
          </w:p>
        </w:tc>
        <w:tc>
          <w:tcPr>
            <w:tcW w:w="2220" w:type="dxa"/>
            <w:tcBorders>
              <w:top w:val="nil"/>
              <w:left w:val="nil"/>
              <w:bottom w:val="single" w:color="000000" w:sz="6" w:space="0"/>
              <w:right w:val="single" w:color="000000" w:sz="6" w:space="0"/>
            </w:tcBorders>
            <w:shd w:val="clear" w:color="auto" w:fill="FFFFFF"/>
            <w:vAlign w:val="center"/>
            <w:hideMark/>
          </w:tcPr>
          <w:p w:rsidRPr="005D244D" w:rsidR="00FB3709" w:rsidP="007C778F" w:rsidRDefault="00FB3709" w14:paraId="18B8EB94" w14:textId="77777777">
            <w:pPr>
              <w:jc w:val="center"/>
            </w:pPr>
            <w:r w:rsidRPr="005D244D">
              <w:t>==</w:t>
            </w:r>
          </w:p>
        </w:tc>
        <w:tc>
          <w:tcPr>
            <w:tcW w:w="1200" w:type="dxa"/>
            <w:tcBorders>
              <w:top w:val="nil"/>
              <w:left w:val="nil"/>
              <w:bottom w:val="single" w:color="000000" w:sz="6" w:space="0"/>
              <w:right w:val="single" w:color="000000" w:sz="6" w:space="0"/>
            </w:tcBorders>
            <w:shd w:val="clear" w:color="auto" w:fill="FFFFFF"/>
            <w:vAlign w:val="center"/>
            <w:hideMark/>
          </w:tcPr>
          <w:p w:rsidRPr="005D244D" w:rsidR="00FB3709" w:rsidP="007C778F" w:rsidRDefault="00FB3709" w14:paraId="0932486A" w14:textId="2BD54995">
            <w:pPr>
              <w:jc w:val="center"/>
            </w:pPr>
            <w:r w:rsidRPr="005D244D">
              <w:t>100</w:t>
            </w:r>
          </w:p>
        </w:tc>
      </w:tr>
      <w:tr w:rsidRPr="005D244D" w:rsidR="00FB3709" w:rsidTr="007F70A1" w14:paraId="1F8F351D" w14:textId="77777777">
        <w:trPr>
          <w:trHeight w:val="300"/>
        </w:trPr>
        <w:tc>
          <w:tcPr>
            <w:tcW w:w="1835" w:type="dxa"/>
            <w:tcBorders>
              <w:top w:val="nil"/>
              <w:left w:val="single" w:color="000000" w:sz="6" w:space="0"/>
              <w:bottom w:val="single" w:color="000000" w:sz="6" w:space="0"/>
              <w:right w:val="single" w:color="000000" w:sz="6" w:space="0"/>
            </w:tcBorders>
            <w:shd w:val="clear" w:color="auto" w:fill="FFFFFF"/>
            <w:vAlign w:val="center"/>
            <w:hideMark/>
          </w:tcPr>
          <w:p w:rsidRPr="005D244D" w:rsidR="00FB3709" w:rsidP="00C95638" w:rsidRDefault="00FB3709" w14:paraId="3FF3D9A3" w14:textId="77777777">
            <w:r w:rsidRPr="005D244D">
              <w:t>Operatori esperti </w:t>
            </w:r>
          </w:p>
        </w:tc>
        <w:tc>
          <w:tcPr>
            <w:tcW w:w="2410" w:type="dxa"/>
            <w:tcBorders>
              <w:top w:val="nil"/>
              <w:left w:val="nil"/>
              <w:bottom w:val="single" w:color="000000" w:sz="6" w:space="0"/>
              <w:right w:val="single" w:color="000000" w:sz="6" w:space="0"/>
            </w:tcBorders>
            <w:shd w:val="clear" w:color="auto" w:fill="FFFFFF"/>
            <w:vAlign w:val="center"/>
            <w:hideMark/>
          </w:tcPr>
          <w:p w:rsidRPr="005D244D" w:rsidR="00FB3709" w:rsidP="007C778F" w:rsidRDefault="00FB3709" w14:paraId="08F112EB" w14:textId="77777777">
            <w:pPr>
              <w:jc w:val="center"/>
            </w:pPr>
            <w:r w:rsidRPr="005D244D">
              <w:t>60</w:t>
            </w:r>
          </w:p>
        </w:tc>
        <w:tc>
          <w:tcPr>
            <w:tcW w:w="1950" w:type="dxa"/>
            <w:tcBorders>
              <w:top w:val="nil"/>
              <w:left w:val="nil"/>
              <w:bottom w:val="single" w:color="000000" w:sz="6" w:space="0"/>
              <w:right w:val="single" w:color="000000" w:sz="6" w:space="0"/>
            </w:tcBorders>
            <w:shd w:val="clear" w:color="auto" w:fill="FFFFFF"/>
            <w:vAlign w:val="center"/>
            <w:hideMark/>
          </w:tcPr>
          <w:p w:rsidRPr="005D244D" w:rsidR="00FB3709" w:rsidP="007C778F" w:rsidRDefault="00FB3709" w14:paraId="236F668A" w14:textId="77777777">
            <w:pPr>
              <w:jc w:val="center"/>
            </w:pPr>
            <w:r w:rsidRPr="005D244D">
              <w:t>40</w:t>
            </w:r>
          </w:p>
        </w:tc>
        <w:tc>
          <w:tcPr>
            <w:tcW w:w="2220" w:type="dxa"/>
            <w:tcBorders>
              <w:top w:val="nil"/>
              <w:left w:val="nil"/>
              <w:bottom w:val="single" w:color="000000" w:sz="6" w:space="0"/>
              <w:right w:val="single" w:color="000000" w:sz="6" w:space="0"/>
            </w:tcBorders>
            <w:shd w:val="clear" w:color="auto" w:fill="FFFFFF"/>
            <w:vAlign w:val="center"/>
            <w:hideMark/>
          </w:tcPr>
          <w:p w:rsidRPr="005D244D" w:rsidR="00FB3709" w:rsidP="007C778F" w:rsidRDefault="00FB3709" w14:paraId="03BD7336" w14:textId="77777777">
            <w:pPr>
              <w:jc w:val="center"/>
            </w:pPr>
            <w:r w:rsidRPr="005D244D">
              <w:t>==</w:t>
            </w:r>
          </w:p>
        </w:tc>
        <w:tc>
          <w:tcPr>
            <w:tcW w:w="1200" w:type="dxa"/>
            <w:tcBorders>
              <w:top w:val="nil"/>
              <w:left w:val="nil"/>
              <w:bottom w:val="single" w:color="000000" w:sz="6" w:space="0"/>
              <w:right w:val="single" w:color="000000" w:sz="6" w:space="0"/>
            </w:tcBorders>
            <w:shd w:val="clear" w:color="auto" w:fill="FFFFFF"/>
            <w:vAlign w:val="center"/>
            <w:hideMark/>
          </w:tcPr>
          <w:p w:rsidRPr="005D244D" w:rsidR="00FB3709" w:rsidP="007C778F" w:rsidRDefault="00FB3709" w14:paraId="15F97F24" w14:textId="3074A136">
            <w:pPr>
              <w:jc w:val="center"/>
            </w:pPr>
            <w:r w:rsidRPr="005D244D">
              <w:t>100</w:t>
            </w:r>
          </w:p>
        </w:tc>
      </w:tr>
      <w:tr w:rsidRPr="005D244D" w:rsidR="00FB3709" w:rsidTr="007F70A1" w14:paraId="61038BB3" w14:textId="77777777">
        <w:trPr>
          <w:trHeight w:val="300"/>
        </w:trPr>
        <w:tc>
          <w:tcPr>
            <w:tcW w:w="1835" w:type="dxa"/>
            <w:tcBorders>
              <w:top w:val="nil"/>
              <w:left w:val="single" w:color="000000" w:sz="6" w:space="0"/>
              <w:bottom w:val="single" w:color="000000" w:sz="6" w:space="0"/>
              <w:right w:val="single" w:color="000000" w:sz="6" w:space="0"/>
            </w:tcBorders>
            <w:shd w:val="clear" w:color="auto" w:fill="FFFFFF"/>
            <w:vAlign w:val="center"/>
            <w:hideMark/>
          </w:tcPr>
          <w:p w:rsidRPr="005D244D" w:rsidR="00FB3709" w:rsidP="00C95638" w:rsidRDefault="00FB3709" w14:paraId="53F55361" w14:textId="77777777">
            <w:r w:rsidRPr="005D244D">
              <w:t>Istruttori </w:t>
            </w:r>
          </w:p>
        </w:tc>
        <w:tc>
          <w:tcPr>
            <w:tcW w:w="2410" w:type="dxa"/>
            <w:tcBorders>
              <w:top w:val="nil"/>
              <w:left w:val="nil"/>
              <w:bottom w:val="single" w:color="000000" w:sz="6" w:space="0"/>
              <w:right w:val="single" w:color="000000" w:sz="6" w:space="0"/>
            </w:tcBorders>
            <w:shd w:val="clear" w:color="auto" w:fill="FFFFFF"/>
            <w:vAlign w:val="center"/>
            <w:hideMark/>
          </w:tcPr>
          <w:p w:rsidRPr="005D244D" w:rsidR="00FB3709" w:rsidP="007C778F" w:rsidRDefault="00FB3709" w14:paraId="058C92C6" w14:textId="77777777">
            <w:pPr>
              <w:jc w:val="center"/>
            </w:pPr>
            <w:r w:rsidRPr="005D244D">
              <w:t>60</w:t>
            </w:r>
          </w:p>
        </w:tc>
        <w:tc>
          <w:tcPr>
            <w:tcW w:w="1950" w:type="dxa"/>
            <w:tcBorders>
              <w:top w:val="nil"/>
              <w:left w:val="nil"/>
              <w:bottom w:val="single" w:color="000000" w:sz="6" w:space="0"/>
              <w:right w:val="single" w:color="000000" w:sz="6" w:space="0"/>
            </w:tcBorders>
            <w:shd w:val="clear" w:color="auto" w:fill="FFFFFF"/>
            <w:vAlign w:val="center"/>
            <w:hideMark/>
          </w:tcPr>
          <w:p w:rsidRPr="005D244D" w:rsidR="00FB3709" w:rsidP="007C778F" w:rsidRDefault="00FB3709" w14:paraId="7CE763EF" w14:textId="77777777">
            <w:pPr>
              <w:jc w:val="center"/>
            </w:pPr>
            <w:r w:rsidRPr="005D244D">
              <w:t>35</w:t>
            </w:r>
          </w:p>
        </w:tc>
        <w:tc>
          <w:tcPr>
            <w:tcW w:w="2220" w:type="dxa"/>
            <w:tcBorders>
              <w:top w:val="nil"/>
              <w:left w:val="nil"/>
              <w:bottom w:val="single" w:color="000000" w:sz="6" w:space="0"/>
              <w:right w:val="single" w:color="000000" w:sz="6" w:space="0"/>
            </w:tcBorders>
            <w:shd w:val="clear" w:color="auto" w:fill="FFFFFF"/>
            <w:vAlign w:val="center"/>
            <w:hideMark/>
          </w:tcPr>
          <w:p w:rsidRPr="005D244D" w:rsidR="00FB3709" w:rsidP="007C778F" w:rsidRDefault="00FB3709" w14:paraId="53F1B5E5" w14:textId="77777777">
            <w:pPr>
              <w:jc w:val="center"/>
            </w:pPr>
            <w:r w:rsidRPr="005D244D">
              <w:t>5</w:t>
            </w:r>
          </w:p>
        </w:tc>
        <w:tc>
          <w:tcPr>
            <w:tcW w:w="1200" w:type="dxa"/>
            <w:tcBorders>
              <w:top w:val="nil"/>
              <w:left w:val="nil"/>
              <w:bottom w:val="single" w:color="000000" w:sz="6" w:space="0"/>
              <w:right w:val="single" w:color="000000" w:sz="6" w:space="0"/>
            </w:tcBorders>
            <w:shd w:val="clear" w:color="auto" w:fill="FFFFFF"/>
            <w:vAlign w:val="center"/>
            <w:hideMark/>
          </w:tcPr>
          <w:p w:rsidRPr="005D244D" w:rsidR="00FB3709" w:rsidP="007C778F" w:rsidRDefault="00FB3709" w14:paraId="7ADBE595" w14:textId="0559646B">
            <w:pPr>
              <w:jc w:val="center"/>
            </w:pPr>
            <w:r w:rsidRPr="005D244D">
              <w:t>100</w:t>
            </w:r>
          </w:p>
        </w:tc>
      </w:tr>
      <w:tr w:rsidRPr="005D244D" w:rsidR="00FB3709" w:rsidTr="007F70A1" w14:paraId="608CEAAC" w14:textId="77777777">
        <w:trPr>
          <w:trHeight w:val="300"/>
        </w:trPr>
        <w:tc>
          <w:tcPr>
            <w:tcW w:w="1835" w:type="dxa"/>
            <w:tcBorders>
              <w:top w:val="nil"/>
              <w:left w:val="single" w:color="000000" w:sz="6" w:space="0"/>
              <w:bottom w:val="single" w:color="000000" w:sz="6" w:space="0"/>
              <w:right w:val="single" w:color="000000" w:sz="6" w:space="0"/>
            </w:tcBorders>
            <w:shd w:val="clear" w:color="auto" w:fill="FFFFFF"/>
            <w:vAlign w:val="center"/>
            <w:hideMark/>
          </w:tcPr>
          <w:p w:rsidRPr="005D244D" w:rsidR="00FB3709" w:rsidP="00C95638" w:rsidRDefault="00FB3709" w14:paraId="6013348E" w14:textId="77777777">
            <w:r w:rsidRPr="005D244D">
              <w:t>Funzionari ed E.Q. </w:t>
            </w:r>
          </w:p>
        </w:tc>
        <w:tc>
          <w:tcPr>
            <w:tcW w:w="2410" w:type="dxa"/>
            <w:tcBorders>
              <w:top w:val="nil"/>
              <w:left w:val="nil"/>
              <w:bottom w:val="single" w:color="000000" w:sz="6" w:space="0"/>
              <w:right w:val="single" w:color="000000" w:sz="6" w:space="0"/>
            </w:tcBorders>
            <w:shd w:val="clear" w:color="auto" w:fill="FFFFFF"/>
            <w:vAlign w:val="center"/>
            <w:hideMark/>
          </w:tcPr>
          <w:p w:rsidRPr="005D244D" w:rsidR="00FB3709" w:rsidP="007C778F" w:rsidRDefault="00FB3709" w14:paraId="5BD42651" w14:textId="77777777">
            <w:pPr>
              <w:jc w:val="center"/>
            </w:pPr>
            <w:r w:rsidRPr="005D244D">
              <w:t>70</w:t>
            </w:r>
          </w:p>
        </w:tc>
        <w:tc>
          <w:tcPr>
            <w:tcW w:w="1950" w:type="dxa"/>
            <w:tcBorders>
              <w:top w:val="nil"/>
              <w:left w:val="nil"/>
              <w:bottom w:val="single" w:color="000000" w:sz="6" w:space="0"/>
              <w:right w:val="single" w:color="000000" w:sz="6" w:space="0"/>
            </w:tcBorders>
            <w:shd w:val="clear" w:color="auto" w:fill="FFFFFF"/>
            <w:vAlign w:val="center"/>
            <w:hideMark/>
          </w:tcPr>
          <w:p w:rsidRPr="005D244D" w:rsidR="00FB3709" w:rsidP="007C778F" w:rsidRDefault="00FB3709" w14:paraId="74CEDF7E" w14:textId="77777777">
            <w:pPr>
              <w:jc w:val="center"/>
            </w:pPr>
            <w:r w:rsidRPr="005D244D">
              <w:t>22</w:t>
            </w:r>
          </w:p>
        </w:tc>
        <w:tc>
          <w:tcPr>
            <w:tcW w:w="2220" w:type="dxa"/>
            <w:tcBorders>
              <w:top w:val="nil"/>
              <w:left w:val="nil"/>
              <w:bottom w:val="single" w:color="000000" w:sz="6" w:space="0"/>
              <w:right w:val="single" w:color="000000" w:sz="6" w:space="0"/>
            </w:tcBorders>
            <w:shd w:val="clear" w:color="auto" w:fill="FFFFFF"/>
            <w:vAlign w:val="center"/>
            <w:hideMark/>
          </w:tcPr>
          <w:p w:rsidRPr="005D244D" w:rsidR="00FB3709" w:rsidP="007C778F" w:rsidRDefault="00FB3709" w14:paraId="3F60DE75" w14:textId="77777777">
            <w:pPr>
              <w:jc w:val="center"/>
            </w:pPr>
            <w:r w:rsidRPr="005D244D">
              <w:t>8</w:t>
            </w:r>
          </w:p>
        </w:tc>
        <w:tc>
          <w:tcPr>
            <w:tcW w:w="1200" w:type="dxa"/>
            <w:tcBorders>
              <w:top w:val="nil"/>
              <w:left w:val="nil"/>
              <w:bottom w:val="single" w:color="000000" w:sz="6" w:space="0"/>
              <w:right w:val="single" w:color="000000" w:sz="6" w:space="0"/>
            </w:tcBorders>
            <w:shd w:val="clear" w:color="auto" w:fill="FFFFFF"/>
            <w:vAlign w:val="center"/>
            <w:hideMark/>
          </w:tcPr>
          <w:p w:rsidRPr="005D244D" w:rsidR="00FB3709" w:rsidP="007C778F" w:rsidRDefault="00FB3709" w14:paraId="024307BF" w14:textId="516E2181">
            <w:pPr>
              <w:jc w:val="center"/>
            </w:pPr>
            <w:r w:rsidRPr="005D244D">
              <w:t>100</w:t>
            </w:r>
          </w:p>
        </w:tc>
      </w:tr>
    </w:tbl>
    <w:p w:rsidRPr="005D244D" w:rsidR="00FB3709" w:rsidP="5BCA39AE" w:rsidRDefault="5C735AB5" w14:paraId="1913C2D9" w14:textId="1475234D">
      <w:pPr>
        <w:rPr>
          <w:highlight w:val="yellow"/>
        </w:rPr>
      </w:pPr>
      <w:r>
        <w:t>I </w:t>
      </w:r>
      <w:r w:rsidRPr="5C735AB5">
        <w:rPr>
          <w:b/>
          <w:bCs/>
        </w:rPr>
        <w:t>criteri specifici di valutazione</w:t>
      </w:r>
      <w:r>
        <w:t> utilizzati per predisporre le graduatorie finalizzate al riconoscimento dei differenziali stipendiali dell’area di appartenenza sono i seguenti:</w:t>
      </w:r>
    </w:p>
    <w:p w:rsidRPr="0051405B" w:rsidR="00FB3709" w:rsidP="00C95638" w:rsidRDefault="00FB3709" w14:paraId="2626BAB4" w14:textId="77777777">
      <w:pPr>
        <w:pStyle w:val="Titolo5"/>
      </w:pPr>
      <w:r w:rsidRPr="0051405B">
        <w:t>1.   Valutazione della performance del triennio precedente </w:t>
      </w:r>
    </w:p>
    <w:p w:rsidRPr="005D244D" w:rsidR="00FB3709" w:rsidP="00C95638" w:rsidRDefault="00FB3709" w14:paraId="36D543E3" w14:textId="77777777">
      <w:r w:rsidRPr="005D244D">
        <w:t>Per valutazione della performance si intende la media delle ultime tre valutazioni individuali annuali conseguite o, comunque, le ultime tre valutazioni disponibili in ordine cronologico, qualora non sia stato possibile effettuare la valutazione a causa di assenza dal servizio in relazione ad una o più annualità.  </w:t>
      </w:r>
    </w:p>
    <w:p w:rsidRPr="00CD534E" w:rsidR="00FB3709" w:rsidP="00C95638" w:rsidRDefault="00FB3709" w14:paraId="2E9A33A8" w14:textId="77777777">
      <w:pPr>
        <w:pStyle w:val="Commento"/>
      </w:pPr>
      <w:r w:rsidRPr="00CD534E">
        <w:t>[</w:t>
      </w:r>
      <w:r w:rsidRPr="000544A9">
        <w:rPr>
          <w:color w:val="EE0000"/>
        </w:rPr>
        <w:t>Qualora, in sede di contrattazione integrativa, il requisito di partecipazione di cui al precedente punto B), lett. a), sia fissato in 2 anni, le parti possono stabilire che la media sia calcolata sulle ultime 2 valutazioni individuali annuali, anziché sulle ultime 3.</w:t>
      </w:r>
      <w:r w:rsidRPr="00CD534E">
        <w:t>]</w:t>
      </w:r>
    </w:p>
    <w:p w:rsidRPr="005D244D" w:rsidR="00FB3709" w:rsidP="00C95638" w:rsidRDefault="00FB3709" w14:paraId="6CBC85DA" w14:textId="77777777">
      <w:r w:rsidRPr="005D244D">
        <w:t>Il punteggio massimo previsto è assegnato alla valutazione media più elevata fra i partecipanti di ciascuna area contrattuale; agli altri partecipanti il punteggio è attribuito proporzionalmente a tale valore.  </w:t>
      </w:r>
    </w:p>
    <w:p w:rsidRPr="00D37A69" w:rsidR="00FB3709" w:rsidP="00C95638" w:rsidRDefault="00FB3709" w14:paraId="1767E386" w14:textId="77777777">
      <w:pPr>
        <w:pStyle w:val="Titolo5"/>
      </w:pPr>
      <w:r w:rsidRPr="00D37A69">
        <w:t>2.   Esperienza professionale  </w:t>
      </w:r>
    </w:p>
    <w:p w:rsidRPr="005D244D" w:rsidR="00FB3709" w:rsidP="00C95638" w:rsidRDefault="3D757C51" w14:paraId="079051BE" w14:textId="6F90EC5B">
      <w:pPr>
        <w:rPr>
          <w:strike/>
        </w:rPr>
      </w:pPr>
      <w:r w:rsidRPr="005D244D">
        <w:t xml:space="preserve">Per esperienza professionale si intende quella maturata nel medesimo profilo o equivalente, con o senza soluzione di continuità, anche a tempo determinato o a tempo parziale, nella stessa o altra amministrazione del comparto, nonché, nel medesimo o corrispondente profilo, presso altre amministrazioni di comparti diversi, al 31 dicembre dell’anno precedente l’attivazione dell’istituto. </w:t>
      </w:r>
    </w:p>
    <w:p w:rsidRPr="005D244D" w:rsidR="008B75EA" w:rsidP="00C95638" w:rsidRDefault="008B75EA" w14:paraId="5FBEE096" w14:textId="6E150D81">
      <w:pPr>
        <w:pStyle w:val="Commento"/>
      </w:pPr>
      <w:r w:rsidRPr="005D244D">
        <w:t>[</w:t>
      </w:r>
      <w:r w:rsidRPr="000544A9">
        <w:rPr>
          <w:color w:val="EE0000"/>
        </w:rPr>
        <w:t>Esempio: opzione 1</w:t>
      </w:r>
      <w:r w:rsidRPr="005D244D">
        <w:t>]</w:t>
      </w:r>
    </w:p>
    <w:p w:rsidRPr="005D244D" w:rsidR="008B75EA" w:rsidP="00C95638" w:rsidRDefault="008B75EA" w14:paraId="32575F29" w14:textId="530464A0">
      <w:pPr>
        <w:rPr>
          <w:rFonts w:eastAsia="Times New Roman"/>
        </w:rPr>
      </w:pPr>
      <w:r w:rsidRPr="005D244D">
        <w:t>Il punteggio previsto per ciascuna area contrattuale è attribuito in base all’anzianità maturata nel medesimo profilo od equivalente, con o senza soluzione di continuità, anche a tempo determinato o a tempo parziale, nella stessa o altra amministrazione del comparto nonché, nel medesimo o corrispondente profilo, presso altre amministrazioni di comparti diversi, al 31.12 dell’anno precedente l’attivazione dell’istituto, con esclusione dell’anzianità necessaria per accedere alla selezione (3 anni).</w:t>
      </w:r>
    </w:p>
    <w:p w:rsidRPr="005D244D" w:rsidR="008B75EA" w:rsidP="00C95638" w:rsidRDefault="008B75EA" w14:paraId="5CEA8867" w14:textId="77777777">
      <w:r w:rsidRPr="005D244D">
        <w:t>Il punteggio previsto per ciascuna Area contrattuale sarà attribuito secondo la seguente formula:</w:t>
      </w:r>
    </w:p>
    <w:p w:rsidRPr="005D244D" w:rsidR="008B75EA" w:rsidP="00C95638" w:rsidRDefault="008B75EA" w14:paraId="2C7FAF76" w14:textId="77777777">
      <w:r w:rsidRPr="005D244D">
        <w:t xml:space="preserve">Punteggio = (punteggio max per Area contrattuale) x (n. anni e frazioni di </w:t>
      </w:r>
      <w:proofErr w:type="spellStart"/>
      <w:r w:rsidRPr="005D244D">
        <w:t>anno</w:t>
      </w:r>
      <w:proofErr w:type="spellEnd"/>
      <w:r w:rsidRPr="005D244D">
        <w:t xml:space="preserve"> di anzianità del candidato) / (n. anni o frazioni di anno anzianità più elevata tra i candidati ammessi all’interno della stessa Area).</w:t>
      </w:r>
    </w:p>
    <w:p w:rsidRPr="00D37A69" w:rsidR="00E21F42" w:rsidP="00C95638" w:rsidRDefault="00E21F42" w14:paraId="79DF70CF" w14:textId="4A15368D">
      <w:pPr>
        <w:pStyle w:val="Commento"/>
      </w:pPr>
      <w:r w:rsidRPr="00D37A69">
        <w:t>[</w:t>
      </w:r>
      <w:r w:rsidRPr="000544A9">
        <w:rPr>
          <w:color w:val="EE0000"/>
        </w:rPr>
        <w:t>Esempio</w:t>
      </w:r>
      <w:r w:rsidRPr="000544A9" w:rsidR="003E5307">
        <w:rPr>
          <w:color w:val="EE0000"/>
        </w:rPr>
        <w:t xml:space="preserve">: opzione </w:t>
      </w:r>
      <w:r w:rsidRPr="000544A9" w:rsidR="008B75EA">
        <w:rPr>
          <w:color w:val="EE0000"/>
        </w:rPr>
        <w:t>2</w:t>
      </w:r>
      <w:r w:rsidRPr="00D37A69">
        <w:t>]</w:t>
      </w:r>
    </w:p>
    <w:p w:rsidRPr="005D244D" w:rsidR="00FB3709" w:rsidP="00C95638" w:rsidRDefault="00FB3709" w14:paraId="30437232" w14:textId="38719EA2">
      <w:r w:rsidRPr="005D244D">
        <w:t>Il punteggio previsto per ciascuna area contrattuale è attribuito</w:t>
      </w:r>
      <w:r w:rsidRPr="005D244D" w:rsidR="2DF5E6D7">
        <w:t xml:space="preserve"> come segue:</w:t>
      </w:r>
    </w:p>
    <w:p w:rsidRPr="005D244D" w:rsidR="2DF5E6D7" w:rsidP="00C95638" w:rsidRDefault="2DF5E6D7" w14:paraId="6A7ADBFD" w14:textId="352788A9">
      <w:pPr>
        <w:pStyle w:val="Paragrafoelenco"/>
        <w:suppressAutoHyphens/>
      </w:pPr>
      <w:r w:rsidRPr="005D244D">
        <w:t xml:space="preserve">per il </w:t>
      </w:r>
      <w:r w:rsidRPr="005D244D" w:rsidR="00E21F42">
        <w:t>[</w:t>
      </w:r>
      <w:r w:rsidRPr="005D244D" w:rsidR="003E5307">
        <w:t>…</w:t>
      </w:r>
      <w:r w:rsidRPr="005D244D">
        <w:t>%</w:t>
      </w:r>
      <w:r w:rsidRPr="005D244D" w:rsidR="00E21F42">
        <w:t>]</w:t>
      </w:r>
      <w:r w:rsidRPr="005D244D">
        <w:t xml:space="preserve"> in base all’anzianità maturata nel medesimo profilo od equivalente, con o senza soluzione di continuità, anche a tempo determinato o a tempo parziale, nella stessa o altra amministrazione del comparto nonché, nel medesimo o corrispondente profilo, presso altre amministrazioni di comparti diversi, al 31.12 dell’anno precedente l’attivazione dell’istituto, con esclusione dell’anzianità necessaria per accedere alla selezione (3 anni).</w:t>
      </w:r>
    </w:p>
    <w:p w:rsidRPr="005D244D" w:rsidR="2DF5E6D7" w:rsidP="00C95638" w:rsidRDefault="2DF5E6D7" w14:paraId="68222600" w14:textId="2F849950">
      <w:r w:rsidRPr="005D244D">
        <w:t>Il punteggio previsto per ciascuna Area contrattuale sarà attribuito secondo la seguente formula:</w:t>
      </w:r>
    </w:p>
    <w:p w:rsidRPr="005D244D" w:rsidR="2DF5E6D7" w:rsidP="00C95638" w:rsidRDefault="2DF5E6D7" w14:paraId="6E34F788" w14:textId="7C381460">
      <w:r w:rsidRPr="005D244D">
        <w:t xml:space="preserve">Punteggio = (punteggio max per Area contrattuale) x (n. anni e frazioni di </w:t>
      </w:r>
      <w:proofErr w:type="spellStart"/>
      <w:r w:rsidRPr="005D244D">
        <w:t>anno</w:t>
      </w:r>
      <w:proofErr w:type="spellEnd"/>
      <w:r w:rsidRPr="005D244D">
        <w:t xml:space="preserve"> di anzianità del candidato) / (n. anni o frazioni di anno anzianità più elevata tra i candidati ammessi all’interno della stessa Area).</w:t>
      </w:r>
    </w:p>
    <w:p w:rsidRPr="005D244D" w:rsidR="2DF5E6D7" w:rsidP="00C95638" w:rsidRDefault="5FD96CCA" w14:paraId="042B0F7B" w14:textId="7507FBCE">
      <w:pPr>
        <w:pStyle w:val="Paragrafoelenco"/>
        <w:suppressAutoHyphens/>
      </w:pPr>
      <w:r>
        <w:t>per restante il […%], l’esperienza professionale sarà valutata dal Coordinamento dei Responsabili valutatori composto da: Segretario generale, Dirigenti, Funzionari EQ per i dipendenti appartenenti alle aree degli Operatori esperti, degli Istruttori e dei Funzionari e dai Dirigenti coordinati dal Segretario generale per i dipendenti appartenenti all’area dei Funzionari con Elevata Qualificazione EQ.</w:t>
      </w:r>
    </w:p>
    <w:p w:rsidRPr="005D244D" w:rsidR="2DF5E6D7" w:rsidP="00C95638" w:rsidRDefault="2DF5E6D7" w14:paraId="423CCBC1" w14:textId="7A21EE7E">
      <w:r w:rsidRPr="005D244D">
        <w:t>Il Coordinamento dei Responsabili valutatori definirà il punteggio aggiuntivo da assegnare ai partecipanti alla selezione con riferimento ai seguenti fattori:</w:t>
      </w:r>
    </w:p>
    <w:p w:rsidRPr="005D244D" w:rsidR="2DF5E6D7" w:rsidP="00C95638" w:rsidRDefault="2DF5E6D7" w14:paraId="33BD58AA" w14:textId="56DE3525">
      <w:pPr>
        <w:pStyle w:val="Paragrafoelenco"/>
        <w:suppressAutoHyphens/>
      </w:pPr>
      <w:r w:rsidRPr="005D244D">
        <w:t>Esperienza maturata con la sostituzione continuativa e duratura di colleghi con profili/mansioni diversi;</w:t>
      </w:r>
    </w:p>
    <w:p w:rsidRPr="005D244D" w:rsidR="2DF5E6D7" w:rsidP="00C95638" w:rsidRDefault="2DF5E6D7" w14:paraId="518F0D4A" w14:textId="14F4C0F1">
      <w:pPr>
        <w:pStyle w:val="Paragrafoelenco"/>
        <w:suppressAutoHyphens/>
      </w:pPr>
      <w:r w:rsidRPr="005D244D">
        <w:t>Esperienza maturata nell’aver fronteggiato situazioni di emergenza o di carenza di personale;</w:t>
      </w:r>
    </w:p>
    <w:p w:rsidRPr="005D244D" w:rsidR="2DF5E6D7" w:rsidP="00C95638" w:rsidRDefault="2DF5E6D7" w14:paraId="66DB4438" w14:textId="1C918FE0">
      <w:pPr>
        <w:pStyle w:val="Paragrafoelenco"/>
        <w:suppressAutoHyphens/>
      </w:pPr>
      <w:r w:rsidRPr="005D244D">
        <w:t xml:space="preserve">Esperienza maturata per aver assunto nuovi compiti; </w:t>
      </w:r>
    </w:p>
    <w:p w:rsidRPr="005D244D" w:rsidR="2DF5E6D7" w:rsidP="00C95638" w:rsidRDefault="2DF5E6D7" w14:paraId="3A35ADEE" w14:textId="66C45A16">
      <w:pPr>
        <w:pStyle w:val="Paragrafoelenco"/>
        <w:suppressAutoHyphens/>
      </w:pPr>
      <w:r w:rsidRPr="005D244D">
        <w:t>Esperienza maturata per aver operato in contesti di rilevante mutevolezza normativa.</w:t>
      </w:r>
    </w:p>
    <w:p w:rsidR="00D37A69" w:rsidP="00C95638" w:rsidRDefault="00E21F42" w14:paraId="4792BB37" w14:textId="77777777">
      <w:r w:rsidRPr="00D37A69">
        <w:rPr>
          <w:b/>
          <w:bCs/>
        </w:rPr>
        <w:t>[</w:t>
      </w:r>
      <w:r w:rsidRPr="000544A9" w:rsidR="003E5307">
        <w:rPr>
          <w:b/>
          <w:bCs/>
          <w:color w:val="EE0000"/>
        </w:rPr>
        <w:t xml:space="preserve">Esempio: opzione </w:t>
      </w:r>
      <w:r w:rsidRPr="000544A9" w:rsidR="008B75EA">
        <w:rPr>
          <w:b/>
          <w:bCs/>
          <w:color w:val="EE0000"/>
        </w:rPr>
        <w:t>3</w:t>
      </w:r>
      <w:r w:rsidRPr="00D37A69">
        <w:rPr>
          <w:b/>
          <w:bCs/>
        </w:rPr>
        <w:t>]</w:t>
      </w:r>
      <w:r w:rsidRPr="005D244D">
        <w:t xml:space="preserve"> </w:t>
      </w:r>
    </w:p>
    <w:p w:rsidRPr="005D244D" w:rsidR="00E21F42" w:rsidP="00C95638" w:rsidRDefault="00E21F42" w14:paraId="4E9473FF" w14:textId="6ED39F4A">
      <w:r w:rsidRPr="005D244D">
        <w:t>L’esperienza professionale è valutata limitatamente al periodo decorrente dall’ultima progressione economica.</w:t>
      </w:r>
    </w:p>
    <w:p w:rsidRPr="005D244D" w:rsidR="003E5307" w:rsidP="00C95638" w:rsidRDefault="003E5307" w14:paraId="20E967D3" w14:textId="77777777">
      <w:r w:rsidRPr="005D244D">
        <w:t>Il punteggio previsto per ciascuna Area contrattuale sarà attribuito secondo la seguente formula:</w:t>
      </w:r>
    </w:p>
    <w:p w:rsidRPr="005D244D" w:rsidR="003E5307" w:rsidP="00C95638" w:rsidRDefault="003E5307" w14:paraId="3540BDE1" w14:textId="5CE4826F">
      <w:r w:rsidRPr="005D244D">
        <w:t xml:space="preserve">Punteggio = (punteggio max per Area contrattuale) x (n. anni e/o frazioni di </w:t>
      </w:r>
      <w:proofErr w:type="spellStart"/>
      <w:r w:rsidRPr="005D244D">
        <w:t>anno</w:t>
      </w:r>
      <w:proofErr w:type="spellEnd"/>
      <w:r w:rsidRPr="005D244D">
        <w:t xml:space="preserve"> di anzianità del candidato dall’ultima progressione economica) / (n. anni e/o frazioni di anno anzianità più elevata tra i candidati ammessi all’interno della stessa Area).</w:t>
      </w:r>
    </w:p>
    <w:p w:rsidRPr="00D37A69" w:rsidR="00FB3709" w:rsidP="006508BB" w:rsidRDefault="5FD96CCA" w14:paraId="4D3B69AB" w14:textId="522F5D32">
      <w:pPr>
        <w:pStyle w:val="Titolo5"/>
        <w:numPr>
          <w:ilvl w:val="0"/>
          <w:numId w:val="42"/>
        </w:numPr>
        <w:rPr>
          <w:rFonts w:eastAsia="Times New Roman"/>
        </w:rPr>
      </w:pPr>
      <w:r>
        <w:t>Ulteriori criteri correlati alle capacità culturali e professionali acquisite, anche attraverso percorsi formativi attivati dall’ente.</w:t>
      </w:r>
    </w:p>
    <w:p w:rsidRPr="005D244D" w:rsidR="00FB3709" w:rsidP="00C95638" w:rsidRDefault="00FB3709" w14:paraId="7B5199DD" w14:textId="77777777">
      <w:r w:rsidRPr="005D244D">
        <w:t>Le capacità culturali e professionali acquisite sono documentate mediante:</w:t>
      </w:r>
    </w:p>
    <w:p w:rsidRPr="005D244D" w:rsidR="00FB3709" w:rsidP="006508BB" w:rsidRDefault="00FB3709" w14:paraId="04889DD6" w14:textId="77777777">
      <w:pPr>
        <w:pStyle w:val="Paragrafoelenco"/>
        <w:numPr>
          <w:ilvl w:val="1"/>
          <w:numId w:val="44"/>
        </w:numPr>
        <w:suppressAutoHyphens/>
      </w:pPr>
      <w:r w:rsidRPr="005D244D">
        <w:t>certificazioni conseguite a seguito di percorsi formativi presso scuole, enti e istituti formativi riconosciuti nell’ordinamento giuridico italiano;</w:t>
      </w:r>
    </w:p>
    <w:p w:rsidR="00D37A69" w:rsidP="006508BB" w:rsidRDefault="00FB3709" w14:paraId="10BFFD08" w14:textId="77777777">
      <w:pPr>
        <w:pStyle w:val="Paragrafoelenco"/>
        <w:numPr>
          <w:ilvl w:val="1"/>
          <w:numId w:val="44"/>
        </w:numPr>
        <w:suppressAutoHyphens/>
      </w:pPr>
      <w:r w:rsidRPr="005D244D">
        <w:t>titoli di studio ulteriori, titoli post-universitari e abilitazioni professionali, purché attinenti alle attività e funzioni dell’ente;</w:t>
      </w:r>
    </w:p>
    <w:p w:rsidRPr="005D244D" w:rsidR="00FB3709" w:rsidP="11A9B2E6" w:rsidRDefault="11A9B2E6" w14:paraId="2F77F85C" w14:textId="081E48D9">
      <w:pPr>
        <w:pStyle w:val="Paragrafoelenco"/>
        <w:numPr>
          <w:ilvl w:val="0"/>
          <w:numId w:val="0"/>
        </w:numPr>
        <w:suppressAutoHyphens/>
        <w:ind w:left="720"/>
      </w:pPr>
      <w:r>
        <w:t xml:space="preserve">    c) frequenza certificata a corsi di formazione o aggiornamento professionale svolti nel   triennio che precede l’anno di attivazione dell’istituto, ivi compresi, ove previsti dai criteri definiti in sede integrativa, i percorsi formativi attivati dall’ente ai sensi dell’art. 37 del CCNL 23.02.2026.</w:t>
      </w:r>
    </w:p>
    <w:p w:rsidRPr="005D244D" w:rsidR="3D757C51" w:rsidP="00C95638" w:rsidRDefault="3D757C51" w14:paraId="1C4725D6" w14:textId="531536CA">
      <w:r w:rsidRPr="005D244D">
        <w:t xml:space="preserve">Sono valutabili esclusivamente i corsi di formazione o aggiornamento svolti negli </w:t>
      </w:r>
      <w:r w:rsidRPr="005D244D">
        <w:rPr>
          <w:b/>
          <w:bCs/>
        </w:rPr>
        <w:t>ultimi tre anni</w:t>
      </w:r>
      <w:r w:rsidRPr="005D244D">
        <w:t xml:space="preserve"> antecedenti a quello di attivazione della procedura. </w:t>
      </w:r>
    </w:p>
    <w:p w:rsidRPr="005D244D" w:rsidR="008B75EA" w:rsidP="00C95638" w:rsidRDefault="008B75EA" w14:paraId="4E21779E" w14:textId="77777777">
      <w:pPr>
        <w:pStyle w:val="Commento"/>
      </w:pPr>
      <w:r w:rsidRPr="005D244D">
        <w:t>[</w:t>
      </w:r>
      <w:r w:rsidRPr="000544A9">
        <w:rPr>
          <w:color w:val="EE0000"/>
        </w:rPr>
        <w:t>Qualora, in sede di contrattazione integrativa, il requisito di partecipazione di cui al precedente punto B), lett. a), sia fissato in 2 anni, le parti possono stabilire che la media sia calcolata sulle ultime 2 valutazioni individuali annuali, anziché sulle ultime 3.</w:t>
      </w:r>
      <w:r w:rsidRPr="005D244D">
        <w:t>]</w:t>
      </w:r>
    </w:p>
    <w:p w:rsidRPr="005D244D" w:rsidR="00FB3709" w:rsidP="00C95638" w:rsidRDefault="5FD96CCA" w14:paraId="454BA184" w14:textId="40B7E1A1">
      <w:r>
        <w:t>Non sono valutabili i titoli richiesti per l’accesso dall’esterno al profilo di appartenenza.</w:t>
      </w:r>
    </w:p>
    <w:p w:rsidR="5FD96CCA" w:rsidP="5FD96CCA" w:rsidRDefault="5FD96CCA" w14:paraId="03319021" w14:textId="3804C531">
      <w:pPr>
        <w:rPr>
          <w:b/>
          <w:bCs/>
        </w:rPr>
      </w:pPr>
      <w:r w:rsidRPr="5FD96CCA">
        <w:rPr>
          <w:b/>
          <w:bCs/>
        </w:rPr>
        <w:t>[</w:t>
      </w:r>
      <w:r w:rsidRPr="000544A9">
        <w:rPr>
          <w:b/>
          <w:bCs/>
          <w:color w:val="EE0000"/>
        </w:rPr>
        <w:t>Esempio</w:t>
      </w:r>
      <w:r w:rsidRPr="5FD96CCA">
        <w:rPr>
          <w:b/>
          <w:bCs/>
        </w:rPr>
        <w:t>]</w:t>
      </w:r>
    </w:p>
    <w:p w:rsidRPr="005D244D" w:rsidR="00FB3709" w:rsidP="00C95638" w:rsidRDefault="00FB3709" w14:paraId="01801282" w14:textId="77777777">
      <w:r w:rsidRPr="005D244D">
        <w:t>Per l’Area Istruttori si applica la seguente griglia:</w:t>
      </w:r>
    </w:p>
    <w:tbl>
      <w:tblPr>
        <w:tblW w:w="9615"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7505"/>
        <w:gridCol w:w="2110"/>
      </w:tblGrid>
      <w:tr w:rsidRPr="0051405B" w:rsidR="00FB3709" w:rsidTr="3D757C51" w14:paraId="6581C331" w14:textId="77777777">
        <w:trPr>
          <w:trHeight w:val="270"/>
        </w:trPr>
        <w:tc>
          <w:tcPr>
            <w:tcW w:w="9615" w:type="dxa"/>
            <w:gridSpan w:val="2"/>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B7DDE8"/>
            <w:hideMark/>
          </w:tcPr>
          <w:p w:rsidRPr="0051405B" w:rsidR="00FB3709" w:rsidP="00C95638" w:rsidRDefault="00FB3709" w14:paraId="2952B8A1" w14:textId="77777777">
            <w:pPr>
              <w:rPr>
                <w:sz w:val="20"/>
                <w:szCs w:val="20"/>
              </w:rPr>
            </w:pPr>
            <w:r w:rsidRPr="0051405B">
              <w:rPr>
                <w:sz w:val="20"/>
                <w:szCs w:val="20"/>
              </w:rPr>
              <w:t>AREA ISTRUTTORI </w:t>
            </w:r>
          </w:p>
        </w:tc>
      </w:tr>
      <w:tr w:rsidRPr="0051405B" w:rsidR="00FB3709" w:rsidTr="3D757C51" w14:paraId="6FE06305" w14:textId="77777777">
        <w:trPr>
          <w:trHeight w:val="195"/>
        </w:trPr>
        <w:tc>
          <w:tcPr>
            <w:tcW w:w="9615" w:type="dxa"/>
            <w:gridSpan w:val="2"/>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B7DDE8"/>
            <w:hideMark/>
          </w:tcPr>
          <w:p w:rsidRPr="0051405B" w:rsidR="00FB3709" w:rsidP="00C95638" w:rsidRDefault="00FB3709" w14:paraId="3E2A17D0" w14:textId="77777777">
            <w:pPr>
              <w:rPr>
                <w:sz w:val="20"/>
                <w:szCs w:val="20"/>
              </w:rPr>
            </w:pPr>
            <w:r w:rsidRPr="0051405B">
              <w:rPr>
                <w:sz w:val="20"/>
                <w:szCs w:val="20"/>
              </w:rPr>
              <w:t>Titolo di accesso: diploma di scuola secondaria superiore </w:t>
            </w:r>
          </w:p>
        </w:tc>
      </w:tr>
      <w:tr w:rsidRPr="0051405B" w:rsidR="00FB3709" w:rsidTr="3D757C51" w14:paraId="0D366C95" w14:textId="77777777">
        <w:trPr>
          <w:trHeight w:val="165"/>
        </w:trPr>
        <w:tc>
          <w:tcPr>
            <w:tcW w:w="750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B7DDE8"/>
            <w:hideMark/>
          </w:tcPr>
          <w:p w:rsidRPr="0051405B" w:rsidR="00FB3709" w:rsidP="00C95638" w:rsidRDefault="00FB3709" w14:paraId="0E43BC91" w14:textId="77777777">
            <w:pPr>
              <w:rPr>
                <w:sz w:val="20"/>
                <w:szCs w:val="20"/>
              </w:rPr>
            </w:pPr>
            <w:r w:rsidRPr="0051405B">
              <w:rPr>
                <w:sz w:val="20"/>
                <w:szCs w:val="20"/>
              </w:rPr>
              <w:t>Titolo </w:t>
            </w:r>
          </w:p>
        </w:tc>
        <w:tc>
          <w:tcPr>
            <w:tcW w:w="2110" w:type="dxa"/>
            <w:tcBorders>
              <w:top w:val="single" w:color="000000" w:themeColor="text1" w:sz="6" w:space="0"/>
              <w:left w:val="nil"/>
              <w:bottom w:val="single" w:color="000000" w:themeColor="text1" w:sz="6" w:space="0"/>
              <w:right w:val="single" w:color="000000" w:themeColor="text1" w:sz="6" w:space="0"/>
            </w:tcBorders>
            <w:shd w:val="clear" w:color="auto" w:fill="B7DDE8"/>
            <w:hideMark/>
          </w:tcPr>
          <w:p w:rsidRPr="0051405B" w:rsidR="00FB3709" w:rsidP="00C95638" w:rsidRDefault="00FB3709" w14:paraId="57A5C2FE" w14:textId="7712ED77">
            <w:pPr>
              <w:rPr>
                <w:sz w:val="20"/>
                <w:szCs w:val="20"/>
              </w:rPr>
            </w:pPr>
            <w:r w:rsidRPr="0051405B">
              <w:rPr>
                <w:sz w:val="20"/>
                <w:szCs w:val="20"/>
              </w:rPr>
              <w:t>Punti max 5</w:t>
            </w:r>
          </w:p>
        </w:tc>
      </w:tr>
      <w:tr w:rsidRPr="0051405B" w:rsidR="00FB3709" w:rsidTr="3D757C51" w14:paraId="6B0A3F3A" w14:textId="77777777">
        <w:trPr>
          <w:trHeight w:val="270"/>
        </w:trPr>
        <w:tc>
          <w:tcPr>
            <w:tcW w:w="7505" w:type="dxa"/>
            <w:tcBorders>
              <w:top w:val="nil"/>
              <w:left w:val="single" w:color="000000" w:themeColor="text1" w:sz="6" w:space="0"/>
              <w:bottom w:val="single" w:color="000000" w:themeColor="text1" w:sz="6" w:space="0"/>
              <w:right w:val="single" w:color="000000" w:themeColor="text1" w:sz="6" w:space="0"/>
            </w:tcBorders>
            <w:hideMark/>
          </w:tcPr>
          <w:p w:rsidRPr="0051405B" w:rsidR="00FB3709" w:rsidP="00C95638" w:rsidRDefault="00FB3709" w14:paraId="7BF04F97" w14:textId="77777777">
            <w:pPr>
              <w:rPr>
                <w:sz w:val="20"/>
                <w:szCs w:val="20"/>
              </w:rPr>
            </w:pPr>
            <w:r w:rsidRPr="0051405B">
              <w:rPr>
                <w:sz w:val="20"/>
                <w:szCs w:val="20"/>
              </w:rPr>
              <w:t>Laurea triennale </w:t>
            </w:r>
          </w:p>
        </w:tc>
        <w:tc>
          <w:tcPr>
            <w:tcW w:w="2110" w:type="dxa"/>
            <w:tcBorders>
              <w:top w:val="nil"/>
              <w:left w:val="nil"/>
              <w:bottom w:val="single" w:color="000000" w:themeColor="text1" w:sz="6" w:space="0"/>
              <w:right w:val="single" w:color="000000" w:themeColor="text1" w:sz="6" w:space="0"/>
            </w:tcBorders>
            <w:hideMark/>
          </w:tcPr>
          <w:p w:rsidRPr="0051405B" w:rsidR="00FB3709" w:rsidP="00047A8A" w:rsidRDefault="00FB3709" w14:paraId="4D2A4E4A" w14:textId="77777777">
            <w:pPr>
              <w:jc w:val="center"/>
              <w:rPr>
                <w:sz w:val="20"/>
                <w:szCs w:val="20"/>
              </w:rPr>
            </w:pPr>
            <w:r w:rsidRPr="0051405B">
              <w:rPr>
                <w:sz w:val="20"/>
                <w:szCs w:val="20"/>
              </w:rPr>
              <w:t>1</w:t>
            </w:r>
          </w:p>
        </w:tc>
      </w:tr>
      <w:tr w:rsidRPr="0051405B" w:rsidR="00FB3709" w:rsidTr="3D757C51" w14:paraId="215290AF" w14:textId="77777777">
        <w:trPr>
          <w:trHeight w:val="283"/>
        </w:trPr>
        <w:tc>
          <w:tcPr>
            <w:tcW w:w="7505" w:type="dxa"/>
            <w:tcBorders>
              <w:top w:val="nil"/>
              <w:left w:val="single" w:color="000000" w:themeColor="text1" w:sz="6" w:space="0"/>
              <w:bottom w:val="single" w:color="000000" w:themeColor="text1" w:sz="6" w:space="0"/>
              <w:right w:val="single" w:color="000000" w:themeColor="text1" w:sz="6" w:space="0"/>
            </w:tcBorders>
            <w:hideMark/>
          </w:tcPr>
          <w:p w:rsidRPr="0051405B" w:rsidR="00FB3709" w:rsidP="00C95638" w:rsidRDefault="00FB3709" w14:paraId="032885D1" w14:textId="77777777">
            <w:pPr>
              <w:rPr>
                <w:sz w:val="20"/>
                <w:szCs w:val="20"/>
              </w:rPr>
            </w:pPr>
            <w:r w:rsidRPr="0051405B">
              <w:rPr>
                <w:sz w:val="20"/>
                <w:szCs w:val="20"/>
              </w:rPr>
              <w:t>Laurea specialistica/magistrale/vecchio ordinamento (assorbe la laurea triennale) </w:t>
            </w:r>
          </w:p>
        </w:tc>
        <w:tc>
          <w:tcPr>
            <w:tcW w:w="2110" w:type="dxa"/>
            <w:tcBorders>
              <w:top w:val="nil"/>
              <w:left w:val="nil"/>
              <w:bottom w:val="single" w:color="000000" w:themeColor="text1" w:sz="6" w:space="0"/>
              <w:right w:val="single" w:color="000000" w:themeColor="text1" w:sz="6" w:space="0"/>
            </w:tcBorders>
            <w:hideMark/>
          </w:tcPr>
          <w:p w:rsidRPr="0051405B" w:rsidR="00FB3709" w:rsidP="00047A8A" w:rsidRDefault="00FB3709" w14:paraId="44A24C36" w14:textId="77777777">
            <w:pPr>
              <w:jc w:val="center"/>
              <w:rPr>
                <w:sz w:val="20"/>
                <w:szCs w:val="20"/>
              </w:rPr>
            </w:pPr>
            <w:r w:rsidRPr="0051405B">
              <w:rPr>
                <w:sz w:val="20"/>
                <w:szCs w:val="20"/>
              </w:rPr>
              <w:t>2</w:t>
            </w:r>
          </w:p>
        </w:tc>
      </w:tr>
      <w:tr w:rsidRPr="0051405B" w:rsidR="00FB3709" w:rsidTr="3D757C51" w14:paraId="5AFEDC1D" w14:textId="77777777">
        <w:trPr>
          <w:trHeight w:val="210"/>
        </w:trPr>
        <w:tc>
          <w:tcPr>
            <w:tcW w:w="7505" w:type="dxa"/>
            <w:tcBorders>
              <w:top w:val="nil"/>
              <w:left w:val="single" w:color="000000" w:themeColor="text1" w:sz="6" w:space="0"/>
              <w:bottom w:val="single" w:color="000000" w:themeColor="text1" w:sz="6" w:space="0"/>
              <w:right w:val="single" w:color="000000" w:themeColor="text1" w:sz="6" w:space="0"/>
            </w:tcBorders>
            <w:hideMark/>
          </w:tcPr>
          <w:p w:rsidRPr="0051405B" w:rsidR="00FB3709" w:rsidP="00C95638" w:rsidRDefault="00FB3709" w14:paraId="7785449D" w14:textId="77777777">
            <w:pPr>
              <w:rPr>
                <w:sz w:val="20"/>
                <w:szCs w:val="20"/>
              </w:rPr>
            </w:pPr>
            <w:r w:rsidRPr="0051405B">
              <w:rPr>
                <w:sz w:val="20"/>
                <w:szCs w:val="20"/>
              </w:rPr>
              <w:t>Abilitazione professionale </w:t>
            </w:r>
          </w:p>
        </w:tc>
        <w:tc>
          <w:tcPr>
            <w:tcW w:w="2110" w:type="dxa"/>
            <w:tcBorders>
              <w:top w:val="nil"/>
              <w:left w:val="nil"/>
              <w:bottom w:val="single" w:color="000000" w:themeColor="text1" w:sz="6" w:space="0"/>
              <w:right w:val="single" w:color="000000" w:themeColor="text1" w:sz="6" w:space="0"/>
            </w:tcBorders>
            <w:hideMark/>
          </w:tcPr>
          <w:p w:rsidRPr="0051405B" w:rsidR="00FB3709" w:rsidP="00047A8A" w:rsidRDefault="00FB3709" w14:paraId="4EA64055" w14:textId="77777777">
            <w:pPr>
              <w:jc w:val="center"/>
              <w:rPr>
                <w:sz w:val="20"/>
                <w:szCs w:val="20"/>
              </w:rPr>
            </w:pPr>
            <w:r w:rsidRPr="0051405B">
              <w:rPr>
                <w:sz w:val="20"/>
                <w:szCs w:val="20"/>
              </w:rPr>
              <w:t>1</w:t>
            </w:r>
          </w:p>
        </w:tc>
      </w:tr>
      <w:tr w:rsidRPr="0051405B" w:rsidR="00FB3709" w:rsidTr="3D757C51" w14:paraId="3C05BBDE" w14:textId="77777777">
        <w:trPr>
          <w:trHeight w:val="705"/>
        </w:trPr>
        <w:tc>
          <w:tcPr>
            <w:tcW w:w="7505" w:type="dxa"/>
            <w:tcBorders>
              <w:top w:val="nil"/>
              <w:left w:val="single" w:color="000000" w:themeColor="text1" w:sz="6" w:space="0"/>
              <w:bottom w:val="single" w:color="000000" w:themeColor="text1" w:sz="6" w:space="0"/>
              <w:right w:val="single" w:color="000000" w:themeColor="text1" w:sz="6" w:space="0"/>
            </w:tcBorders>
            <w:hideMark/>
          </w:tcPr>
          <w:p w:rsidRPr="0051405B" w:rsidR="00FB3709" w:rsidP="00C95638" w:rsidRDefault="3D757C51" w14:paraId="7E4F1933" w14:textId="01F3439B">
            <w:pPr>
              <w:rPr>
                <w:sz w:val="20"/>
                <w:szCs w:val="20"/>
              </w:rPr>
            </w:pPr>
            <w:r w:rsidRPr="0051405B">
              <w:rPr>
                <w:sz w:val="20"/>
                <w:szCs w:val="20"/>
              </w:rPr>
              <w:t>Ulteriori titoli: ulteriori lauree o titoli post-universitari (es. master I/II livello /corso di specializzazione /dottorato di ricerca/attestati di qualificazione) </w:t>
            </w:r>
          </w:p>
        </w:tc>
        <w:tc>
          <w:tcPr>
            <w:tcW w:w="2110" w:type="dxa"/>
            <w:tcBorders>
              <w:top w:val="nil"/>
              <w:left w:val="nil"/>
              <w:bottom w:val="single" w:color="000000" w:themeColor="text1" w:sz="6" w:space="0"/>
              <w:right w:val="single" w:color="000000" w:themeColor="text1" w:sz="6" w:space="0"/>
            </w:tcBorders>
            <w:hideMark/>
          </w:tcPr>
          <w:p w:rsidRPr="0051405B" w:rsidR="00FB3709" w:rsidP="00047A8A" w:rsidRDefault="00FB3709" w14:paraId="3B86C379" w14:textId="77777777">
            <w:pPr>
              <w:jc w:val="center"/>
              <w:rPr>
                <w:sz w:val="20"/>
                <w:szCs w:val="20"/>
              </w:rPr>
            </w:pPr>
            <w:r w:rsidRPr="0051405B">
              <w:rPr>
                <w:sz w:val="20"/>
                <w:szCs w:val="20"/>
              </w:rPr>
              <w:t>0,5 per ogni titolo, entro il limite di 1 punto</w:t>
            </w:r>
          </w:p>
        </w:tc>
      </w:tr>
      <w:tr w:rsidRPr="0051405B" w:rsidR="00FB3709" w:rsidTr="3D757C51" w14:paraId="6BE5DB89" w14:textId="77777777">
        <w:trPr>
          <w:trHeight w:val="570"/>
        </w:trPr>
        <w:tc>
          <w:tcPr>
            <w:tcW w:w="7505" w:type="dxa"/>
            <w:tcBorders>
              <w:top w:val="nil"/>
              <w:left w:val="single" w:color="000000" w:themeColor="text1" w:sz="6" w:space="0"/>
              <w:bottom w:val="single" w:color="000000" w:themeColor="text1" w:sz="6" w:space="0"/>
              <w:right w:val="single" w:color="000000" w:themeColor="text1" w:sz="6" w:space="0"/>
            </w:tcBorders>
            <w:hideMark/>
          </w:tcPr>
          <w:p w:rsidRPr="0051405B" w:rsidR="00FB3709" w:rsidP="00C95638" w:rsidRDefault="00FB3709" w14:paraId="4305155B" w14:textId="77777777">
            <w:pPr>
              <w:rPr>
                <w:sz w:val="20"/>
                <w:szCs w:val="20"/>
              </w:rPr>
            </w:pPr>
            <w:r w:rsidRPr="0051405B">
              <w:rPr>
                <w:sz w:val="20"/>
                <w:szCs w:val="20"/>
              </w:rPr>
              <w:t>Corsi di formazione e aggiornamento professionale (in presenza e on line)</w:t>
            </w:r>
          </w:p>
        </w:tc>
        <w:tc>
          <w:tcPr>
            <w:tcW w:w="2110" w:type="dxa"/>
            <w:tcBorders>
              <w:top w:val="nil"/>
              <w:left w:val="nil"/>
              <w:bottom w:val="single" w:color="000000" w:themeColor="text1" w:sz="6" w:space="0"/>
              <w:right w:val="single" w:color="000000" w:themeColor="text1" w:sz="6" w:space="0"/>
            </w:tcBorders>
            <w:hideMark/>
          </w:tcPr>
          <w:p w:rsidRPr="0051405B" w:rsidR="00FB3709" w:rsidP="00047A8A" w:rsidRDefault="3D757C51" w14:paraId="35111881" w14:textId="3E36C837">
            <w:pPr>
              <w:jc w:val="center"/>
              <w:rPr>
                <w:sz w:val="20"/>
                <w:szCs w:val="20"/>
              </w:rPr>
            </w:pPr>
            <w:r w:rsidRPr="0051405B">
              <w:rPr>
                <w:sz w:val="20"/>
                <w:szCs w:val="20"/>
              </w:rPr>
              <w:t>0,2 per ciascuna ora di corso, entro il limite di 1 punto</w:t>
            </w:r>
          </w:p>
        </w:tc>
      </w:tr>
    </w:tbl>
    <w:p w:rsidRPr="005D244D" w:rsidR="00FB3709" w:rsidP="00C95638" w:rsidRDefault="00FB3709" w14:paraId="6C240C54" w14:textId="77777777">
      <w:r w:rsidRPr="005D244D">
        <w:t>Per l’Area Funzionari ed E.Q. si applica la seguente griglia: </w:t>
      </w:r>
    </w:p>
    <w:tbl>
      <w:tblPr>
        <w:tblW w:w="9622" w:type="dxa"/>
        <w:tblBorders>
          <w:top w:val="outset" w:color="auto" w:sz="6" w:space="0"/>
          <w:left w:val="outset" w:color="auto" w:sz="6" w:space="0"/>
          <w:bottom w:val="outset" w:color="auto" w:sz="6" w:space="0"/>
          <w:right w:val="outset" w:color="auto" w:sz="6" w:space="0"/>
        </w:tblBorders>
        <w:tblCellMar>
          <w:left w:w="0" w:type="dxa"/>
          <w:right w:w="0" w:type="dxa"/>
        </w:tblCellMar>
        <w:tblLook w:val="04A0" w:firstRow="1" w:lastRow="0" w:firstColumn="1" w:lastColumn="0" w:noHBand="0" w:noVBand="1"/>
      </w:tblPr>
      <w:tblGrid>
        <w:gridCol w:w="7505"/>
        <w:gridCol w:w="2117"/>
      </w:tblGrid>
      <w:tr w:rsidRPr="0051405B" w:rsidR="00FB3709" w:rsidTr="007F70A1" w14:paraId="38DB8EDA" w14:textId="77777777">
        <w:trPr>
          <w:trHeight w:val="225"/>
        </w:trPr>
        <w:tc>
          <w:tcPr>
            <w:tcW w:w="9622" w:type="dxa"/>
            <w:gridSpan w:val="2"/>
            <w:tcBorders>
              <w:top w:val="single" w:color="000000" w:sz="6" w:space="0"/>
              <w:left w:val="single" w:color="000000" w:sz="6" w:space="0"/>
              <w:bottom w:val="single" w:color="000000" w:sz="6" w:space="0"/>
              <w:right w:val="single" w:color="000000" w:sz="6" w:space="0"/>
            </w:tcBorders>
            <w:shd w:val="clear" w:color="auto" w:fill="B7DDE8"/>
            <w:hideMark/>
          </w:tcPr>
          <w:p w:rsidRPr="0051405B" w:rsidR="00FB3709" w:rsidP="00C95638" w:rsidRDefault="00FB3709" w14:paraId="3DF9F292" w14:textId="77777777">
            <w:pPr>
              <w:rPr>
                <w:sz w:val="20"/>
                <w:szCs w:val="20"/>
              </w:rPr>
            </w:pPr>
            <w:r w:rsidRPr="0051405B">
              <w:rPr>
                <w:sz w:val="20"/>
                <w:szCs w:val="20"/>
              </w:rPr>
              <w:t>AREA FUNZIONARI ED E.Q. </w:t>
            </w:r>
          </w:p>
        </w:tc>
      </w:tr>
      <w:tr w:rsidRPr="0051405B" w:rsidR="00FB3709" w:rsidTr="007F70A1" w14:paraId="670482AD" w14:textId="77777777">
        <w:trPr>
          <w:trHeight w:val="240"/>
        </w:trPr>
        <w:tc>
          <w:tcPr>
            <w:tcW w:w="9622" w:type="dxa"/>
            <w:gridSpan w:val="2"/>
            <w:tcBorders>
              <w:top w:val="single" w:color="000000" w:sz="6" w:space="0"/>
              <w:left w:val="single" w:color="000000" w:sz="6" w:space="0"/>
              <w:bottom w:val="single" w:color="000000" w:sz="6" w:space="0"/>
              <w:right w:val="single" w:color="000000" w:sz="6" w:space="0"/>
            </w:tcBorders>
            <w:shd w:val="clear" w:color="auto" w:fill="B7DDE8"/>
            <w:hideMark/>
          </w:tcPr>
          <w:p w:rsidRPr="0051405B" w:rsidR="00FB3709" w:rsidP="00C95638" w:rsidRDefault="00FB3709" w14:paraId="5A04036E" w14:textId="77777777">
            <w:pPr>
              <w:rPr>
                <w:sz w:val="20"/>
                <w:szCs w:val="20"/>
              </w:rPr>
            </w:pPr>
            <w:r w:rsidRPr="0051405B">
              <w:rPr>
                <w:sz w:val="20"/>
                <w:szCs w:val="20"/>
              </w:rPr>
              <w:t>Titolo di accesso: laurea triennale </w:t>
            </w:r>
          </w:p>
        </w:tc>
      </w:tr>
      <w:tr w:rsidRPr="0051405B" w:rsidR="00FB3709" w:rsidTr="007F70A1" w14:paraId="5A45FED0" w14:textId="77777777">
        <w:trPr>
          <w:trHeight w:val="240"/>
        </w:trPr>
        <w:tc>
          <w:tcPr>
            <w:tcW w:w="7505" w:type="dxa"/>
            <w:tcBorders>
              <w:top w:val="single" w:color="000000" w:sz="6" w:space="0"/>
              <w:left w:val="single" w:color="000000" w:sz="6" w:space="0"/>
              <w:bottom w:val="single" w:color="000000" w:sz="6" w:space="0"/>
              <w:right w:val="single" w:color="000000" w:sz="6" w:space="0"/>
            </w:tcBorders>
            <w:shd w:val="clear" w:color="auto" w:fill="B7DDE8"/>
            <w:hideMark/>
          </w:tcPr>
          <w:p w:rsidRPr="0051405B" w:rsidR="00FB3709" w:rsidP="00C95638" w:rsidRDefault="00FB3709" w14:paraId="33162062" w14:textId="77777777">
            <w:pPr>
              <w:rPr>
                <w:sz w:val="20"/>
                <w:szCs w:val="20"/>
              </w:rPr>
            </w:pPr>
            <w:r w:rsidRPr="0051405B">
              <w:rPr>
                <w:sz w:val="20"/>
                <w:szCs w:val="20"/>
              </w:rPr>
              <w:t>Titolo </w:t>
            </w:r>
          </w:p>
        </w:tc>
        <w:tc>
          <w:tcPr>
            <w:tcW w:w="2117" w:type="dxa"/>
            <w:tcBorders>
              <w:top w:val="single" w:color="000000" w:sz="6" w:space="0"/>
              <w:left w:val="nil"/>
              <w:bottom w:val="single" w:color="000000" w:sz="6" w:space="0"/>
              <w:right w:val="single" w:color="000000" w:sz="6" w:space="0"/>
            </w:tcBorders>
            <w:shd w:val="clear" w:color="auto" w:fill="B7DDE8"/>
            <w:hideMark/>
          </w:tcPr>
          <w:p w:rsidRPr="0051405B" w:rsidR="00FB3709" w:rsidP="00C95638" w:rsidRDefault="00FB3709" w14:paraId="72E51AE7" w14:textId="77777777">
            <w:pPr>
              <w:rPr>
                <w:sz w:val="20"/>
                <w:szCs w:val="20"/>
              </w:rPr>
            </w:pPr>
            <w:r w:rsidRPr="0051405B">
              <w:rPr>
                <w:sz w:val="20"/>
                <w:szCs w:val="20"/>
              </w:rPr>
              <w:t>Punti max 8 </w:t>
            </w:r>
          </w:p>
        </w:tc>
      </w:tr>
      <w:tr w:rsidRPr="0051405B" w:rsidR="00FB3709" w:rsidTr="007F70A1" w14:paraId="19D4655F" w14:textId="77777777">
        <w:trPr>
          <w:trHeight w:val="240"/>
        </w:trPr>
        <w:tc>
          <w:tcPr>
            <w:tcW w:w="7505" w:type="dxa"/>
            <w:tcBorders>
              <w:top w:val="nil"/>
              <w:left w:val="single" w:color="000000" w:sz="6" w:space="0"/>
              <w:bottom w:val="single" w:color="000000" w:sz="6" w:space="0"/>
              <w:right w:val="single" w:color="000000" w:sz="6" w:space="0"/>
            </w:tcBorders>
            <w:hideMark/>
          </w:tcPr>
          <w:p w:rsidRPr="0051405B" w:rsidR="00FB3709" w:rsidP="00C95638" w:rsidRDefault="00FB3709" w14:paraId="4A4D44CF" w14:textId="77777777">
            <w:pPr>
              <w:rPr>
                <w:sz w:val="20"/>
                <w:szCs w:val="20"/>
              </w:rPr>
            </w:pPr>
            <w:r w:rsidRPr="0051405B">
              <w:rPr>
                <w:sz w:val="20"/>
                <w:szCs w:val="20"/>
              </w:rPr>
              <w:t>Laurea specialistica/magistrale/vecchio ordinamento </w:t>
            </w:r>
          </w:p>
        </w:tc>
        <w:tc>
          <w:tcPr>
            <w:tcW w:w="2117" w:type="dxa"/>
            <w:tcBorders>
              <w:top w:val="nil"/>
              <w:left w:val="nil"/>
              <w:bottom w:val="single" w:color="000000" w:sz="6" w:space="0"/>
              <w:right w:val="single" w:color="000000" w:sz="6" w:space="0"/>
            </w:tcBorders>
            <w:hideMark/>
          </w:tcPr>
          <w:p w:rsidRPr="0051405B" w:rsidR="00FB3709" w:rsidP="00047A8A" w:rsidRDefault="00FB3709" w14:paraId="11558B79" w14:textId="65C79E95">
            <w:pPr>
              <w:jc w:val="center"/>
              <w:rPr>
                <w:sz w:val="20"/>
                <w:szCs w:val="20"/>
              </w:rPr>
            </w:pPr>
            <w:r w:rsidRPr="0051405B">
              <w:rPr>
                <w:sz w:val="20"/>
                <w:szCs w:val="20"/>
              </w:rPr>
              <w:t>3</w:t>
            </w:r>
          </w:p>
        </w:tc>
      </w:tr>
      <w:tr w:rsidRPr="0051405B" w:rsidR="00FB3709" w:rsidTr="007F70A1" w14:paraId="6E256797" w14:textId="77777777">
        <w:trPr>
          <w:trHeight w:val="255"/>
        </w:trPr>
        <w:tc>
          <w:tcPr>
            <w:tcW w:w="7505" w:type="dxa"/>
            <w:tcBorders>
              <w:top w:val="nil"/>
              <w:left w:val="single" w:color="000000" w:sz="6" w:space="0"/>
              <w:bottom w:val="single" w:color="000000" w:sz="6" w:space="0"/>
              <w:right w:val="single" w:color="000000" w:sz="6" w:space="0"/>
            </w:tcBorders>
            <w:hideMark/>
          </w:tcPr>
          <w:p w:rsidRPr="0051405B" w:rsidR="00FB3709" w:rsidP="00C95638" w:rsidRDefault="00FB3709" w14:paraId="04419AC6" w14:textId="77777777">
            <w:pPr>
              <w:rPr>
                <w:sz w:val="20"/>
                <w:szCs w:val="20"/>
              </w:rPr>
            </w:pPr>
            <w:r w:rsidRPr="0051405B">
              <w:rPr>
                <w:sz w:val="20"/>
                <w:szCs w:val="20"/>
              </w:rPr>
              <w:t>Abilitazione professionale </w:t>
            </w:r>
          </w:p>
        </w:tc>
        <w:tc>
          <w:tcPr>
            <w:tcW w:w="2117" w:type="dxa"/>
            <w:tcBorders>
              <w:top w:val="nil"/>
              <w:left w:val="nil"/>
              <w:bottom w:val="single" w:color="000000" w:sz="6" w:space="0"/>
              <w:right w:val="single" w:color="000000" w:sz="6" w:space="0"/>
            </w:tcBorders>
            <w:hideMark/>
          </w:tcPr>
          <w:p w:rsidRPr="0051405B" w:rsidR="00FB3709" w:rsidP="00047A8A" w:rsidRDefault="00FB3709" w14:paraId="63DB4650" w14:textId="361B976A">
            <w:pPr>
              <w:jc w:val="center"/>
              <w:rPr>
                <w:sz w:val="20"/>
                <w:szCs w:val="20"/>
              </w:rPr>
            </w:pPr>
            <w:r w:rsidRPr="0051405B">
              <w:rPr>
                <w:sz w:val="20"/>
                <w:szCs w:val="20"/>
              </w:rPr>
              <w:t>1</w:t>
            </w:r>
          </w:p>
        </w:tc>
      </w:tr>
      <w:tr w:rsidRPr="0051405B" w:rsidR="00FB3709" w:rsidTr="007F70A1" w14:paraId="3028F9DD" w14:textId="77777777">
        <w:trPr>
          <w:trHeight w:val="540"/>
        </w:trPr>
        <w:tc>
          <w:tcPr>
            <w:tcW w:w="7505" w:type="dxa"/>
            <w:tcBorders>
              <w:top w:val="nil"/>
              <w:left w:val="single" w:color="000000" w:sz="6" w:space="0"/>
              <w:bottom w:val="single" w:color="000000" w:sz="6" w:space="0"/>
              <w:right w:val="single" w:color="000000" w:sz="6" w:space="0"/>
            </w:tcBorders>
            <w:hideMark/>
          </w:tcPr>
          <w:p w:rsidRPr="0051405B" w:rsidR="00FB3709" w:rsidP="00C95638" w:rsidRDefault="00FB3709" w14:paraId="2C0407B7" w14:textId="77777777">
            <w:pPr>
              <w:rPr>
                <w:sz w:val="20"/>
                <w:szCs w:val="20"/>
              </w:rPr>
            </w:pPr>
            <w:r w:rsidRPr="0051405B">
              <w:rPr>
                <w:sz w:val="20"/>
                <w:szCs w:val="20"/>
              </w:rPr>
              <w:t>Ulteriori titoli: ulteriore laurea o titoli post-universitari</w:t>
            </w:r>
          </w:p>
        </w:tc>
        <w:tc>
          <w:tcPr>
            <w:tcW w:w="2117" w:type="dxa"/>
            <w:tcBorders>
              <w:top w:val="nil"/>
              <w:left w:val="nil"/>
              <w:bottom w:val="single" w:color="000000" w:sz="6" w:space="0"/>
              <w:right w:val="single" w:color="000000" w:sz="6" w:space="0"/>
            </w:tcBorders>
            <w:hideMark/>
          </w:tcPr>
          <w:p w:rsidRPr="0051405B" w:rsidR="00FB3709" w:rsidP="00047A8A" w:rsidRDefault="00FB3709" w14:paraId="31A8B4B3" w14:textId="5B8C9CD1">
            <w:pPr>
              <w:jc w:val="center"/>
              <w:rPr>
                <w:sz w:val="20"/>
                <w:szCs w:val="20"/>
              </w:rPr>
            </w:pPr>
            <w:r w:rsidRPr="0051405B">
              <w:rPr>
                <w:sz w:val="20"/>
                <w:szCs w:val="20"/>
              </w:rPr>
              <w:t>0,5 per ogni titolo, entro il limite di 2 punti</w:t>
            </w:r>
          </w:p>
        </w:tc>
      </w:tr>
      <w:tr w:rsidRPr="0051405B" w:rsidR="00FB3709" w:rsidTr="007F70A1" w14:paraId="369DD1B0" w14:textId="77777777">
        <w:trPr>
          <w:trHeight w:val="450"/>
        </w:trPr>
        <w:tc>
          <w:tcPr>
            <w:tcW w:w="7505" w:type="dxa"/>
            <w:tcBorders>
              <w:top w:val="nil"/>
              <w:left w:val="single" w:color="000000" w:sz="6" w:space="0"/>
              <w:bottom w:val="single" w:color="000000" w:sz="6" w:space="0"/>
              <w:right w:val="single" w:color="000000" w:sz="6" w:space="0"/>
            </w:tcBorders>
            <w:hideMark/>
          </w:tcPr>
          <w:p w:rsidRPr="0051405B" w:rsidR="00FB3709" w:rsidP="00C95638" w:rsidRDefault="00FB3709" w14:paraId="2F066E06" w14:textId="77777777">
            <w:pPr>
              <w:rPr>
                <w:sz w:val="20"/>
                <w:szCs w:val="20"/>
              </w:rPr>
            </w:pPr>
            <w:r w:rsidRPr="0051405B">
              <w:rPr>
                <w:sz w:val="20"/>
                <w:szCs w:val="20"/>
              </w:rPr>
              <w:t>Corsi di formazione e aggiornamento professionale (in presenza e on line)</w:t>
            </w:r>
          </w:p>
        </w:tc>
        <w:tc>
          <w:tcPr>
            <w:tcW w:w="2117" w:type="dxa"/>
            <w:tcBorders>
              <w:top w:val="nil"/>
              <w:left w:val="nil"/>
              <w:bottom w:val="single" w:color="000000" w:sz="6" w:space="0"/>
              <w:right w:val="single" w:color="000000" w:sz="6" w:space="0"/>
            </w:tcBorders>
            <w:hideMark/>
          </w:tcPr>
          <w:p w:rsidRPr="0051405B" w:rsidR="00FB3709" w:rsidP="00047A8A" w:rsidRDefault="00FB3709" w14:paraId="24B7B4BF" w14:textId="3C68D990">
            <w:pPr>
              <w:jc w:val="center"/>
              <w:rPr>
                <w:sz w:val="20"/>
                <w:szCs w:val="20"/>
              </w:rPr>
            </w:pPr>
            <w:r w:rsidRPr="0051405B">
              <w:rPr>
                <w:sz w:val="20"/>
                <w:szCs w:val="20"/>
              </w:rPr>
              <w:t>0,2 per ciascuna ora di corso, entro il limite di 2 punti</w:t>
            </w:r>
          </w:p>
        </w:tc>
      </w:tr>
    </w:tbl>
    <w:p w:rsidRPr="005D244D" w:rsidR="00FB3709" w:rsidP="00C95638" w:rsidRDefault="00FB3709" w14:paraId="5F821FA8" w14:textId="77777777">
      <w:r w:rsidRPr="005D244D">
        <w:t>  </w:t>
      </w:r>
    </w:p>
    <w:p w:rsidRPr="00D37A69" w:rsidR="00FB3709" w:rsidP="000544A9" w:rsidRDefault="00FB3709" w14:paraId="1E055E41" w14:textId="77777777">
      <w:pPr>
        <w:pStyle w:val="Titolo4"/>
        <w:ind w:left="284" w:hanging="284"/>
      </w:pPr>
      <w:r w:rsidRPr="00D37A69">
        <w:t>Formazione della graduatoria e criteri di priorità </w:t>
      </w:r>
    </w:p>
    <w:p w:rsidRPr="005D244D" w:rsidR="00FB3709" w:rsidP="00C95638" w:rsidRDefault="00FB3709" w14:paraId="4EFD9E82" w14:textId="77777777">
      <w:r w:rsidRPr="005D244D">
        <w:t>Non può essere attribuito più di un differenziale stipendiale per dipendente per ciascuna procedura selettiva.</w:t>
      </w:r>
    </w:p>
    <w:p w:rsidRPr="005D244D" w:rsidR="00FB3709" w:rsidP="00C95638" w:rsidRDefault="00FB3709" w14:paraId="72B6B239" w14:textId="77777777">
      <w:r w:rsidRPr="005D244D">
        <w:t>Il punteggio individuale è dato dalla somma dei punti attribuiti ai sensi dei criteri precedenti. </w:t>
      </w:r>
    </w:p>
    <w:p w:rsidRPr="005D244D" w:rsidR="00FB3709" w:rsidP="00C95638" w:rsidRDefault="11A9B2E6" w14:paraId="65E01C1B" w14:textId="4DD7D55B">
      <w:r>
        <w:t>Ai dipendenti che non abbiano conseguito progressioni economiche almeno da sei anni è attribuito un punteggio aggiuntivo [massimo del 5% del punteggio ottenuto con l’applicazione del criterio della lettera C – Criteri di valutazione e relativa ponderazione</w:t>
      </w:r>
      <w:r w:rsidR="3107E9DA">
        <w:t>,</w:t>
      </w:r>
      <w:r>
        <w:t xml:space="preserve"> in relazione al numero degli anni trascorsi dall’ultima progressione economica a quella ottenuta.  </w:t>
      </w:r>
    </w:p>
    <w:p w:rsidRPr="005D244D" w:rsidR="00FB3709" w:rsidP="00C95638" w:rsidRDefault="5FD96CCA" w14:paraId="61A32B1F" w14:textId="703EEF11">
      <w:pPr>
        <w:pStyle w:val="Commento"/>
      </w:pPr>
      <w:r w:rsidR="0E49D4D4">
        <w:rPr/>
        <w:t>[</w:t>
      </w:r>
      <w:r w:rsidRPr="0E49D4D4" w:rsidR="0E49D4D4">
        <w:rPr>
          <w:i w:val="1"/>
          <w:iCs w:val="1"/>
          <w:color w:val="EE0000"/>
        </w:rPr>
        <w:t xml:space="preserve">Facoltativo: </w:t>
      </w:r>
      <w:r w:rsidRPr="0E49D4D4" w:rsidR="0E49D4D4">
        <w:rPr>
          <w:i w:val="1"/>
          <w:iCs w:val="1"/>
          <w:color w:val="EE0000"/>
        </w:rPr>
        <w:t>i</w:t>
      </w:r>
      <w:r w:rsidRPr="0E49D4D4" w:rsidR="0E49D4D4">
        <w:rPr>
          <w:i w:val="1"/>
          <w:iCs w:val="1"/>
          <w:color w:val="EE0000"/>
        </w:rPr>
        <w:t>l punteggio aggiuntivo è definito in sede di contrattazione collettiva integrativa e può essere differenziato in relazione al numero di anni trascorsi dall’ultima progressione economica attribuita</w:t>
      </w:r>
      <w:r w:rsidRPr="0E49D4D4" w:rsidR="0E49D4D4">
        <w:rPr>
          <w:color w:val="EE0000"/>
        </w:rPr>
        <w:t>.</w:t>
      </w:r>
      <w:r w:rsidR="0E49D4D4">
        <w:rPr/>
        <w:t>]</w:t>
      </w:r>
    </w:p>
    <w:p w:rsidRPr="005D244D" w:rsidR="00FB3709" w:rsidP="00C95638" w:rsidRDefault="00FB3709" w14:paraId="4BBA3301" w14:textId="77777777">
      <w:r w:rsidRPr="005D244D">
        <w:t>A titolo applicativo, il punteggio aggiuntivo è così determinato:</w:t>
      </w:r>
    </w:p>
    <w:p w:rsidRPr="005D244D" w:rsidR="00FB3709" w:rsidP="00C95638" w:rsidRDefault="00FB3709" w14:paraId="41439909" w14:textId="77777777">
      <w:pPr>
        <w:pStyle w:val="Commento"/>
      </w:pPr>
      <w:r w:rsidRPr="005D244D">
        <w:t>[</w:t>
      </w:r>
      <w:r w:rsidRPr="000544A9">
        <w:rPr>
          <w:color w:val="EE0000"/>
        </w:rPr>
        <w:t>Esempio 1: per scaglioni</w:t>
      </w:r>
      <w:r w:rsidRPr="005D244D">
        <w:t>]</w:t>
      </w:r>
    </w:p>
    <w:p w:rsidRPr="005D244D" w:rsidR="00FB3709" w:rsidP="006508BB" w:rsidRDefault="00FB3709" w14:paraId="5952C8C8" w14:textId="77777777">
      <w:pPr>
        <w:pStyle w:val="Paragrafoelenco"/>
        <w:numPr>
          <w:ilvl w:val="0"/>
          <w:numId w:val="45"/>
        </w:numPr>
        <w:suppressAutoHyphens/>
      </w:pPr>
      <w:r w:rsidRPr="005D244D">
        <w:t xml:space="preserve">Da almeno 6 anni e fino a 7 anni </w:t>
      </w:r>
      <w:r w:rsidRPr="005D244D">
        <w:tab/>
      </w:r>
      <w:r w:rsidRPr="005D244D">
        <w:t>1%</w:t>
      </w:r>
    </w:p>
    <w:p w:rsidRPr="005D244D" w:rsidR="00FB3709" w:rsidP="006508BB" w:rsidRDefault="00FB3709" w14:paraId="57ED8AAE" w14:textId="77777777">
      <w:pPr>
        <w:pStyle w:val="Paragrafoelenco"/>
        <w:numPr>
          <w:ilvl w:val="0"/>
          <w:numId w:val="45"/>
        </w:numPr>
        <w:suppressAutoHyphens/>
      </w:pPr>
      <w:r w:rsidRPr="005D244D">
        <w:t>Oltre i 7 anni e fino a 8 anni</w:t>
      </w:r>
      <w:r w:rsidRPr="005D244D">
        <w:tab/>
      </w:r>
      <w:r w:rsidRPr="005D244D">
        <w:tab/>
      </w:r>
      <w:r w:rsidRPr="005D244D">
        <w:t>3%</w:t>
      </w:r>
    </w:p>
    <w:p w:rsidRPr="005D244D" w:rsidR="00FB3709" w:rsidP="006508BB" w:rsidRDefault="00FB3709" w14:paraId="4EEE0FE0" w14:textId="77777777">
      <w:pPr>
        <w:pStyle w:val="Paragrafoelenco"/>
        <w:numPr>
          <w:ilvl w:val="0"/>
          <w:numId w:val="45"/>
        </w:numPr>
        <w:suppressAutoHyphens/>
      </w:pPr>
      <w:r w:rsidRPr="005D244D">
        <w:t>Oltre 8 anni</w:t>
      </w:r>
      <w:r w:rsidRPr="005D244D">
        <w:tab/>
      </w:r>
      <w:r w:rsidRPr="005D244D">
        <w:tab/>
      </w:r>
      <w:r w:rsidRPr="005D244D">
        <w:tab/>
      </w:r>
      <w:r w:rsidRPr="005D244D">
        <w:tab/>
      </w:r>
      <w:r w:rsidRPr="005D244D">
        <w:t>5%</w:t>
      </w:r>
    </w:p>
    <w:p w:rsidRPr="005D244D" w:rsidR="00FB3709" w:rsidP="00C95638" w:rsidRDefault="00FB3709" w14:paraId="1DE3D5F9" w14:textId="77777777">
      <w:pPr>
        <w:pStyle w:val="Commento"/>
      </w:pPr>
      <w:r w:rsidRPr="005D244D">
        <w:t>[</w:t>
      </w:r>
      <w:r w:rsidRPr="000544A9">
        <w:rPr>
          <w:color w:val="EE0000"/>
        </w:rPr>
        <w:t>Esempio 2</w:t>
      </w:r>
      <w:r w:rsidRPr="005D244D">
        <w:t xml:space="preserve">] </w:t>
      </w:r>
    </w:p>
    <w:p w:rsidRPr="005D244D" w:rsidR="00FB3709" w:rsidP="006508BB" w:rsidRDefault="00FB3709" w14:paraId="489483E1" w14:textId="77777777">
      <w:pPr>
        <w:pStyle w:val="Paragrafoelenco"/>
        <w:numPr>
          <w:ilvl w:val="0"/>
          <w:numId w:val="46"/>
        </w:numPr>
        <w:suppressAutoHyphens/>
      </w:pPr>
      <w:r w:rsidRPr="005D244D">
        <w:t>Oltre 6 anni</w:t>
      </w:r>
      <w:r w:rsidRPr="005D244D">
        <w:tab/>
      </w:r>
      <w:r w:rsidRPr="005D244D">
        <w:tab/>
      </w:r>
      <w:r w:rsidRPr="005D244D">
        <w:tab/>
      </w:r>
      <w:r w:rsidRPr="005D244D">
        <w:tab/>
      </w:r>
      <w:r w:rsidRPr="005D244D">
        <w:t>5%</w:t>
      </w:r>
    </w:p>
    <w:p w:rsidRPr="005D244D" w:rsidR="00FB3709" w:rsidP="00C95638" w:rsidRDefault="3D757C51" w14:paraId="04942117" w14:textId="7E55235F">
      <w:r w:rsidRPr="005D244D">
        <w:t xml:space="preserve">La progressione economica è attribuita ai dipendenti utilmente collocati nella graduatoria formulata in ordine decrescente di punteggio, fino a concorrenza del numero di differenziali fissato per ciascuna area, con decorrenza dal </w:t>
      </w:r>
      <w:r w:rsidRPr="00673088">
        <w:rPr>
          <w:rStyle w:val="Enfasigrassetto"/>
          <w:rFonts w:eastAsiaTheme="majorEastAsia"/>
        </w:rPr>
        <w:t>1° gennaio</w:t>
      </w:r>
      <w:r w:rsidRPr="00673088">
        <w:rPr>
          <w:rStyle w:val="Enfasigrassetto"/>
          <w:rFonts w:eastAsiaTheme="majorEastAsia"/>
          <w:b w:val="0"/>
          <w:bCs w:val="0"/>
        </w:rPr>
        <w:t xml:space="preserve"> dell’anno di sottoscrizione definitiva del contratto integrativo di riferimento</w:t>
      </w:r>
      <w:r w:rsidRPr="00673088" w:rsidR="00673088">
        <w:rPr>
          <w:rStyle w:val="Enfasigrassetto"/>
          <w:rFonts w:eastAsiaTheme="majorEastAsia"/>
          <w:b w:val="0"/>
          <w:bCs w:val="0"/>
        </w:rPr>
        <w:t xml:space="preserve"> </w:t>
      </w:r>
      <w:r w:rsidRPr="00673088">
        <w:rPr>
          <w:rStyle w:val="CommentoCarattere"/>
        </w:rPr>
        <w:t>[</w:t>
      </w:r>
      <w:r w:rsidRPr="000544A9">
        <w:rPr>
          <w:rStyle w:val="CommentoCarattere"/>
          <w:color w:val="EE0000"/>
        </w:rPr>
        <w:t>ovvero dalla diversa data eventualmente stabilita in sede di contrattazione integrativa, nel rispetto del CCNL</w:t>
      </w:r>
      <w:r w:rsidRPr="00673088">
        <w:rPr>
          <w:rStyle w:val="CommentoCarattere"/>
        </w:rPr>
        <w:t>].</w:t>
      </w:r>
    </w:p>
    <w:p w:rsidRPr="005D244D" w:rsidR="00FB3709" w:rsidP="00C95638" w:rsidRDefault="00FB3709" w14:paraId="41C6145F" w14:textId="77777777">
      <w:pPr>
        <w:pStyle w:val="NormaleWeb"/>
        <w:suppressAutoHyphens/>
        <w:jc w:val="both"/>
      </w:pPr>
      <w:r w:rsidRPr="005D244D">
        <w:t>Saranno formulate graduatorie per ciascuna area contrattuale.</w:t>
      </w:r>
    </w:p>
    <w:p w:rsidRPr="005D244D" w:rsidR="00FB3709" w:rsidP="00C95638" w:rsidRDefault="00FB3709" w14:paraId="67085002" w14:textId="77777777">
      <w:pPr>
        <w:pStyle w:val="NormaleWeb"/>
        <w:suppressAutoHyphens/>
        <w:jc w:val="both"/>
      </w:pPr>
      <w:r w:rsidRPr="005D244D">
        <w:t xml:space="preserve">Qualora si possano creare situazioni di conflitto di interesse tra valutato e valutatore, nell’ambito dell’area dei Funzionari ed E.Q. sono previste distinte graduatorie tra personale titolare di incarico di E.Q. e personale non titolare del </w:t>
      </w:r>
      <w:proofErr w:type="gramStart"/>
      <w:r w:rsidRPr="005D244D">
        <w:t>predetto</w:t>
      </w:r>
      <w:proofErr w:type="gramEnd"/>
      <w:r w:rsidRPr="005D244D">
        <w:t xml:space="preserve"> incarico.</w:t>
      </w:r>
    </w:p>
    <w:p w:rsidRPr="00673088" w:rsidR="00DE1C66" w:rsidP="00C95638" w:rsidRDefault="00DE1C66" w14:paraId="56C9AC30" w14:textId="1AF90452">
      <w:pPr>
        <w:pStyle w:val="Commento"/>
        <w:rPr>
          <w:rStyle w:val="Enfasigrassetto"/>
          <w:b/>
          <w:bCs/>
        </w:rPr>
      </w:pPr>
      <w:r w:rsidRPr="00673088">
        <w:rPr>
          <w:rStyle w:val="Enfasigrassetto"/>
          <w:b/>
          <w:bCs/>
        </w:rPr>
        <w:t>[</w:t>
      </w:r>
      <w:r w:rsidRPr="000544A9">
        <w:rPr>
          <w:rStyle w:val="Enfasigrassetto"/>
          <w:b/>
          <w:bCs/>
          <w:color w:val="EE0000"/>
        </w:rPr>
        <w:t>Facoltà per Enti privi di dirigenza</w:t>
      </w:r>
      <w:r w:rsidRPr="00673088">
        <w:rPr>
          <w:rStyle w:val="Enfasigrassetto"/>
          <w:b/>
          <w:bCs/>
        </w:rPr>
        <w:t>]</w:t>
      </w:r>
    </w:p>
    <w:p w:rsidRPr="00673088" w:rsidR="00FB3709" w:rsidP="00C95638" w:rsidRDefault="4E3AFBFC" w14:paraId="44F25237" w14:textId="6B6DDD5C">
      <w:pPr>
        <w:pStyle w:val="Commento"/>
      </w:pPr>
      <w:r w:rsidRPr="00673088">
        <w:rPr>
          <w:rStyle w:val="Enfasigrassetto"/>
          <w:b/>
          <w:bCs/>
        </w:rPr>
        <w:t>[</w:t>
      </w:r>
      <w:r w:rsidRPr="000544A9">
        <w:rPr>
          <w:rStyle w:val="Enfasigrassetto"/>
          <w:b/>
          <w:bCs/>
          <w:color w:val="EE0000"/>
        </w:rPr>
        <w:t>Negli enti privi di dirigenza, la contrattazione collettiva integrativa può stabilire, ai sensi dell’art. 14, comma 8, del CCNL 23.02.2026, che l’attribuzione delle progressioni economiche avvenga mediante graduatoria unica di ente, in luogo delle graduatorie per area</w:t>
      </w:r>
      <w:r w:rsidRPr="00673088" w:rsidR="00673088">
        <w:rPr>
          <w:rStyle w:val="Enfasigrassetto"/>
          <w:b/>
          <w:bCs/>
        </w:rPr>
        <w:t>]</w:t>
      </w:r>
    </w:p>
    <w:p w:rsidRPr="005D244D" w:rsidR="4E3AFBFC" w:rsidP="00C95638" w:rsidRDefault="4E3AFBFC" w14:paraId="3865D123" w14:textId="66D4F938">
      <w:r w:rsidRPr="005D244D">
        <w:t xml:space="preserve">L’attribuzione dei differenziali stipendiali avviene mediante scorrimento della graduatoria unica, </w:t>
      </w:r>
      <w:r w:rsidRPr="005D244D">
        <w:rPr>
          <w:b/>
          <w:bCs/>
        </w:rPr>
        <w:t>nel rispetto del numero di differenziali previamente determinato per ciascuna area contrattuale</w:t>
      </w:r>
      <w:r w:rsidRPr="005D244D">
        <w:t>. A tal fine, il differenziale stipendiale è attribuito al dipendente utilmente collocato nella graduatoria unica solo entro la capienza del contingente previsto per la relativa area di appartenenza. Esaurito il numero dei differenziali attribuibili in una determinata area, i successivi dipendenti appartenenti alla medesima area, pur se collocati in posizione utile nella graduatoria unica, non possono conseguire il differenziale stipendiale. In tal caso, si procede allo scorrimento della graduatoria con riferimento ai dipendenti appartenenti alle aree per le quali residui ancora disponibilità. L’attribuzione si conclude al raggiungimento del numero complessivo dei differenziali previsti dal contratto integrativo, risultante dalla somma dei contingenti definiti per ciascuna area.]</w:t>
      </w:r>
    </w:p>
    <w:p w:rsidRPr="005D244D" w:rsidR="00FB3709" w:rsidP="00C95638" w:rsidRDefault="00FB3709" w14:paraId="1F48DAA1" w14:textId="77777777">
      <w:pPr>
        <w:pStyle w:val="NormaleWeb"/>
        <w:suppressAutoHyphens/>
        <w:jc w:val="both"/>
      </w:pPr>
      <w:r w:rsidRPr="005D244D">
        <w:t>Nell’ambito di ciascuna graduatoria, in caso di parità di punteggio tra due o più dipendenti, si applicano, nell’ordine, i seguenti criteri di precedenza:</w:t>
      </w:r>
    </w:p>
    <w:p w:rsidRPr="005D244D" w:rsidR="00FB3709" w:rsidP="006508BB" w:rsidRDefault="00FB3709" w14:paraId="48F81360" w14:textId="77777777">
      <w:pPr>
        <w:pStyle w:val="NormaleWeb"/>
        <w:numPr>
          <w:ilvl w:val="2"/>
          <w:numId w:val="43"/>
        </w:numPr>
        <w:suppressAutoHyphens/>
        <w:ind w:left="709"/>
        <w:jc w:val="both"/>
      </w:pPr>
      <w:r w:rsidRPr="005D244D">
        <w:t>maggiore punteggio medio riportato nella valutazione della performance considerata ai fini della selezione;</w:t>
      </w:r>
    </w:p>
    <w:p w:rsidRPr="005D244D" w:rsidR="00FB3709" w:rsidP="006508BB" w:rsidRDefault="00FB3709" w14:paraId="700C2F40" w14:textId="77777777">
      <w:pPr>
        <w:pStyle w:val="NormaleWeb"/>
        <w:numPr>
          <w:ilvl w:val="2"/>
          <w:numId w:val="43"/>
        </w:numPr>
        <w:suppressAutoHyphens/>
        <w:ind w:left="709"/>
        <w:jc w:val="both"/>
      </w:pPr>
      <w:r w:rsidRPr="005D244D">
        <w:t>maggiore anzianità di permanenza nel differenziale stipendiale in godimento;</w:t>
      </w:r>
    </w:p>
    <w:p w:rsidR="00673088" w:rsidP="006508BB" w:rsidRDefault="00FB3709" w14:paraId="1AE1A7AA" w14:textId="77777777">
      <w:pPr>
        <w:pStyle w:val="NormaleWeb"/>
        <w:numPr>
          <w:ilvl w:val="2"/>
          <w:numId w:val="43"/>
        </w:numPr>
        <w:suppressAutoHyphens/>
        <w:ind w:left="709"/>
        <w:jc w:val="both"/>
      </w:pPr>
      <w:r w:rsidRPr="005D244D">
        <w:t>maggiore anzianità di servizio presso l’ente;</w:t>
      </w:r>
    </w:p>
    <w:p w:rsidRPr="005D244D" w:rsidR="00FB3709" w:rsidP="006508BB" w:rsidRDefault="00FB3709" w14:paraId="549F65B8" w14:textId="79B7CA87">
      <w:pPr>
        <w:pStyle w:val="NormaleWeb"/>
        <w:numPr>
          <w:ilvl w:val="2"/>
          <w:numId w:val="43"/>
        </w:numPr>
        <w:suppressAutoHyphens/>
        <w:ind w:left="709"/>
        <w:jc w:val="both"/>
      </w:pPr>
      <w:r w:rsidRPr="00673088">
        <w:rPr>
          <w:rStyle w:val="Enfasigrassetto"/>
          <w:rFonts w:eastAsiaTheme="majorEastAsia"/>
        </w:rPr>
        <w:t>[minore / maggiore età anagrafica, secondo la scelta della delegazione trattante]</w:t>
      </w:r>
      <w:r w:rsidRPr="005D244D">
        <w:t>.</w:t>
      </w:r>
    </w:p>
    <w:p w:rsidRPr="004A4300" w:rsidR="00DE75F8" w:rsidP="004A4300" w:rsidRDefault="00DE75F8" w14:paraId="4AB5C9A2" w14:textId="77777777">
      <w:pPr>
        <w:pStyle w:val="Titolo2"/>
      </w:pPr>
      <w:bookmarkStart w:name="_Toc226989223" w:id="21"/>
      <w:r w:rsidRPr="004A4300">
        <w:t>Capo II </w:t>
      </w:r>
      <w:r w:rsidRPr="004A4300">
        <w:br/>
      </w:r>
      <w:r w:rsidRPr="004A4300">
        <w:t>Incarichi di Elevata Qualificazione</w:t>
      </w:r>
      <w:bookmarkEnd w:id="21"/>
      <w:r w:rsidRPr="004A4300">
        <w:t> </w:t>
      </w:r>
    </w:p>
    <w:p w:rsidRPr="005D244D" w:rsidR="005D244D" w:rsidP="004A4300" w:rsidRDefault="3D757C51" w14:paraId="04B2E3BF" w14:textId="77777777">
      <w:pPr>
        <w:pStyle w:val="Titolo3"/>
      </w:pPr>
      <w:bookmarkStart w:name="_Toc226989224" w:id="22"/>
      <w:r w:rsidRPr="005D244D">
        <w:t>Art. 6  </w:t>
      </w:r>
      <w:r w:rsidRPr="005D244D" w:rsidR="00DE75F8">
        <w:br/>
      </w:r>
      <w:r w:rsidRPr="005D244D">
        <w:t>Criteri generali per la determinazione  </w:t>
      </w:r>
      <w:r w:rsidRPr="005D244D" w:rsidR="00DE75F8">
        <w:br/>
      </w:r>
      <w:r w:rsidRPr="005D244D">
        <w:t>della retribuzione di risultato dei titolari di incarico di EQ</w:t>
      </w:r>
      <w:bookmarkEnd w:id="22"/>
      <w:r w:rsidRPr="005D244D">
        <w:t> </w:t>
      </w:r>
    </w:p>
    <w:p w:rsidRPr="005D244D" w:rsidR="00FB3709" w:rsidP="00C95638" w:rsidRDefault="3D757C51" w14:paraId="73BDA6EC" w14:textId="3C4FC893">
      <w:pPr>
        <w:pStyle w:val="Didascalia"/>
        <w:jc w:val="both"/>
        <w:rPr>
          <w:b/>
          <w:bCs/>
        </w:rPr>
      </w:pPr>
      <w:r w:rsidRPr="005D244D">
        <w:t>(art. 7, comma 4, lett. j) e v) – art. 16, commi 4 e 5, e art. 17, comma 1 lett. h) CCNL 23.02.2026)</w:t>
      </w:r>
    </w:p>
    <w:p w:rsidR="00E81BD1" w:rsidP="000544A9" w:rsidRDefault="00E81BD1" w14:paraId="762DCBE7" w14:textId="77777777">
      <w:pPr>
        <w:pStyle w:val="Paragrafoelenco"/>
        <w:numPr>
          <w:ilvl w:val="0"/>
          <w:numId w:val="66"/>
        </w:numPr>
        <w:suppressAutoHyphens/>
        <w:ind w:left="284" w:hanging="284"/>
      </w:pPr>
      <w:r w:rsidRPr="00E81BD1">
        <w:t>Ai sensi dell’art. 7, comma 4, lett. v), e dell’art. 16, comma 4, del CCNL 23.02.2026, il presente articolo definisce i criteri generali per la determinazione della retribuzione di risultato spettante ai dipendenti titolari di incarico di Elevata Qualificazione</w:t>
      </w:r>
      <w:r w:rsidRPr="005D244D" w:rsidR="00FB3709">
        <w:t>. </w:t>
      </w:r>
    </w:p>
    <w:p w:rsidR="008C598E" w:rsidP="000544A9" w:rsidRDefault="00E81BD1" w14:paraId="57385561" w14:textId="77777777">
      <w:pPr>
        <w:pStyle w:val="Paragrafoelenco"/>
        <w:numPr>
          <w:ilvl w:val="0"/>
          <w:numId w:val="66"/>
        </w:numPr>
        <w:suppressAutoHyphens/>
        <w:ind w:left="284" w:hanging="284"/>
      </w:pPr>
      <w:r w:rsidRPr="00E81BD1">
        <w:t>Nell’ambito delle risorse complessivamente destinate alla retribuzione di posizione e di risultato dei titolari di incarico di Elevata Qualificazione, l’Ente destina alla retribuzione di risultato una quota non inferiore al 15% delle medesime risorse</w:t>
      </w:r>
      <w:r>
        <w:t>.</w:t>
      </w:r>
      <w:r w:rsidRPr="005D244D" w:rsidR="00FB3709">
        <w:t> </w:t>
      </w:r>
    </w:p>
    <w:p w:rsidRPr="005D244D" w:rsidR="00FB3709" w:rsidP="000544A9" w:rsidRDefault="5FD96CCA" w14:paraId="1F57F2BF" w14:textId="4E879BDF">
      <w:pPr>
        <w:pStyle w:val="Paragrafoelenco"/>
        <w:numPr>
          <w:ilvl w:val="0"/>
          <w:numId w:val="66"/>
        </w:numPr>
        <w:suppressAutoHyphens/>
        <w:ind w:left="284" w:hanging="284"/>
      </w:pPr>
      <w:r>
        <w:t xml:space="preserve">Le risorse destinate alla retribuzione di risultato sono ripartite tra i titolari di incarico di Elevata Qualificazione sulla base dei seguenti criteri </w:t>
      </w:r>
      <w:r w:rsidRPr="008C598E">
        <w:rPr>
          <w:b/>
          <w:bCs/>
        </w:rPr>
        <w:t>[</w:t>
      </w:r>
      <w:r w:rsidRPr="000544A9">
        <w:rPr>
          <w:b/>
          <w:bCs/>
          <w:color w:val="EE0000"/>
        </w:rPr>
        <w:t>a titolo esemplificativo</w:t>
      </w:r>
      <w:r w:rsidRPr="008C598E">
        <w:rPr>
          <w:b/>
          <w:bCs/>
        </w:rPr>
        <w:t>]</w:t>
      </w:r>
      <w:r>
        <w:t>:</w:t>
      </w:r>
    </w:p>
    <w:p w:rsidR="00E81BD1" w:rsidP="006508BB" w:rsidRDefault="00E81BD1" w14:paraId="69C4DFB1" w14:textId="50A24BFB">
      <w:pPr>
        <w:pStyle w:val="Paragrafoelenco"/>
        <w:numPr>
          <w:ilvl w:val="1"/>
          <w:numId w:val="67"/>
        </w:numPr>
        <w:suppressAutoHyphens/>
        <w:ind w:left="993"/>
      </w:pPr>
      <w:r w:rsidRPr="00E81BD1">
        <w:t>valore della retribuzione di posizione attribuita, riproporzionato in relazione al rapporto di lavoro e al periodo di effettivo svolgimento dell’incarico nell’anno</w:t>
      </w:r>
      <w:r w:rsidR="009776F1">
        <w:t xml:space="preserve"> </w:t>
      </w:r>
      <w:r w:rsidRPr="007C778F" w:rsidR="009776F1">
        <w:rPr>
          <w:b/>
          <w:bCs/>
        </w:rPr>
        <w:t>[</w:t>
      </w:r>
      <w:r w:rsidRPr="000544A9" w:rsidR="009776F1">
        <w:rPr>
          <w:b/>
          <w:bCs/>
          <w:color w:val="EE0000"/>
        </w:rPr>
        <w:t>per Modello A</w:t>
      </w:r>
      <w:r w:rsidRPr="007C778F" w:rsidR="009776F1">
        <w:rPr>
          <w:b/>
          <w:bCs/>
        </w:rPr>
        <w:t>]</w:t>
      </w:r>
      <w:r w:rsidRPr="007C778F">
        <w:rPr>
          <w:b/>
          <w:bCs/>
        </w:rPr>
        <w:t>;</w:t>
      </w:r>
    </w:p>
    <w:p w:rsidRPr="007C778F" w:rsidR="00E81BD1" w:rsidP="006508BB" w:rsidRDefault="00E81BD1" w14:paraId="4E948BA5" w14:textId="760C3490">
      <w:pPr>
        <w:pStyle w:val="Paragrafoelenco"/>
        <w:numPr>
          <w:ilvl w:val="1"/>
          <w:numId w:val="67"/>
        </w:numPr>
        <w:suppressAutoHyphens/>
        <w:ind w:left="993"/>
        <w:rPr>
          <w:b/>
          <w:bCs/>
        </w:rPr>
      </w:pPr>
      <w:r w:rsidRPr="00E81BD1">
        <w:t xml:space="preserve">valutazione annuale conseguita secondo il Sistema di misurazione e valutazione della performance vigente </w:t>
      </w:r>
      <w:proofErr w:type="gramStart"/>
      <w:r w:rsidRPr="00E81BD1">
        <w:t>nell’Ente;</w:t>
      </w:r>
      <w:proofErr w:type="gramEnd"/>
      <w:r w:rsidR="009776F1">
        <w:t xml:space="preserve"> </w:t>
      </w:r>
      <w:r w:rsidRPr="007C778F" w:rsidR="009776F1">
        <w:rPr>
          <w:b/>
          <w:bCs/>
        </w:rPr>
        <w:t>[</w:t>
      </w:r>
      <w:r w:rsidRPr="000544A9" w:rsidR="009776F1">
        <w:rPr>
          <w:b/>
          <w:bCs/>
          <w:color w:val="EE0000"/>
        </w:rPr>
        <w:t>per Modello A e B</w:t>
      </w:r>
      <w:r w:rsidRPr="007C778F" w:rsidR="009776F1">
        <w:rPr>
          <w:b/>
          <w:bCs/>
        </w:rPr>
        <w:t>]</w:t>
      </w:r>
    </w:p>
    <w:p w:rsidRPr="007C778F" w:rsidR="00FB3709" w:rsidP="006508BB" w:rsidRDefault="00E81BD1" w14:paraId="6B934E7D" w14:textId="04281AD9">
      <w:pPr>
        <w:pStyle w:val="Paragrafoelenco"/>
        <w:numPr>
          <w:ilvl w:val="1"/>
          <w:numId w:val="67"/>
        </w:numPr>
        <w:suppressAutoHyphens/>
        <w:ind w:left="993"/>
        <w:rPr>
          <w:b/>
          <w:bCs/>
        </w:rPr>
      </w:pPr>
      <w:r w:rsidRPr="00E81BD1">
        <w:t>eventuale conferimento di incarico ad interim, nei casi individuati dall’Ente</w:t>
      </w:r>
      <w:r w:rsidR="009776F1">
        <w:t xml:space="preserve"> </w:t>
      </w:r>
      <w:r w:rsidRPr="007C778F" w:rsidR="009776F1">
        <w:rPr>
          <w:b/>
          <w:bCs/>
        </w:rPr>
        <w:t>[</w:t>
      </w:r>
      <w:r w:rsidRPr="000544A9" w:rsidR="009776F1">
        <w:rPr>
          <w:b/>
          <w:bCs/>
          <w:color w:val="EE0000"/>
        </w:rPr>
        <w:t>per Modello A e B</w:t>
      </w:r>
      <w:r w:rsidRPr="007C778F" w:rsidR="009776F1">
        <w:rPr>
          <w:b/>
          <w:bCs/>
        </w:rPr>
        <w:t>]</w:t>
      </w:r>
      <w:r w:rsidRPr="007C778F">
        <w:rPr>
          <w:b/>
          <w:bCs/>
        </w:rPr>
        <w:t>.</w:t>
      </w:r>
    </w:p>
    <w:p w:rsidRPr="008C598E" w:rsidR="00FB3709" w:rsidP="008C598E" w:rsidRDefault="008C598E" w14:paraId="0D370BD9" w14:textId="2B68EC01">
      <w:r w:rsidRPr="008C598E">
        <w:t xml:space="preserve">4. </w:t>
      </w:r>
      <w:r w:rsidRPr="008C598E" w:rsidR="5FD96CCA">
        <w:t>Ai fini del calcolo della retribuzione di risultato si applicano i seguenti parametri:</w:t>
      </w:r>
    </w:p>
    <w:p w:rsidRPr="008C598E" w:rsidR="00047A8A" w:rsidP="00047A8A" w:rsidRDefault="00047A8A" w14:paraId="1EDE5041" w14:textId="3D3412E0">
      <w:pPr>
        <w:rPr>
          <w:b/>
          <w:bCs/>
        </w:rPr>
      </w:pPr>
      <w:r w:rsidRPr="008C598E">
        <w:rPr>
          <w:b/>
          <w:bCs/>
        </w:rPr>
        <w:t>[</w:t>
      </w:r>
      <w:r w:rsidRPr="000544A9" w:rsidR="008C598E">
        <w:rPr>
          <w:b/>
          <w:bCs/>
          <w:color w:val="EE0000"/>
        </w:rPr>
        <w:t>Modalità A</w:t>
      </w:r>
      <w:r w:rsidRPr="000544A9">
        <w:rPr>
          <w:b/>
          <w:bCs/>
          <w:color w:val="EE0000"/>
        </w:rPr>
        <w:t>: parametrata alla retribuzione di posizione e successivamente alla valutazione</w:t>
      </w:r>
      <w:r w:rsidRPr="008C598E">
        <w:rPr>
          <w:b/>
          <w:bCs/>
        </w:rPr>
        <w:t>]</w:t>
      </w:r>
    </w:p>
    <w:p w:rsidRPr="008C598E" w:rsidR="00FB3709" w:rsidP="006508BB" w:rsidRDefault="5FD96CCA" w14:paraId="13CE2FD1" w14:textId="517D1EB6">
      <w:pPr>
        <w:pStyle w:val="Paragrafoelenco"/>
        <w:numPr>
          <w:ilvl w:val="0"/>
          <w:numId w:val="86"/>
        </w:numPr>
        <w:suppressAutoHyphens/>
      </w:pPr>
      <w:r w:rsidRPr="008C598E">
        <w:rPr>
          <w:b/>
          <w:bCs/>
        </w:rPr>
        <w:t>retribuzione di posizione teorica annua</w:t>
      </w:r>
      <w:r w:rsidRPr="008C598E">
        <w:t>: valore annuo della retribuzione di posizione previsto per l’incarico di Elevata Qualificazione;</w:t>
      </w:r>
    </w:p>
    <w:p w:rsidRPr="008C598E" w:rsidR="00DE75F8" w:rsidP="006508BB" w:rsidRDefault="5FD96CCA" w14:paraId="69A7D62C" w14:textId="223AF49F">
      <w:pPr>
        <w:pStyle w:val="Paragrafoelenco"/>
        <w:numPr>
          <w:ilvl w:val="0"/>
          <w:numId w:val="86"/>
        </w:numPr>
        <w:suppressAutoHyphens/>
      </w:pPr>
      <w:r w:rsidRPr="008C598E">
        <w:rPr>
          <w:b/>
          <w:bCs/>
        </w:rPr>
        <w:t>retribuzione di posizione teorica annua spettante</w:t>
      </w:r>
      <w:r w:rsidRPr="008C598E">
        <w:t>: retribuzione di posizione teorica annua moltiplicata per la percentuale di rapporto di lavoro;</w:t>
      </w:r>
    </w:p>
    <w:p w:rsidRPr="008C598E" w:rsidR="00FB3709" w:rsidP="006508BB" w:rsidRDefault="5FD96CCA" w14:paraId="680D304D" w14:textId="1317336A">
      <w:pPr>
        <w:pStyle w:val="Paragrafoelenco"/>
        <w:numPr>
          <w:ilvl w:val="0"/>
          <w:numId w:val="86"/>
        </w:numPr>
        <w:suppressAutoHyphens/>
      </w:pPr>
      <w:r w:rsidRPr="008C598E">
        <w:rPr>
          <w:b/>
          <w:bCs/>
        </w:rPr>
        <w:t>retribuzione di posizione riproporzionata</w:t>
      </w:r>
      <w:r w:rsidRPr="008C598E">
        <w:t>: retribuzione di posizione teorica annua spettante moltiplicata per la percentuale di effettivo svolgimento dell’incarico nell’anno, calcolata in base ai giorni o ai mesi di servizio;</w:t>
      </w:r>
    </w:p>
    <w:p w:rsidRPr="008C598E" w:rsidR="00FB3709" w:rsidP="006508BB" w:rsidRDefault="5FD96CCA" w14:paraId="5D02EFD5" w14:textId="0ED62463">
      <w:pPr>
        <w:pStyle w:val="Paragrafoelenco"/>
        <w:numPr>
          <w:ilvl w:val="0"/>
          <w:numId w:val="86"/>
        </w:numPr>
        <w:suppressAutoHyphens/>
      </w:pPr>
      <w:r w:rsidRPr="008C598E">
        <w:rPr>
          <w:b/>
          <w:bCs/>
        </w:rPr>
        <w:t>peso della posizione (%)</w:t>
      </w:r>
      <w:r w:rsidRPr="008C598E">
        <w:t>: rapporto percentuale tra la retribuzione di posizione riproporzionata del singolo incarico e il totale delle retribuzioni di posizione riproporzionate riferite a tutti i titolari di incarico di Elevata Qualificazione;</w:t>
      </w:r>
    </w:p>
    <w:p w:rsidRPr="008C598E" w:rsidR="00FB3709" w:rsidP="006508BB" w:rsidRDefault="5FD96CCA" w14:paraId="54B7B3DE" w14:textId="7A1AAEBF">
      <w:pPr>
        <w:pStyle w:val="Paragrafoelenco"/>
        <w:numPr>
          <w:ilvl w:val="0"/>
          <w:numId w:val="86"/>
        </w:numPr>
        <w:suppressAutoHyphens/>
      </w:pPr>
      <w:r w:rsidRPr="008C598E">
        <w:rPr>
          <w:b/>
          <w:bCs/>
        </w:rPr>
        <w:t>quota teorica massima di risultato</w:t>
      </w:r>
      <w:r w:rsidRPr="008C598E">
        <w:t>: importo ottenuto applicando il peso della posizione al totale delle risorse destinate alla retribuzione di risultato;</w:t>
      </w:r>
    </w:p>
    <w:p w:rsidRPr="008C598E" w:rsidR="00FB3709" w:rsidP="006508BB" w:rsidRDefault="005E6E9B" w14:paraId="267C1E4C" w14:textId="0F677E95">
      <w:pPr>
        <w:pStyle w:val="Paragrafoelenco"/>
        <w:numPr>
          <w:ilvl w:val="0"/>
          <w:numId w:val="86"/>
        </w:numPr>
        <w:suppressAutoHyphens/>
      </w:pPr>
      <w:r w:rsidRPr="008C598E">
        <w:rPr>
          <w:b/>
          <w:bCs/>
        </w:rPr>
        <w:t>q</w:t>
      </w:r>
      <w:r w:rsidRPr="008C598E" w:rsidR="00FB3709">
        <w:rPr>
          <w:b/>
          <w:bCs/>
        </w:rPr>
        <w:t>uota individuale spettante di risultato</w:t>
      </w:r>
      <w:r w:rsidRPr="008C598E" w:rsidR="00FB3709">
        <w:t xml:space="preserve">: </w:t>
      </w:r>
      <w:r w:rsidRPr="008C598E">
        <w:t>quota teorica massima di risultato moltiplicata per la percentuale di valutazione individuale conseguita, fatto salvo quanto previsto ai successivi commi in materia di incarico ad interim</w:t>
      </w:r>
      <w:r w:rsidRPr="008C598E" w:rsidR="00FB3709">
        <w:t>.</w:t>
      </w:r>
    </w:p>
    <w:p w:rsidRPr="008C598E" w:rsidR="00047A8A" w:rsidP="00047A8A" w:rsidRDefault="00047A8A" w14:paraId="227EB536" w14:textId="6E18CC05">
      <w:pPr>
        <w:rPr>
          <w:b/>
          <w:bCs/>
        </w:rPr>
      </w:pPr>
      <w:r w:rsidRPr="008C598E">
        <w:rPr>
          <w:b/>
          <w:bCs/>
        </w:rPr>
        <w:t>[</w:t>
      </w:r>
      <w:r w:rsidRPr="000544A9" w:rsidR="008C598E">
        <w:rPr>
          <w:b/>
          <w:bCs/>
          <w:color w:val="EE0000"/>
        </w:rPr>
        <w:t>Modalità B</w:t>
      </w:r>
      <w:r w:rsidRPr="000544A9">
        <w:rPr>
          <w:b/>
          <w:bCs/>
          <w:color w:val="EE0000"/>
        </w:rPr>
        <w:t xml:space="preserve">: parametrata </w:t>
      </w:r>
      <w:r w:rsidRPr="000544A9" w:rsidR="007C778F">
        <w:rPr>
          <w:b/>
          <w:bCs/>
          <w:color w:val="EE0000"/>
        </w:rPr>
        <w:t xml:space="preserve">solo </w:t>
      </w:r>
      <w:r w:rsidRPr="000544A9">
        <w:rPr>
          <w:b/>
          <w:bCs/>
          <w:color w:val="EE0000"/>
        </w:rPr>
        <w:t>alla valutazione</w:t>
      </w:r>
      <w:r w:rsidRPr="008C598E">
        <w:rPr>
          <w:b/>
          <w:bCs/>
        </w:rPr>
        <w:t>]</w:t>
      </w:r>
    </w:p>
    <w:p w:rsidR="00047A8A" w:rsidP="00047A8A" w:rsidRDefault="008C598E" w14:paraId="7AB76372" w14:textId="6AB68855">
      <w:r>
        <w:t>La quota individuale di risultato è determinata dividendo il budget complessivo destinato al risultato per la somma dei punteggi o delle percentuali di valutazione attribuiti a tutti i titolari di incarico di Elevata Qualificazione e moltiplicando il valore così ottenuto per la valutazione individuale conseguita da ciascun dipendente, fatto salvo quanto previsto ai successivi commi in materia di incarico ad interim.</w:t>
      </w:r>
    </w:p>
    <w:p w:rsidR="00FC2301" w:rsidRDefault="00FC2301" w14:paraId="5BCB52D6" w14:textId="06B69744">
      <w:pPr>
        <w:spacing w:before="0" w:after="0"/>
        <w:jc w:val="left"/>
        <w:rPr>
          <w:b/>
          <w:bCs/>
        </w:rPr>
      </w:pPr>
    </w:p>
    <w:p w:rsidR="00FC2301" w:rsidP="00FC2301" w:rsidRDefault="00FC2301" w14:paraId="577CD462" w14:textId="7E78FEBD">
      <w:pPr>
        <w:pStyle w:val="Commento"/>
      </w:pPr>
      <w:r w:rsidRPr="005D244D">
        <w:t>[</w:t>
      </w:r>
      <w:r w:rsidRPr="000544A9">
        <w:rPr>
          <w:color w:val="EE0000"/>
        </w:rPr>
        <w:t>Esempio A: Tabella di calcolo sulla base della retribuzione di posizione e sulle valutazioni</w:t>
      </w:r>
      <w:r w:rsidRPr="005D244D">
        <w:t>] </w:t>
      </w:r>
    </w:p>
    <w:p w:rsidR="00FC2301" w:rsidP="00FC2301" w:rsidRDefault="00FC2301" w14:paraId="10B8B131" w14:textId="77777777">
      <w:pPr>
        <w:pStyle w:val="Commento"/>
      </w:pPr>
    </w:p>
    <w:p w:rsidR="00FC2301" w:rsidP="00FC2301" w:rsidRDefault="00FC2301" w14:paraId="18725462" w14:textId="77777777">
      <w:pPr>
        <w:pStyle w:val="Commento"/>
      </w:pPr>
      <w:r w:rsidRPr="008C598E">
        <w:rPr>
          <w:noProof/>
        </w:rPr>
        <w:drawing>
          <wp:inline distT="0" distB="0" distL="0" distR="0" wp14:anchorId="6AAF9F59" wp14:editId="6E810B98">
            <wp:extent cx="6120130" cy="2940685"/>
            <wp:effectExtent l="0" t="0" r="0" b="0"/>
            <wp:docPr id="6" name="Immagin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6120130" cy="2940685"/>
                    </a:xfrm>
                    <a:prstGeom prst="rect">
                      <a:avLst/>
                    </a:prstGeom>
                    <a:noFill/>
                    <a:ln>
                      <a:noFill/>
                    </a:ln>
                  </pic:spPr>
                </pic:pic>
              </a:graphicData>
            </a:graphic>
          </wp:inline>
        </w:drawing>
      </w:r>
    </w:p>
    <w:p w:rsidR="00FC2301" w:rsidP="00FC2301" w:rsidRDefault="00FC2301" w14:paraId="12EA1259" w14:textId="0D44BEFD">
      <w:pPr>
        <w:rPr>
          <w:b/>
          <w:bCs/>
        </w:rPr>
      </w:pPr>
      <w:r>
        <w:rPr>
          <w:b/>
          <w:bCs/>
        </w:rPr>
        <w:t>[</w:t>
      </w:r>
      <w:r w:rsidRPr="000544A9">
        <w:rPr>
          <w:b/>
          <w:bCs/>
          <w:color w:val="EE0000"/>
        </w:rPr>
        <w:t>Esempio B: Tabella di calcolo solo sulla base delle valutazioni</w:t>
      </w:r>
      <w:r w:rsidRPr="00047A8A">
        <w:rPr>
          <w:b/>
          <w:bCs/>
        </w:rPr>
        <w:t>]</w:t>
      </w:r>
    </w:p>
    <w:p w:rsidR="00FC2301" w:rsidP="00FC2301" w:rsidRDefault="00FC2301" w14:paraId="38CEA57E" w14:textId="77777777">
      <w:pPr>
        <w:rPr>
          <w:b/>
          <w:bCs/>
        </w:rPr>
      </w:pPr>
      <w:r w:rsidRPr="008C598E">
        <w:rPr>
          <w:noProof/>
        </w:rPr>
        <w:drawing>
          <wp:inline distT="0" distB="0" distL="0" distR="0" wp14:anchorId="67A6C67E" wp14:editId="0419CEC8">
            <wp:extent cx="6120130" cy="2961005"/>
            <wp:effectExtent l="0" t="0" r="0" b="0"/>
            <wp:docPr id="7" name="Immagin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20130" cy="2961005"/>
                    </a:xfrm>
                    <a:prstGeom prst="rect">
                      <a:avLst/>
                    </a:prstGeom>
                    <a:noFill/>
                    <a:ln>
                      <a:noFill/>
                    </a:ln>
                  </pic:spPr>
                </pic:pic>
              </a:graphicData>
            </a:graphic>
          </wp:inline>
        </w:drawing>
      </w:r>
    </w:p>
    <w:p w:rsidR="00FC2301" w:rsidP="00047A8A" w:rsidRDefault="00FC2301" w14:paraId="514B7964" w14:textId="77777777"/>
    <w:p w:rsidR="005E6E9B" w:rsidP="008C598E" w:rsidRDefault="008C598E" w14:paraId="4F224CCC" w14:textId="58F0CA99">
      <w:r>
        <w:t xml:space="preserve">5. </w:t>
      </w:r>
      <w:r w:rsidRPr="005D244D" w:rsidR="00FB3709">
        <w:t xml:space="preserve">La quota individuale spettante di risultato è erogata in relazione alla valutazione annuale conseguita dal dipendente incaricato di Elevata Qualificazione, secondo il </w:t>
      </w:r>
      <w:r w:rsidR="005E6E9B">
        <w:t>S</w:t>
      </w:r>
      <w:r w:rsidRPr="005D244D" w:rsidR="00FB3709">
        <w:t xml:space="preserve">istema di </w:t>
      </w:r>
      <w:r w:rsidR="005E6E9B">
        <w:t>M</w:t>
      </w:r>
      <w:r w:rsidRPr="005D244D" w:rsidR="00FB3709">
        <w:t xml:space="preserve">isurazione e </w:t>
      </w:r>
      <w:r w:rsidR="005E6E9B">
        <w:t>V</w:t>
      </w:r>
      <w:r w:rsidRPr="005D244D" w:rsidR="00FB3709">
        <w:t xml:space="preserve">alutazione della </w:t>
      </w:r>
      <w:r w:rsidR="005E6E9B">
        <w:t>P</w:t>
      </w:r>
      <w:r w:rsidRPr="005D244D" w:rsidR="00FB3709">
        <w:t>erformance vigente nell’Ente.</w:t>
      </w:r>
    </w:p>
    <w:p w:rsidR="00FB3709" w:rsidP="008C598E" w:rsidRDefault="008C598E" w14:paraId="194C8B95" w14:textId="7D10DC20">
      <w:r>
        <w:t xml:space="preserve">6.  </w:t>
      </w:r>
      <w:r w:rsidRPr="00B248B4" w:rsidR="00B248B4">
        <w:t xml:space="preserve">Nel caso di conferimento, a un dipendente già titolare di incarico di Elevata Qualificazione, di un incarico ad interim relativo ad altro incarico di Elevata Qualificazione, allo stesso è attribuito, </w:t>
      </w:r>
      <w:r w:rsidRPr="00B248B4" w:rsidR="00B248B4">
        <w:t>nell’ambito della retribuzione di risultato, un ulteriore importo variabile dal 15% al 25% del valore annuo della retribuzione di posizione prevista per l’incarico conferito ad interim, proporzionato alla durata dell’incarico stesso e alla valutazione conseguita.</w:t>
      </w:r>
    </w:p>
    <w:p w:rsidR="007C778F" w:rsidP="007C778F" w:rsidRDefault="008C598E" w14:paraId="0EA3ECC6" w14:textId="77777777">
      <w:r>
        <w:t xml:space="preserve">7. </w:t>
      </w:r>
      <w:r w:rsidRPr="00B248B4" w:rsidR="00B248B4">
        <w:t>Ai fini della determinazione della quota aggiuntiva spettante per l’incarico ad interim, l’Ente tiene conto dei seguenti criteri:</w:t>
      </w:r>
    </w:p>
    <w:p w:rsidR="00B248B4" w:rsidP="006508BB" w:rsidRDefault="00B248B4" w14:paraId="746149AD" w14:textId="02561664">
      <w:pPr>
        <w:pStyle w:val="Paragrafoelenco"/>
        <w:numPr>
          <w:ilvl w:val="0"/>
          <w:numId w:val="87"/>
        </w:numPr>
      </w:pPr>
      <w:r w:rsidRPr="00B248B4">
        <w:t>grado di complessità delle attività e delle funzioni connesse all’incarico conferito ad interim;</w:t>
      </w:r>
    </w:p>
    <w:p w:rsidR="5FD96CCA" w:rsidP="006508BB" w:rsidRDefault="5FD96CCA" w14:paraId="57B8A665" w14:textId="50B0968D">
      <w:pPr>
        <w:pStyle w:val="Paragrafoelenco"/>
        <w:numPr>
          <w:ilvl w:val="0"/>
          <w:numId w:val="87"/>
        </w:numPr>
      </w:pPr>
      <w:r>
        <w:t>livello di responsabilità amministrativa, gestionale e organizzativa correlato all’incarico;</w:t>
      </w:r>
    </w:p>
    <w:p w:rsidR="5FD96CCA" w:rsidP="006508BB" w:rsidRDefault="5FD96CCA" w14:paraId="57FED5F0" w14:textId="7C84D718">
      <w:pPr>
        <w:pStyle w:val="Paragrafoelenco"/>
        <w:numPr>
          <w:ilvl w:val="0"/>
          <w:numId w:val="87"/>
        </w:numPr>
      </w:pPr>
      <w:r>
        <w:t>durata dell’incarico ad interim;</w:t>
      </w:r>
    </w:p>
    <w:p w:rsidRPr="005D244D" w:rsidR="00FB3709" w:rsidP="008C598E" w:rsidRDefault="008C598E" w14:paraId="1E564939" w14:textId="7CC14CF6">
      <w:r>
        <w:t xml:space="preserve">8.  </w:t>
      </w:r>
      <w:r w:rsidRPr="00B248B4" w:rsidR="00B248B4">
        <w:t>Le risorse necessarie per il finanziamento del compenso per incarico ad interim sono assicurate nell’ambito delle risorse complessivamente destinate alla retribuzione di posizione e di risultato dei titolari di incarico di Elevata Qualificazione, tenendo conto anche delle eventuali economie derivanti dalla mancata corresponsione, totale o parziale, della retribuzione di posizione relativa all’incarico temporaneamente privo di titolare</w:t>
      </w:r>
      <w:r w:rsidRPr="005D244D" w:rsidR="00FB3709">
        <w:t>.</w:t>
      </w:r>
    </w:p>
    <w:p w:rsidRPr="000121FE" w:rsidR="000121FE" w:rsidP="008C598E" w:rsidRDefault="008C598E" w14:paraId="1B413060" w14:textId="58B47025">
      <w:r>
        <w:t xml:space="preserve">9. </w:t>
      </w:r>
      <w:r w:rsidRPr="00B60A9A" w:rsidR="00B60A9A">
        <w:t>In attuazione dell’art. 7, comma 4, lett. j), del CCNL 23.02.2026, al fine di assicurare una distribuzione equilibrata delle somme destinate alla retribuzione di risultato dei titolari di incarico di Elevata Qualificazione, l’Ente disciplina la correlazione tra la retribuzione di risultato e i compensi di cui all’art. 17, comma 1, lett. h), del medesimo CCNL</w:t>
      </w:r>
      <w:r w:rsidRPr="008C598E" w:rsidR="00FB3709">
        <w:rPr>
          <w:b/>
          <w:bCs/>
        </w:rPr>
        <w:t>.</w:t>
      </w:r>
      <w:r w:rsidRPr="008C598E" w:rsidR="00B60A9A">
        <w:rPr>
          <w:b/>
          <w:bCs/>
        </w:rPr>
        <w:t xml:space="preserve"> </w:t>
      </w:r>
    </w:p>
    <w:p w:rsidR="000121FE" w:rsidP="008C598E" w:rsidRDefault="5BCA39AE" w14:paraId="5789017D" w14:textId="6F3F9E78">
      <w:r>
        <w:t>10. La correlazione di cui al comma 9 si applica ai compensi che specifiche disposizioni di legge prevedono espressamente a favore del personale, tra cui, a titolo esemplificativo:</w:t>
      </w:r>
    </w:p>
    <w:p w:rsidR="000121FE" w:rsidP="000544A9" w:rsidRDefault="00B60A9A" w14:paraId="16CF3E84" w14:textId="77777777">
      <w:pPr>
        <w:pStyle w:val="Paragrafoelenco"/>
        <w:numPr>
          <w:ilvl w:val="0"/>
          <w:numId w:val="88"/>
        </w:numPr>
        <w:suppressAutoHyphens/>
        <w:ind w:left="709" w:hanging="283"/>
      </w:pPr>
      <w:r w:rsidRPr="00B60A9A">
        <w:t xml:space="preserve">incentivi per funzioni tecniche, secondo le previsioni dell’art. 45 del </w:t>
      </w:r>
      <w:proofErr w:type="spellStart"/>
      <w:r w:rsidRPr="00B60A9A">
        <w:t>D.Lgs.</w:t>
      </w:r>
      <w:proofErr w:type="spellEnd"/>
      <w:r w:rsidRPr="00B60A9A">
        <w:t xml:space="preserve"> 31 marzo 2023, n. 36;</w:t>
      </w:r>
    </w:p>
    <w:p w:rsidR="000121FE" w:rsidP="000544A9" w:rsidRDefault="00B60A9A" w14:paraId="1563E7ED" w14:textId="4A115AA5">
      <w:pPr>
        <w:pStyle w:val="Paragrafoelenco"/>
        <w:numPr>
          <w:ilvl w:val="0"/>
          <w:numId w:val="88"/>
        </w:numPr>
        <w:suppressAutoHyphens/>
        <w:ind w:left="709" w:hanging="283"/>
      </w:pPr>
      <w:r w:rsidRPr="00B60A9A">
        <w:t>compensi professionali degli avvocati, ai sensi dell’art. 9 della L. n. 114/2014;</w:t>
      </w:r>
    </w:p>
    <w:p w:rsidR="000121FE" w:rsidP="000544A9" w:rsidRDefault="00B60A9A" w14:paraId="6634B0AB" w14:textId="5303C12F">
      <w:pPr>
        <w:pStyle w:val="Paragrafoelenco"/>
        <w:numPr>
          <w:ilvl w:val="0"/>
          <w:numId w:val="88"/>
        </w:numPr>
        <w:suppressAutoHyphens/>
        <w:ind w:left="709" w:hanging="283"/>
      </w:pPr>
      <w:r w:rsidRPr="00B60A9A">
        <w:t>compensi incentivanti connessi ai progetti di condono edilizio;</w:t>
      </w:r>
    </w:p>
    <w:p w:rsidR="000121FE" w:rsidP="000544A9" w:rsidRDefault="00B60A9A" w14:paraId="2874BA3B" w14:textId="7EAE2442">
      <w:pPr>
        <w:pStyle w:val="Paragrafoelenco"/>
        <w:numPr>
          <w:ilvl w:val="0"/>
          <w:numId w:val="88"/>
        </w:numPr>
        <w:suppressAutoHyphens/>
        <w:ind w:left="709" w:hanging="283"/>
      </w:pPr>
      <w:r w:rsidRPr="00B60A9A">
        <w:t>compensi incentivanti connessi alle attività di recupero dell’evasione dei tributi locali, ai sensi dell’art. 1, comma 1091, della L. n. 145/2018;</w:t>
      </w:r>
    </w:p>
    <w:p w:rsidR="000121FE" w:rsidP="000544A9" w:rsidRDefault="00B60A9A" w14:paraId="610B880A" w14:textId="4BCBDFD6">
      <w:pPr>
        <w:pStyle w:val="Paragrafoelenco"/>
        <w:numPr>
          <w:ilvl w:val="0"/>
          <w:numId w:val="88"/>
        </w:numPr>
        <w:suppressAutoHyphens/>
        <w:ind w:left="709" w:hanging="283"/>
      </w:pPr>
      <w:r w:rsidRPr="00B60A9A">
        <w:t>compensi connessi agli effetti applicativi dell’art. 12, comma 1, lett. b), del D.L. n. 437/1996, convertito nella L. n. 556/1996;</w:t>
      </w:r>
    </w:p>
    <w:p w:rsidR="00FB3709" w:rsidP="000544A9" w:rsidRDefault="00B60A9A" w14:paraId="6A79976A" w14:textId="6F2CCC8B">
      <w:pPr>
        <w:pStyle w:val="Paragrafoelenco"/>
        <w:numPr>
          <w:ilvl w:val="0"/>
          <w:numId w:val="88"/>
        </w:numPr>
        <w:suppressAutoHyphens/>
        <w:ind w:left="709" w:hanging="283"/>
      </w:pPr>
      <w:r w:rsidRPr="00B60A9A">
        <w:t>compensi per lo svolgimento di servizi aggiuntivi ai sensi dell’art. 43 della L. n. 449/1997</w:t>
      </w:r>
      <w:r w:rsidRPr="005D244D" w:rsidR="00FB3709">
        <w:t>;</w:t>
      </w:r>
    </w:p>
    <w:p w:rsidR="008C598E" w:rsidP="008C598E" w:rsidRDefault="008C598E" w14:paraId="2B607F79" w14:textId="77777777"/>
    <w:p w:rsidR="008C598E" w:rsidP="008C598E" w:rsidRDefault="008C598E" w14:paraId="05D3CEBD" w14:textId="2633C6DB">
      <w:r>
        <w:t xml:space="preserve">11. </w:t>
      </w:r>
      <w:r w:rsidRPr="005D244D" w:rsidR="00FB3709">
        <w:t xml:space="preserve">La correlazione </w:t>
      </w:r>
      <w:r w:rsidRPr="008C598E" w:rsidR="00FB3709">
        <w:rPr>
          <w:b/>
          <w:bCs/>
        </w:rPr>
        <w:t>non</w:t>
      </w:r>
      <w:r w:rsidRPr="005D244D" w:rsidR="00FB3709">
        <w:t xml:space="preserve"> si applica ai trattamenti accessori diversi da quelli previsti dall’art. 17, comma 1, lett. h), del CCNL 23.02.2026.</w:t>
      </w:r>
    </w:p>
    <w:p w:rsidRPr="008C598E" w:rsidR="000121FE" w:rsidP="008C598E" w:rsidRDefault="008C598E" w14:paraId="629B42CD" w14:textId="733A0A62">
      <w:r>
        <w:t xml:space="preserve">12. </w:t>
      </w:r>
      <w:r w:rsidRPr="000121FE" w:rsidR="000121FE">
        <w:t xml:space="preserve">Ai fini di cui ai commi precedenti, la retribuzione di risultato è ridotta secondo le percentuali progressive indicate nella seguente tabella: </w:t>
      </w:r>
    </w:p>
    <w:p w:rsidRPr="005D244D" w:rsidR="3D757C51" w:rsidP="00C95638" w:rsidRDefault="5FD96CCA" w14:paraId="0B4C0F79" w14:textId="558D3B96">
      <w:pPr>
        <w:pStyle w:val="Commento"/>
      </w:pPr>
      <w:r w:rsidRPr="008C598E">
        <w:t>[</w:t>
      </w:r>
      <w:r w:rsidRPr="000544A9">
        <w:rPr>
          <w:color w:val="EE0000"/>
        </w:rPr>
        <w:t>A titolo esemplificativo</w:t>
      </w:r>
      <w:r w:rsidRPr="008C598E">
        <w:t>]</w:t>
      </w:r>
    </w:p>
    <w:tbl>
      <w:tblPr>
        <w:tblW w:w="5000" w:type="pct"/>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Look w:val="04A0" w:firstRow="1" w:lastRow="0" w:firstColumn="1" w:lastColumn="0" w:noHBand="0" w:noVBand="1"/>
      </w:tblPr>
      <w:tblGrid>
        <w:gridCol w:w="5091"/>
        <w:gridCol w:w="4537"/>
      </w:tblGrid>
      <w:tr w:rsidRPr="00610918" w:rsidR="00FB3709" w:rsidTr="00E23041" w14:paraId="2AAD6C8D" w14:textId="77777777">
        <w:trPr>
          <w:tblHeader/>
          <w:tblCellSpacing w:w="15" w:type="dxa"/>
          <w:jc w:val="center"/>
        </w:trPr>
        <w:tc>
          <w:tcPr>
            <w:tcW w:w="2620" w:type="pct"/>
            <w:vAlign w:val="center"/>
            <w:hideMark/>
          </w:tcPr>
          <w:p w:rsidRPr="00610918" w:rsidR="00FB3709" w:rsidP="00610918" w:rsidRDefault="00FB3709" w14:paraId="3947F461" w14:textId="77777777">
            <w:pPr>
              <w:contextualSpacing/>
              <w:jc w:val="center"/>
              <w:rPr>
                <w:b/>
                <w:bCs/>
                <w:sz w:val="20"/>
                <w:szCs w:val="20"/>
              </w:rPr>
            </w:pPr>
            <w:bookmarkStart w:name="_Hlk225978404" w:id="23"/>
            <w:r w:rsidRPr="00610918">
              <w:rPr>
                <w:b/>
                <w:bCs/>
                <w:sz w:val="20"/>
                <w:szCs w:val="20"/>
              </w:rPr>
              <w:t>Compensi annui ex art. 17, comma 1, lett. h)</w:t>
            </w:r>
          </w:p>
        </w:tc>
        <w:tc>
          <w:tcPr>
            <w:tcW w:w="2333" w:type="pct"/>
            <w:vAlign w:val="center"/>
            <w:hideMark/>
          </w:tcPr>
          <w:p w:rsidRPr="00610918" w:rsidR="00FB3709" w:rsidP="00610918" w:rsidRDefault="00FB3709" w14:paraId="18770FFF" w14:textId="77777777">
            <w:pPr>
              <w:contextualSpacing/>
              <w:jc w:val="center"/>
              <w:rPr>
                <w:b/>
                <w:bCs/>
                <w:sz w:val="20"/>
                <w:szCs w:val="20"/>
              </w:rPr>
            </w:pPr>
            <w:r w:rsidRPr="00610918">
              <w:rPr>
                <w:b/>
                <w:bCs/>
                <w:sz w:val="20"/>
                <w:szCs w:val="20"/>
              </w:rPr>
              <w:t>Riduzione della retribuzione di risultato</w:t>
            </w:r>
          </w:p>
        </w:tc>
      </w:tr>
      <w:tr w:rsidRPr="00F2377D" w:rsidR="00FB3709" w:rsidTr="00E23041" w14:paraId="5E9E3EEF" w14:textId="77777777">
        <w:trPr>
          <w:tblCellSpacing w:w="15" w:type="dxa"/>
          <w:jc w:val="center"/>
        </w:trPr>
        <w:tc>
          <w:tcPr>
            <w:tcW w:w="2620" w:type="pct"/>
            <w:vAlign w:val="center"/>
            <w:hideMark/>
          </w:tcPr>
          <w:p w:rsidRPr="00F2377D" w:rsidR="00FB3709" w:rsidP="00C95638" w:rsidRDefault="3D757C51" w14:paraId="5A2A1891" w14:textId="342A6B11">
            <w:pPr>
              <w:contextualSpacing/>
              <w:rPr>
                <w:sz w:val="20"/>
                <w:szCs w:val="20"/>
              </w:rPr>
            </w:pPr>
            <w:r w:rsidRPr="00F2377D">
              <w:rPr>
                <w:sz w:val="20"/>
                <w:szCs w:val="20"/>
              </w:rPr>
              <w:t>fino a euro 5.000,00</w:t>
            </w:r>
          </w:p>
        </w:tc>
        <w:tc>
          <w:tcPr>
            <w:tcW w:w="2333" w:type="pct"/>
            <w:vAlign w:val="center"/>
            <w:hideMark/>
          </w:tcPr>
          <w:p w:rsidRPr="00F2377D" w:rsidR="00FB3709" w:rsidP="00610918" w:rsidRDefault="00FB3709" w14:paraId="1BFD471F" w14:textId="77777777">
            <w:pPr>
              <w:contextualSpacing/>
              <w:jc w:val="center"/>
              <w:rPr>
                <w:sz w:val="20"/>
                <w:szCs w:val="20"/>
              </w:rPr>
            </w:pPr>
            <w:r w:rsidRPr="00F2377D">
              <w:rPr>
                <w:sz w:val="20"/>
                <w:szCs w:val="20"/>
              </w:rPr>
              <w:t>0%</w:t>
            </w:r>
          </w:p>
        </w:tc>
      </w:tr>
      <w:tr w:rsidRPr="00F2377D" w:rsidR="00FB3709" w:rsidTr="00E23041" w14:paraId="392C4FE6" w14:textId="77777777">
        <w:trPr>
          <w:tblCellSpacing w:w="15" w:type="dxa"/>
          <w:jc w:val="center"/>
        </w:trPr>
        <w:tc>
          <w:tcPr>
            <w:tcW w:w="2620" w:type="pct"/>
            <w:vAlign w:val="center"/>
            <w:hideMark/>
          </w:tcPr>
          <w:p w:rsidRPr="00F2377D" w:rsidR="00FB3709" w:rsidP="00C95638" w:rsidRDefault="3D757C51" w14:paraId="77E14C62" w14:textId="2496D885">
            <w:pPr>
              <w:contextualSpacing/>
              <w:rPr>
                <w:sz w:val="20"/>
                <w:szCs w:val="20"/>
              </w:rPr>
            </w:pPr>
            <w:r w:rsidRPr="00F2377D">
              <w:rPr>
                <w:sz w:val="20"/>
                <w:szCs w:val="20"/>
              </w:rPr>
              <w:t>da euro 5.001,00 a euro 6.000,00</w:t>
            </w:r>
          </w:p>
        </w:tc>
        <w:tc>
          <w:tcPr>
            <w:tcW w:w="2333" w:type="pct"/>
            <w:vAlign w:val="center"/>
            <w:hideMark/>
          </w:tcPr>
          <w:p w:rsidRPr="00F2377D" w:rsidR="00FB3709" w:rsidP="00610918" w:rsidRDefault="3D757C51" w14:paraId="193C4B95" w14:textId="4D121796">
            <w:pPr>
              <w:contextualSpacing/>
              <w:jc w:val="center"/>
              <w:rPr>
                <w:sz w:val="20"/>
                <w:szCs w:val="20"/>
              </w:rPr>
            </w:pPr>
            <w:r w:rsidRPr="00F2377D">
              <w:rPr>
                <w:sz w:val="20"/>
                <w:szCs w:val="20"/>
              </w:rPr>
              <w:t>10%</w:t>
            </w:r>
          </w:p>
        </w:tc>
      </w:tr>
      <w:tr w:rsidRPr="00F2377D" w:rsidR="00FB3709" w:rsidTr="00E23041" w14:paraId="19EB8DD9" w14:textId="77777777">
        <w:trPr>
          <w:tblCellSpacing w:w="15" w:type="dxa"/>
          <w:jc w:val="center"/>
        </w:trPr>
        <w:tc>
          <w:tcPr>
            <w:tcW w:w="2620" w:type="pct"/>
            <w:vAlign w:val="center"/>
            <w:hideMark/>
          </w:tcPr>
          <w:p w:rsidRPr="00F2377D" w:rsidR="00FB3709" w:rsidP="00C95638" w:rsidRDefault="3D757C51" w14:paraId="7401E9F1" w14:textId="4D28DE61">
            <w:pPr>
              <w:contextualSpacing/>
              <w:rPr>
                <w:sz w:val="20"/>
                <w:szCs w:val="20"/>
              </w:rPr>
            </w:pPr>
            <w:r w:rsidRPr="00F2377D">
              <w:rPr>
                <w:sz w:val="20"/>
                <w:szCs w:val="20"/>
              </w:rPr>
              <w:t xml:space="preserve">da euro </w:t>
            </w:r>
            <w:r w:rsidR="00E23041">
              <w:rPr>
                <w:sz w:val="20"/>
                <w:szCs w:val="20"/>
              </w:rPr>
              <w:t>6</w:t>
            </w:r>
            <w:r w:rsidRPr="00F2377D">
              <w:rPr>
                <w:sz w:val="20"/>
                <w:szCs w:val="20"/>
              </w:rPr>
              <w:t>.001,00 a euro 9.000,00</w:t>
            </w:r>
          </w:p>
        </w:tc>
        <w:tc>
          <w:tcPr>
            <w:tcW w:w="2333" w:type="pct"/>
            <w:vAlign w:val="center"/>
            <w:hideMark/>
          </w:tcPr>
          <w:p w:rsidRPr="00F2377D" w:rsidR="00FB3709" w:rsidP="00610918" w:rsidRDefault="3D757C51" w14:paraId="0878B605" w14:textId="43C2113E">
            <w:pPr>
              <w:contextualSpacing/>
              <w:jc w:val="center"/>
              <w:rPr>
                <w:sz w:val="20"/>
                <w:szCs w:val="20"/>
              </w:rPr>
            </w:pPr>
            <w:r w:rsidRPr="00F2377D">
              <w:rPr>
                <w:sz w:val="20"/>
                <w:szCs w:val="20"/>
              </w:rPr>
              <w:t>20%</w:t>
            </w:r>
          </w:p>
        </w:tc>
      </w:tr>
      <w:tr w:rsidRPr="00F2377D" w:rsidR="00FB3709" w:rsidTr="00E23041" w14:paraId="0E6440D1" w14:textId="77777777">
        <w:trPr>
          <w:tblCellSpacing w:w="15" w:type="dxa"/>
          <w:jc w:val="center"/>
        </w:trPr>
        <w:tc>
          <w:tcPr>
            <w:tcW w:w="2620" w:type="pct"/>
            <w:vAlign w:val="center"/>
            <w:hideMark/>
          </w:tcPr>
          <w:p w:rsidRPr="00F2377D" w:rsidR="00FB3709" w:rsidP="00C95638" w:rsidRDefault="3D757C51" w14:paraId="7CAD81DD" w14:textId="5208031E">
            <w:pPr>
              <w:contextualSpacing/>
              <w:rPr>
                <w:sz w:val="20"/>
                <w:szCs w:val="20"/>
              </w:rPr>
            </w:pPr>
            <w:r w:rsidRPr="00F2377D">
              <w:rPr>
                <w:sz w:val="20"/>
                <w:szCs w:val="20"/>
              </w:rPr>
              <w:t>da euro 9.001,00 a euro 10.000,00</w:t>
            </w:r>
          </w:p>
        </w:tc>
        <w:tc>
          <w:tcPr>
            <w:tcW w:w="2333" w:type="pct"/>
            <w:vAlign w:val="center"/>
            <w:hideMark/>
          </w:tcPr>
          <w:p w:rsidRPr="00F2377D" w:rsidR="00FB3709" w:rsidP="00610918" w:rsidRDefault="3D757C51" w14:paraId="275BF8CB" w14:textId="77953C98">
            <w:pPr>
              <w:contextualSpacing/>
              <w:jc w:val="center"/>
              <w:rPr>
                <w:sz w:val="20"/>
                <w:szCs w:val="20"/>
              </w:rPr>
            </w:pPr>
            <w:r w:rsidRPr="00F2377D">
              <w:rPr>
                <w:sz w:val="20"/>
                <w:szCs w:val="20"/>
              </w:rPr>
              <w:t>30%</w:t>
            </w:r>
          </w:p>
        </w:tc>
      </w:tr>
      <w:tr w:rsidRPr="00F2377D" w:rsidR="00FB3709" w:rsidTr="00E23041" w14:paraId="3F69F1AB" w14:textId="77777777">
        <w:trPr>
          <w:tblCellSpacing w:w="15" w:type="dxa"/>
          <w:jc w:val="center"/>
        </w:trPr>
        <w:tc>
          <w:tcPr>
            <w:tcW w:w="2620" w:type="pct"/>
            <w:vAlign w:val="center"/>
            <w:hideMark/>
          </w:tcPr>
          <w:p w:rsidRPr="00F2377D" w:rsidR="00FB3709" w:rsidP="00C95638" w:rsidRDefault="00FB3709" w14:paraId="371746D3" w14:textId="77777777">
            <w:pPr>
              <w:contextualSpacing/>
              <w:rPr>
                <w:sz w:val="20"/>
                <w:szCs w:val="20"/>
              </w:rPr>
            </w:pPr>
            <w:r w:rsidRPr="00F2377D">
              <w:rPr>
                <w:sz w:val="20"/>
                <w:szCs w:val="20"/>
              </w:rPr>
              <w:t>oltre euro 10.000,00</w:t>
            </w:r>
          </w:p>
        </w:tc>
        <w:tc>
          <w:tcPr>
            <w:tcW w:w="2333" w:type="pct"/>
            <w:vAlign w:val="center"/>
            <w:hideMark/>
          </w:tcPr>
          <w:p w:rsidRPr="00F2377D" w:rsidR="00FB3709" w:rsidP="00610918" w:rsidRDefault="3D757C51" w14:paraId="1304EFA3" w14:textId="50B80466">
            <w:pPr>
              <w:contextualSpacing/>
              <w:jc w:val="center"/>
              <w:rPr>
                <w:sz w:val="20"/>
                <w:szCs w:val="20"/>
              </w:rPr>
            </w:pPr>
            <w:r w:rsidRPr="00F2377D">
              <w:rPr>
                <w:sz w:val="20"/>
                <w:szCs w:val="20"/>
              </w:rPr>
              <w:t>40%</w:t>
            </w:r>
          </w:p>
        </w:tc>
      </w:tr>
    </w:tbl>
    <w:bookmarkEnd w:id="23"/>
    <w:p w:rsidRPr="00E23041" w:rsidR="00E23041" w:rsidP="008C598E" w:rsidRDefault="5C735AB5" w14:paraId="1A4C13D2" w14:textId="430AF74B">
      <w:r>
        <w:t xml:space="preserve">13. I compensi per funzioni tecniche, di cui all’art. 45 del </w:t>
      </w:r>
      <w:proofErr w:type="spellStart"/>
      <w:r>
        <w:t>D.Lgs.</w:t>
      </w:r>
      <w:proofErr w:type="spellEnd"/>
      <w:r>
        <w:t xml:space="preserve"> n. 36/2023, sono corrisposti nei limiti e secondo le condizioni previste dalla normativa vigente, la disciplina interna dell’Ente e i criteri stabiliti all’art. 26</w:t>
      </w:r>
      <w:r w:rsidR="4B8A9C4F">
        <w:t xml:space="preserve"> </w:t>
      </w:r>
      <w:r w:rsidRPr="6B534F76">
        <w:rPr>
          <w:rFonts w:cstheme="majorBidi"/>
        </w:rPr>
        <w:t xml:space="preserve">del presente contratto integrativo. </w:t>
      </w:r>
    </w:p>
    <w:p w:rsidRPr="00E23041" w:rsidR="00E23041" w:rsidP="6B534F76" w:rsidRDefault="5C735AB5" w14:paraId="73A10C3E" w14:textId="1AA9F136">
      <w:pPr>
        <w:rPr>
          <w:color w:val="4F81BD" w:themeColor="accent1"/>
        </w:rPr>
      </w:pPr>
      <w:r>
        <w:t>14. I compensi incentivanti connessi alle attività di recupero dell’evasione dei tributi locali, di cui all’art. 1, comma 1091, della L. n. 145/2018, sono corrisposti nei limiti e secondo le condizioni previste dalla normativa vigente, dai regolamenti dell’Ente e i criteri stabiliti dall’art. 27</w:t>
      </w:r>
      <w:r w:rsidR="52EEF783">
        <w:t xml:space="preserve"> </w:t>
      </w:r>
      <w:r w:rsidRPr="6B534F76">
        <w:t>del presente contratto integrativo</w:t>
      </w:r>
      <w:r w:rsidRPr="6B534F76" w:rsidR="26040731">
        <w:t>.</w:t>
      </w:r>
    </w:p>
    <w:p w:rsidR="00FB3709" w:rsidP="008C598E" w:rsidRDefault="008C598E" w14:paraId="51F05D44" w14:textId="0763CA41">
      <w:r>
        <w:t xml:space="preserve">15. </w:t>
      </w:r>
      <w:r w:rsidRPr="00E23041" w:rsidR="00E23041">
        <w:t>L’ammontare complessivo delle riduzioni operate ai sensi del presente articolo è redistribuito tra tutti i titolari di incarico di Elevata Qualificazione in proporzione alla quota teorica massima di risultato spettante a ciascuno, al netto dell’eventuale quota aggiuntiva per incarico ad interim</w:t>
      </w:r>
      <w:r w:rsidR="00CF5776">
        <w:t>.</w:t>
      </w:r>
    </w:p>
    <w:p w:rsidR="00CF5776" w:rsidP="008C598E" w:rsidRDefault="00CF5776" w14:paraId="762B4E84" w14:textId="77777777"/>
    <w:p w:rsidRPr="005D244D" w:rsidR="00CF5776" w:rsidP="00CF5776" w:rsidRDefault="00CF5776" w14:paraId="17CEF2AB" w14:textId="10E23FE4">
      <w:pPr>
        <w:pStyle w:val="Titolo3"/>
      </w:pPr>
      <w:bookmarkStart w:name="_Toc226989225" w:id="24"/>
      <w:r w:rsidRPr="005D244D">
        <w:t>Art. 6</w:t>
      </w:r>
      <w:r>
        <w:t xml:space="preserve">-bis </w:t>
      </w:r>
      <w:r w:rsidRPr="00CF5776">
        <w:rPr>
          <w:color w:val="EE0000"/>
        </w:rPr>
        <w:t>FACOLTATIVO</w:t>
      </w:r>
      <w:r w:rsidRPr="005D244D">
        <w:t> </w:t>
      </w:r>
      <w:r w:rsidRPr="005D244D">
        <w:br/>
      </w:r>
      <w:r>
        <w:t>Incremento delle risorse destinate agli incarichi di elevata qualificazione</w:t>
      </w:r>
      <w:bookmarkEnd w:id="24"/>
      <w:r w:rsidRPr="005D244D">
        <w:t> </w:t>
      </w:r>
    </w:p>
    <w:p w:rsidRPr="00CF5776" w:rsidR="00CF5776" w:rsidP="00CF5776" w:rsidRDefault="00CF5776" w14:paraId="79404E87" w14:textId="5474BD89">
      <w:pPr>
        <w:pStyle w:val="Didascalia"/>
        <w:rPr>
          <w:b/>
          <w:bCs/>
          <w:lang w:val="en-US"/>
        </w:rPr>
      </w:pPr>
      <w:r w:rsidRPr="00CF5776">
        <w:rPr>
          <w:lang w:val="en-US"/>
        </w:rPr>
        <w:t>(art. 7, comma 4, </w:t>
      </w:r>
      <w:proofErr w:type="spellStart"/>
      <w:r w:rsidRPr="00CF5776">
        <w:rPr>
          <w:lang w:val="en-US"/>
        </w:rPr>
        <w:t>lett</w:t>
      </w:r>
      <w:proofErr w:type="spellEnd"/>
      <w:r w:rsidRPr="00CF5776">
        <w:rPr>
          <w:lang w:val="en-US"/>
        </w:rPr>
        <w:t>. u), CCNL 23.02.2026)</w:t>
      </w:r>
    </w:p>
    <w:p w:rsidR="00CF5776" w:rsidP="00CF5776" w:rsidRDefault="00CF5776" w14:paraId="6B57C5CD" w14:textId="2D147D5F">
      <w:r>
        <w:t xml:space="preserve">1. Le parti concordano che per </w:t>
      </w:r>
      <w:r w:rsidRPr="00CF5776">
        <w:rPr>
          <w:b/>
          <w:bCs/>
          <w:color w:val="EE0000"/>
        </w:rPr>
        <w:t>l’anno/dall’anno</w:t>
      </w:r>
      <w:r w:rsidRPr="00CF5776">
        <w:rPr>
          <w:color w:val="EE0000"/>
        </w:rPr>
        <w:t xml:space="preserve"> ………</w:t>
      </w:r>
      <w:r>
        <w:t xml:space="preserve"> le risorse destinate agli incarichi di elevata qualificazione (retribuzione di posizione e di risultato) vengono incrementate di </w:t>
      </w:r>
      <w:proofErr w:type="gramStart"/>
      <w:r>
        <w:t>Euro</w:t>
      </w:r>
      <w:proofErr w:type="gramEnd"/>
      <w:r>
        <w:t xml:space="preserve"> </w:t>
      </w:r>
      <w:r w:rsidRPr="00CF5776">
        <w:rPr>
          <w:color w:val="EE0000"/>
        </w:rPr>
        <w:t>…</w:t>
      </w:r>
      <w:proofErr w:type="gramStart"/>
      <w:r w:rsidRPr="00CF5776">
        <w:rPr>
          <w:color w:val="EE0000"/>
        </w:rPr>
        <w:t>…….</w:t>
      </w:r>
      <w:proofErr w:type="gramEnd"/>
      <w:r>
        <w:t>, il che comporta, ai fini del rispetto del vincolo di cui all’art. 23, comma 2, del D. Lgs. n. 75/2017, una riduzione di pari importo del fondo per le risorse decentrate di cui all’art. 79 del CCNL 16/11/2022.</w:t>
      </w:r>
    </w:p>
    <w:p w:rsidRPr="00CF5776" w:rsidR="00CF5776" w:rsidP="008C598E" w:rsidRDefault="00CF5776" w14:paraId="24C6BC10" w14:textId="77777777"/>
    <w:p w:rsidRPr="004A4300" w:rsidR="00FB3709" w:rsidP="004A4300" w:rsidRDefault="00FB3709" w14:paraId="0D36CA41" w14:textId="77777777">
      <w:pPr>
        <w:pStyle w:val="Titolo2"/>
      </w:pPr>
      <w:bookmarkStart w:name="_Toc226989226" w:id="25"/>
      <w:r w:rsidRPr="004A4300">
        <w:t>Capo III </w:t>
      </w:r>
      <w:r w:rsidRPr="004A4300">
        <w:br/>
      </w:r>
      <w:r w:rsidRPr="004A4300">
        <w:t>Disposizioni per le Unioni di Comuni e i servizi in convenzione</w:t>
      </w:r>
      <w:bookmarkEnd w:id="25"/>
      <w:r w:rsidRPr="004A4300">
        <w:t> </w:t>
      </w:r>
    </w:p>
    <w:p w:rsidRPr="004A4300" w:rsidR="00FB3709" w:rsidP="004A4300" w:rsidRDefault="00FB3709" w14:paraId="09F9DD35" w14:textId="77777777">
      <w:pPr>
        <w:pStyle w:val="Titolo3"/>
      </w:pPr>
      <w:bookmarkStart w:name="_Toc226989227" w:id="26"/>
      <w:r w:rsidRPr="004A4300">
        <w:t>Art. 7 </w:t>
      </w:r>
      <w:r w:rsidRPr="004A4300">
        <w:br/>
      </w:r>
      <w:r w:rsidRPr="004A4300">
        <w:t>Gestione delle risorse umane nelle Unioni dei Comuni</w:t>
      </w:r>
      <w:bookmarkEnd w:id="26"/>
      <w:r w:rsidRPr="004A4300">
        <w:t> </w:t>
      </w:r>
    </w:p>
    <w:p w:rsidRPr="001904A8" w:rsidR="00FB3709" w:rsidP="008C598E" w:rsidRDefault="00FB3709" w14:paraId="51A7F991" w14:textId="6ED2EF69">
      <w:pPr>
        <w:pStyle w:val="Didascalia"/>
        <w:rPr>
          <w:lang w:val="en-GB"/>
        </w:rPr>
      </w:pPr>
      <w:r w:rsidRPr="001904A8">
        <w:rPr>
          <w:lang w:val="en-GB"/>
        </w:rPr>
        <w:t>(art. 22 CCNL 16.11.2022 e art. 18, comma 6, CCNL 23.02.2026)</w:t>
      </w:r>
    </w:p>
    <w:p w:rsidR="00FB3709" w:rsidP="00C95638" w:rsidRDefault="00FB3709" w14:paraId="341E1C2C" w14:textId="77777777">
      <w:pPr>
        <w:pStyle w:val="Commento"/>
      </w:pPr>
      <w:r w:rsidRPr="00DF2AF3">
        <w:t>[</w:t>
      </w:r>
      <w:r w:rsidRPr="000544A9">
        <w:rPr>
          <w:color w:val="EE0000"/>
        </w:rPr>
        <w:t>Articolo da inserire nel CCI dell’Unione</w:t>
      </w:r>
      <w:r w:rsidRPr="00DF2AF3">
        <w:t>]</w:t>
      </w:r>
    </w:p>
    <w:p w:rsidR="00DF2AF3" w:rsidP="00C95638" w:rsidRDefault="00DF2AF3" w14:paraId="519FA052" w14:textId="77777777">
      <w:r>
        <w:t>1. Ai sensi dell’art. 22, comma 5, del CCNL 16.11.2022, nonché dell’art. 18, comma 6, del CCNL 23.02.2026, l’Unione può riconoscere al personale dei Comuni utilizzato dall’Unione, anche in modo parziale e temporaneo, con oneri a carico del proprio Fondo risorse decentrate, forme di incentivazione economica e trattamenti accessori collegati alla prestazione, secondo la disciplina dell’art. 59 del CCNL 23.02.2026.</w:t>
      </w:r>
    </w:p>
    <w:p w:rsidR="00DF2AF3" w:rsidP="00C95638" w:rsidRDefault="5FD96CCA" w14:paraId="7FE73265" w14:textId="762E45BB">
      <w:r>
        <w:t>2. A tal fine, la destinazione del Fondo risorse decentrate contratto collettivo integrativo comprende gli emolumenti spettanti al personale dei Comuni utilizzato dall’Unione.</w:t>
      </w:r>
    </w:p>
    <w:p w:rsidR="000544A9" w:rsidP="00C95638" w:rsidRDefault="000544A9" w14:paraId="37B0D957" w14:textId="77777777"/>
    <w:p w:rsidRPr="00DF2AF3" w:rsidR="00DF2AF3" w:rsidP="00C95638" w:rsidRDefault="00DF2AF3" w14:paraId="27E09FF7" w14:textId="2EACB8C2">
      <w:pPr>
        <w:pStyle w:val="Commento"/>
      </w:pPr>
      <w:r w:rsidRPr="00DF2AF3">
        <w:t>[</w:t>
      </w:r>
      <w:r w:rsidRPr="000544A9">
        <w:rPr>
          <w:color w:val="EE0000"/>
        </w:rPr>
        <w:t>Articolo da inserire nel CCI dei Comuni appartenenti all’Unione</w:t>
      </w:r>
      <w:r w:rsidRPr="00DF2AF3">
        <w:t>]</w:t>
      </w:r>
    </w:p>
    <w:p w:rsidR="00DF2AF3" w:rsidP="00C95638" w:rsidRDefault="00DF2AF3" w14:paraId="2497E336" w14:textId="77777777">
      <w:r>
        <w:t>1. Ai sensi dell’art. 22, comma 5, del CCNL 16.11.2022, nonché dell’art. 18, comma 6, del CCNL 23.02.2026, l’Unione può riconoscere al personale del Comune utilizzato dalla stessa, anche in modo parziale e temporaneo, forme di incentivazione economica e trattamenti accessori collegati alla prestazione, con oneri a carico del proprio Fondo risorse decentrate, secondo la disciplina dell’art. 59 del CCNL 23.02.2026.</w:t>
      </w:r>
    </w:p>
    <w:p w:rsidR="00DF2AF3" w:rsidP="00C95638" w:rsidRDefault="5FD96CCA" w14:paraId="442AD249" w14:textId="241AB99E">
      <w:r>
        <w:t>2. A tal fine, la destinazione del Fondo risorse decentrate non comprende gli emolumenti spettanti al personale del Comune utilizzato dall’Unione, che sono erogati direttamente dall’Unione medesima.</w:t>
      </w:r>
    </w:p>
    <w:p w:rsidRPr="004A4300" w:rsidR="00FB3709" w:rsidP="004A4300" w:rsidRDefault="00FB3709" w14:paraId="198778C9" w14:textId="77777777">
      <w:pPr>
        <w:pStyle w:val="Titolo3"/>
      </w:pPr>
      <w:bookmarkStart w:name="_Toc226989228" w:id="27"/>
      <w:r w:rsidRPr="004A4300">
        <w:t>Art. 8 </w:t>
      </w:r>
      <w:r w:rsidRPr="004A4300">
        <w:br/>
      </w:r>
      <w:r w:rsidRPr="004A4300">
        <w:t>Personale utilizzato a tempo parziale nei servizi in convenzione</w:t>
      </w:r>
      <w:bookmarkEnd w:id="27"/>
      <w:r w:rsidRPr="004A4300">
        <w:t> </w:t>
      </w:r>
    </w:p>
    <w:p w:rsidRPr="00047A8A" w:rsidR="00FB3709" w:rsidP="004A4300" w:rsidRDefault="3D757C51" w14:paraId="7D318012" w14:textId="3E021454">
      <w:pPr>
        <w:pStyle w:val="Didascalia"/>
        <w:rPr>
          <w:lang w:val="en-GB"/>
        </w:rPr>
      </w:pPr>
      <w:r w:rsidRPr="00047A8A">
        <w:rPr>
          <w:lang w:val="en-GB"/>
        </w:rPr>
        <w:t xml:space="preserve">(art. 7, comma 4, </w:t>
      </w:r>
      <w:proofErr w:type="spellStart"/>
      <w:r w:rsidRPr="00047A8A">
        <w:rPr>
          <w:lang w:val="en-GB"/>
        </w:rPr>
        <w:t>lett</w:t>
      </w:r>
      <w:proofErr w:type="spellEnd"/>
      <w:r w:rsidRPr="00047A8A">
        <w:rPr>
          <w:lang w:val="en-GB"/>
        </w:rPr>
        <w:t>. an) e art. 18 CCNL 23.02.2026)</w:t>
      </w:r>
    </w:p>
    <w:p w:rsidRPr="005D244D" w:rsidR="00DF2AF3" w:rsidP="6B534F76" w:rsidRDefault="5C735AB5" w14:paraId="5039EFF0" w14:textId="5491BA6C">
      <w:pPr>
        <w:spacing w:line="259" w:lineRule="auto"/>
      </w:pPr>
      <w:r>
        <w:t>1. L’Ente utilizzatore può disciplinare, con oneri a carico del proprio Fondo risorse decentrate, forme di incentivazione economica e di riconoscimento di trattamenti accessori collegati alla prestazione a favore del personale assegnato a tempo parziale da altri enti, secondo la disciplina dell’art. 59 del CCNL 23.02.2026.</w:t>
      </w:r>
    </w:p>
    <w:p w:rsidRPr="005D244D" w:rsidR="00DF2AF3" w:rsidP="6B534F76" w:rsidRDefault="5C735AB5" w14:paraId="792C7D8A" w14:textId="32A7AD3A">
      <w:pPr>
        <w:spacing w:line="259" w:lineRule="auto"/>
      </w:pPr>
      <w:r>
        <w:t>2. La disciplina del presente articolo si applica, in quanto compatibile, anche alle funzioni e ai servizi svolti in forma associata o consortile e nelle ulteriori ipotesi di utilizzo congiunto del personale consentite dall’ordinamento.</w:t>
      </w:r>
    </w:p>
    <w:p w:rsidRPr="004A4300" w:rsidR="00DF2AF3" w:rsidP="004A4300" w:rsidRDefault="00FB3709" w14:paraId="7C0B7A86" w14:textId="4B67BE30">
      <w:pPr>
        <w:pStyle w:val="Titolo3"/>
        <w:rPr>
          <w:rStyle w:val="CommentoCarattere"/>
          <w:b/>
          <w:bCs/>
        </w:rPr>
      </w:pPr>
      <w:bookmarkStart w:name="_Toc226989229" w:id="28"/>
      <w:r w:rsidRPr="004A4300">
        <w:t>Art. 8-bis</w:t>
      </w:r>
      <w:r w:rsidRPr="004A4300" w:rsidR="004A4300">
        <w:br/>
      </w:r>
      <w:r w:rsidRPr="004A4300">
        <w:t>Personale assegnato all’Ufficio di Piano nell’ambito della gestione associata dei servizi socioassistenziali</w:t>
      </w:r>
      <w:r w:rsidRPr="004A4300" w:rsidR="00DF2AF3">
        <w:t>.</w:t>
      </w:r>
      <w:r w:rsidRPr="004A4300" w:rsidR="00DF2AF3">
        <w:br/>
      </w:r>
      <w:r w:rsidRPr="00E017D6" w:rsidR="00DF2AF3">
        <w:rPr>
          <w:rStyle w:val="CommentoCarattere"/>
        </w:rPr>
        <w:t>[</w:t>
      </w:r>
      <w:r w:rsidRPr="000544A9" w:rsidR="00DF2AF3">
        <w:rPr>
          <w:rStyle w:val="CommentoCarattere"/>
          <w:b/>
          <w:bCs/>
          <w:color w:val="EE0000"/>
        </w:rPr>
        <w:t>Facoltativo, per Enti capofila Ufficio di Piano</w:t>
      </w:r>
      <w:r w:rsidRPr="00E017D6" w:rsidR="00DF2AF3">
        <w:rPr>
          <w:rStyle w:val="CommentoCarattere"/>
        </w:rPr>
        <w:t>]</w:t>
      </w:r>
      <w:bookmarkEnd w:id="28"/>
    </w:p>
    <w:p w:rsidRPr="00DE0529" w:rsidR="00DE0529" w:rsidP="000544A9" w:rsidRDefault="00DE0529" w14:paraId="372E463E" w14:textId="6C54527D">
      <w:pPr>
        <w:pStyle w:val="NormaleWeb"/>
        <w:numPr>
          <w:ilvl w:val="0"/>
          <w:numId w:val="48"/>
        </w:numPr>
        <w:tabs>
          <w:tab w:val="clear" w:pos="720"/>
          <w:tab w:val="num" w:pos="284"/>
        </w:tabs>
        <w:suppressAutoHyphens/>
        <w:spacing w:before="120" w:beforeAutospacing="0" w:after="120" w:afterAutospacing="0"/>
        <w:ind w:left="284" w:hanging="284"/>
        <w:jc w:val="both"/>
      </w:pPr>
      <w:r w:rsidRPr="00DE0529">
        <w:t xml:space="preserve">In relazione alla gestione associata dei servizi socioassistenziali mediante Ufficio di Piano, le risorse trasferite dall’Ambito territoriale all’Ente capofila possono concorrere, nei limiti della loro legittima </w:t>
      </w:r>
      <w:proofErr w:type="spellStart"/>
      <w:r w:rsidRPr="00DE0529">
        <w:t>destinabilità</w:t>
      </w:r>
      <w:proofErr w:type="spellEnd"/>
      <w:r w:rsidRPr="00DE0529">
        <w:t xml:space="preserve">, al finanziamento del trattamento accessorio del personale dell’Ente medesimo assegnato, anche parzialmente, all’Ufficio di Piano, purché tali risorse siano previamente e correttamente acquisite al Fondo risorse decentrate in sede di sua costituzione, ai sensi dell’art. 79 del CCNL 16.11.2022 e nel rispetto dei vincoli derivanti dalla normativa legislativa e contrattuale vigente. </w:t>
      </w:r>
    </w:p>
    <w:p w:rsidRPr="00DE0529" w:rsidR="00DE0529" w:rsidP="000544A9" w:rsidRDefault="00DE0529" w14:paraId="05498ACC" w14:textId="2C90D17A">
      <w:pPr>
        <w:pStyle w:val="NormaleWeb"/>
        <w:numPr>
          <w:ilvl w:val="0"/>
          <w:numId w:val="48"/>
        </w:numPr>
        <w:tabs>
          <w:tab w:val="clear" w:pos="720"/>
          <w:tab w:val="num" w:pos="284"/>
        </w:tabs>
        <w:suppressAutoHyphens/>
        <w:spacing w:before="120" w:beforeAutospacing="0" w:after="120" w:afterAutospacing="0"/>
        <w:ind w:left="284" w:hanging="284"/>
        <w:jc w:val="both"/>
      </w:pPr>
      <w:r w:rsidRPr="00DE0529">
        <w:t xml:space="preserve">Le risorse di cui al comma 1, una volta legittimamente confluite nel Fondo risorse decentrate, possono essere destinate, in sede di contrattazione collettiva integrativa ai sensi dell’art. 59 del CCNL 23.02.2026, al riconoscimento di compensi accessori e di forme di incentivazione economica correlati all’effettivo apporto prestato dal personale assegnato all’Ufficio di Piano, secondo criteri di selettività, misurabilità dell’attività svolta e coerenza con gli obiettivi e le finalità del servizio associato. </w:t>
      </w:r>
    </w:p>
    <w:p w:rsidR="00DE0529" w:rsidP="000544A9" w:rsidRDefault="00DE0529" w14:paraId="71EF660E" w14:textId="77777777">
      <w:pPr>
        <w:pStyle w:val="NormaleWeb"/>
        <w:numPr>
          <w:ilvl w:val="0"/>
          <w:numId w:val="48"/>
        </w:numPr>
        <w:tabs>
          <w:tab w:val="clear" w:pos="720"/>
          <w:tab w:val="num" w:pos="284"/>
        </w:tabs>
        <w:suppressAutoHyphens/>
        <w:spacing w:before="120" w:beforeAutospacing="0" w:after="120" w:afterAutospacing="0"/>
        <w:ind w:left="284" w:hanging="284"/>
        <w:jc w:val="both"/>
      </w:pPr>
      <w:r w:rsidRPr="00DE0529">
        <w:t>La quantificazione delle risorse da destinare alle finalità di cui al presente articolo è definita annualmente in sede di costituzione e di utilizzo del Fondo, sulla base:</w:t>
      </w:r>
    </w:p>
    <w:p w:rsidR="00DE0529" w:rsidP="006508BB" w:rsidRDefault="00DE0529" w14:paraId="7B936AD6" w14:textId="77777777">
      <w:pPr>
        <w:pStyle w:val="NormaleWeb"/>
        <w:numPr>
          <w:ilvl w:val="1"/>
          <w:numId w:val="48"/>
        </w:numPr>
        <w:suppressAutoHyphens/>
        <w:spacing w:before="120" w:beforeAutospacing="0" w:after="120" w:afterAutospacing="0"/>
        <w:ind w:hanging="357"/>
        <w:jc w:val="both"/>
      </w:pPr>
      <w:r w:rsidRPr="00DE0529">
        <w:t>delle somme effettivamente trasferite dall’Ambito territoriale all’Ente capofila</w:t>
      </w:r>
      <w:r>
        <w:t>;</w:t>
      </w:r>
    </w:p>
    <w:p w:rsidR="00DE0529" w:rsidP="006508BB" w:rsidRDefault="00DE0529" w14:paraId="134E7EA8" w14:textId="227AE115">
      <w:pPr>
        <w:pStyle w:val="NormaleWeb"/>
        <w:numPr>
          <w:ilvl w:val="1"/>
          <w:numId w:val="48"/>
        </w:numPr>
        <w:suppressAutoHyphens/>
        <w:spacing w:before="120" w:beforeAutospacing="0" w:after="120" w:afterAutospacing="0"/>
        <w:ind w:hanging="357"/>
        <w:jc w:val="both"/>
      </w:pPr>
      <w:r w:rsidRPr="00DE0529">
        <w:t xml:space="preserve">della verifica della loro effettiva </w:t>
      </w:r>
      <w:proofErr w:type="spellStart"/>
      <w:r w:rsidRPr="00DE0529">
        <w:t>destinabilità</w:t>
      </w:r>
      <w:proofErr w:type="spellEnd"/>
      <w:r w:rsidRPr="00DE0529">
        <w:t xml:space="preserve"> al trattamento accessorio secondo l’ordinamento vigente;</w:t>
      </w:r>
    </w:p>
    <w:p w:rsidRPr="00DE0529" w:rsidR="00DE0529" w:rsidP="006508BB" w:rsidRDefault="00DE0529" w14:paraId="715E7884" w14:textId="09E9B987">
      <w:pPr>
        <w:pStyle w:val="NormaleWeb"/>
        <w:numPr>
          <w:ilvl w:val="1"/>
          <w:numId w:val="48"/>
        </w:numPr>
        <w:suppressAutoHyphens/>
        <w:spacing w:before="120" w:beforeAutospacing="0" w:after="120" w:afterAutospacing="0"/>
        <w:ind w:hanging="357"/>
        <w:jc w:val="both"/>
      </w:pPr>
      <w:r w:rsidRPr="00DE0529">
        <w:t xml:space="preserve">dell’individuazione del personale interessato e della misura dell’attività concretamente resa nell’ambito dell’Ufficio di Piano. </w:t>
      </w:r>
    </w:p>
    <w:p w:rsidRPr="00DE0529" w:rsidR="00DE0529" w:rsidP="000544A9" w:rsidRDefault="00DE0529" w14:paraId="504259F0" w14:textId="5DBE500C">
      <w:pPr>
        <w:pStyle w:val="NormaleWeb"/>
        <w:numPr>
          <w:ilvl w:val="0"/>
          <w:numId w:val="48"/>
        </w:numPr>
        <w:tabs>
          <w:tab w:val="clear" w:pos="720"/>
          <w:tab w:val="num" w:pos="284"/>
        </w:tabs>
        <w:suppressAutoHyphens/>
        <w:spacing w:before="120" w:beforeAutospacing="0" w:after="120" w:afterAutospacing="0"/>
        <w:ind w:left="284" w:hanging="284"/>
        <w:jc w:val="both"/>
      </w:pPr>
      <w:r w:rsidRPr="00DE0529">
        <w:t xml:space="preserve">L’erogazione dei compensi di cui al presente articolo avviene a consuntivo, in relazione alle attività effettivamente svolte, agli obiettivi assegnati e ai risultati conseguiti, secondo i criteri previsti dal Sistema di misurazione e valutazione della performance dell’Ente e dalle ulteriori disposizioni del presente CCI. </w:t>
      </w:r>
    </w:p>
    <w:p w:rsidRPr="005D244D" w:rsidR="009019BE" w:rsidP="006508BB" w:rsidRDefault="00DE0529" w14:paraId="57D58007" w14:textId="306CB3E3">
      <w:pPr>
        <w:pStyle w:val="NormaleWeb"/>
        <w:numPr>
          <w:ilvl w:val="0"/>
          <w:numId w:val="48"/>
        </w:numPr>
        <w:tabs>
          <w:tab w:val="clear" w:pos="720"/>
        </w:tabs>
        <w:suppressAutoHyphens/>
        <w:spacing w:before="120" w:beforeAutospacing="0" w:after="120" w:afterAutospacing="0"/>
        <w:ind w:left="426" w:hanging="357"/>
        <w:jc w:val="both"/>
      </w:pPr>
      <w:r w:rsidRPr="00DE0529">
        <w:t xml:space="preserve">Il presente articolo non costituisce autonoma fonte di alimentazione del Fondo risorse decentrate e trova applicazione esclusivamente nei limiti in cui le relative risorse siano state preventivamente acquisite al Fondo in modo legittimo, nel rispetto dell’art. 23, comma 2, del </w:t>
      </w:r>
      <w:proofErr w:type="spellStart"/>
      <w:r w:rsidRPr="00DE0529">
        <w:t>D.Lgs.</w:t>
      </w:r>
      <w:proofErr w:type="spellEnd"/>
      <w:r w:rsidRPr="00DE0529">
        <w:t xml:space="preserve"> n. 75/2017, dell’art. 79 del CCNL 16.11.2022 e delle ulteriori disposizioni vigenti in materia di trattamento accessorio del personale.</w:t>
      </w:r>
    </w:p>
    <w:p w:rsidRPr="004A4300" w:rsidR="009019BE" w:rsidP="004A4300" w:rsidRDefault="4E3AFBFC" w14:paraId="7E8F44CA" w14:textId="2EB860A0">
      <w:pPr>
        <w:pStyle w:val="Titolo1"/>
      </w:pPr>
      <w:bookmarkStart w:name="_Toc131447463" w:id="29"/>
      <w:bookmarkStart w:name="_Toc226989230" w:id="30"/>
      <w:r w:rsidRPr="004A4300">
        <w:t>TITOLO IV</w:t>
      </w:r>
      <w:r w:rsidRPr="004A4300" w:rsidR="00A03FD8">
        <w:br/>
      </w:r>
      <w:r w:rsidRPr="004A4300">
        <w:t>RAPPORTO DI LAVORO</w:t>
      </w:r>
      <w:bookmarkEnd w:id="29"/>
      <w:bookmarkEnd w:id="30"/>
      <w:r w:rsidRPr="004A4300">
        <w:t xml:space="preserve"> </w:t>
      </w:r>
    </w:p>
    <w:p w:rsidRPr="004A4300" w:rsidR="009019BE" w:rsidP="004A4300" w:rsidRDefault="00A03FD8" w14:paraId="594F038D" w14:textId="253C5A1B">
      <w:pPr>
        <w:pStyle w:val="Titolo2"/>
      </w:pPr>
      <w:bookmarkStart w:name="_Toc131447464" w:id="31"/>
      <w:bookmarkStart w:name="_Toc226989231" w:id="32"/>
      <w:r w:rsidRPr="004A4300">
        <w:t>C</w:t>
      </w:r>
      <w:r w:rsidRPr="004A4300" w:rsidR="00114FDA">
        <w:t>apo</w:t>
      </w:r>
      <w:r w:rsidRPr="004A4300">
        <w:t xml:space="preserve"> I</w:t>
      </w:r>
      <w:r w:rsidRPr="004A4300">
        <w:br/>
      </w:r>
      <w:r w:rsidRPr="004A4300">
        <w:t>Istituti correlati all’orario di lavoro</w:t>
      </w:r>
      <w:bookmarkEnd w:id="31"/>
      <w:bookmarkEnd w:id="32"/>
      <w:r w:rsidRPr="004A4300">
        <w:t xml:space="preserve"> </w:t>
      </w:r>
    </w:p>
    <w:p w:rsidRPr="004A4300" w:rsidR="009019BE" w:rsidP="004A4300" w:rsidRDefault="00A1A518" w14:paraId="53BCCCA1" w14:textId="1006D02D">
      <w:pPr>
        <w:pStyle w:val="Titolo3"/>
      </w:pPr>
      <w:bookmarkStart w:name="_Toc131447465" w:id="33"/>
      <w:bookmarkStart w:name="_Toc226989232" w:id="34"/>
      <w:r w:rsidRPr="004A4300">
        <w:t>Art. 9</w:t>
      </w:r>
      <w:r w:rsidRPr="004A4300" w:rsidR="00A03FD8">
        <w:br/>
      </w:r>
      <w:r w:rsidRPr="004A4300">
        <w:t>Rapporto di lavoro a tempo parziale: elevazione contingente</w:t>
      </w:r>
      <w:bookmarkEnd w:id="33"/>
      <w:bookmarkEnd w:id="34"/>
    </w:p>
    <w:p w:rsidRPr="00047A8A" w:rsidR="009019BE" w:rsidP="004A4300" w:rsidRDefault="00A1A518" w14:paraId="494CCECD" w14:textId="7D502167">
      <w:pPr>
        <w:pStyle w:val="Didascalia"/>
        <w:rPr>
          <w:lang w:val="en-GB"/>
        </w:rPr>
      </w:pPr>
      <w:r w:rsidRPr="00047A8A">
        <w:rPr>
          <w:lang w:val="en-GB"/>
        </w:rPr>
        <w:t xml:space="preserve">(art. 7 comma 4 </w:t>
      </w:r>
      <w:proofErr w:type="spellStart"/>
      <w:r w:rsidRPr="00047A8A">
        <w:rPr>
          <w:lang w:val="en-GB"/>
        </w:rPr>
        <w:t>lett</w:t>
      </w:r>
      <w:proofErr w:type="spellEnd"/>
      <w:r w:rsidRPr="00047A8A">
        <w:rPr>
          <w:lang w:val="en-GB"/>
        </w:rPr>
        <w:t>. n) CCNL)</w:t>
      </w:r>
    </w:p>
    <w:p w:rsidR="007E5951" w:rsidP="000544A9" w:rsidRDefault="007E5951" w14:paraId="0111E3FA" w14:textId="77777777">
      <w:pPr>
        <w:pStyle w:val="Normale1"/>
        <w:numPr>
          <w:ilvl w:val="0"/>
          <w:numId w:val="25"/>
        </w:numPr>
        <w:ind w:left="284" w:hanging="284"/>
        <w:rPr>
          <w:rFonts w:eastAsia="Cambria"/>
        </w:rPr>
      </w:pPr>
      <w:r w:rsidRPr="007E5951">
        <w:rPr>
          <w:rFonts w:eastAsia="Cambria"/>
        </w:rPr>
        <w:t>Ai sensi dell’art. 53, comma 7, del CCNL 23.02.2026, in presenza di gravi e documentate situazioni familiari e compatibilmente con le esigenze organizzative e funzionali dell’Ente, il numero dei rapporti di lavoro a tempo parziale può superare il contingente del 25% della dotazione organica complessiva di ciascuna Area, rilevata al 31 dicembre di ogni anno, con esclusione del personale titolare di incarico di EQ, fino a un ulteriore 10%.</w:t>
      </w:r>
    </w:p>
    <w:p w:rsidRPr="007E5951" w:rsidR="007E5951" w:rsidP="000544A9" w:rsidRDefault="007E5951" w14:paraId="59A7C206" w14:textId="678F5738">
      <w:pPr>
        <w:pStyle w:val="Normale1"/>
        <w:numPr>
          <w:ilvl w:val="0"/>
          <w:numId w:val="25"/>
        </w:numPr>
        <w:ind w:left="284" w:hanging="284"/>
        <w:rPr>
          <w:rFonts w:eastAsia="Cambria"/>
        </w:rPr>
      </w:pPr>
      <w:r w:rsidRPr="007E5951">
        <w:rPr>
          <w:rFonts w:eastAsia="Cambria"/>
        </w:rPr>
        <w:t>Ai fini del presente articolo, costituiscono gravi e documentate situazioni familiari:</w:t>
      </w:r>
    </w:p>
    <w:p w:rsidRPr="005D244D" w:rsidR="30CBCB62" w:rsidP="000544A9" w:rsidRDefault="30CBCB62" w14:paraId="07243F62" w14:textId="6315E2B9">
      <w:pPr>
        <w:pStyle w:val="Normale1"/>
        <w:numPr>
          <w:ilvl w:val="0"/>
          <w:numId w:val="68"/>
        </w:numPr>
        <w:ind w:left="567" w:hanging="283"/>
        <w:rPr>
          <w:rFonts w:eastAsia="Cambria"/>
        </w:rPr>
      </w:pPr>
      <w:r w:rsidRPr="005D244D">
        <w:rPr>
          <w:rFonts w:eastAsia="Cambria"/>
        </w:rPr>
        <w:t>grave infermità del coniuge o di un parente entro il secondo grado o del convivente;</w:t>
      </w:r>
    </w:p>
    <w:p w:rsidRPr="005D244D" w:rsidR="30CBCB62" w:rsidP="000544A9" w:rsidRDefault="30CBCB62" w14:paraId="64055BB1" w14:textId="03CD1022">
      <w:pPr>
        <w:pStyle w:val="Normale1"/>
        <w:numPr>
          <w:ilvl w:val="0"/>
          <w:numId w:val="68"/>
        </w:numPr>
        <w:ind w:left="567" w:hanging="283"/>
        <w:rPr>
          <w:rFonts w:eastAsia="Cambria"/>
        </w:rPr>
      </w:pPr>
      <w:r w:rsidRPr="005D244D">
        <w:rPr>
          <w:rFonts w:eastAsia="Cambria"/>
        </w:rPr>
        <w:t xml:space="preserve">necessità familiari </w:t>
      </w:r>
      <w:r w:rsidR="007E5951">
        <w:rPr>
          <w:rFonts w:eastAsia="Cambria"/>
        </w:rPr>
        <w:t>conseguenti al</w:t>
      </w:r>
      <w:r w:rsidRPr="005D244D">
        <w:rPr>
          <w:rFonts w:eastAsia="Cambria"/>
        </w:rPr>
        <w:t xml:space="preserve"> decesso di un</w:t>
      </w:r>
      <w:r w:rsidR="00A40873">
        <w:rPr>
          <w:rFonts w:eastAsia="Cambria"/>
        </w:rPr>
        <w:t xml:space="preserve">o dei componenti </w:t>
      </w:r>
      <w:r w:rsidRPr="005D244D">
        <w:rPr>
          <w:rFonts w:eastAsia="Cambria"/>
        </w:rPr>
        <w:t>del nucleo familiare;</w:t>
      </w:r>
    </w:p>
    <w:p w:rsidR="00A40873" w:rsidP="000544A9" w:rsidRDefault="00A40873" w14:paraId="10FFD626" w14:textId="77777777">
      <w:pPr>
        <w:pStyle w:val="Normale1"/>
        <w:numPr>
          <w:ilvl w:val="0"/>
          <w:numId w:val="68"/>
        </w:numPr>
        <w:ind w:left="567" w:hanging="283"/>
        <w:rPr>
          <w:rFonts w:eastAsia="Cambria"/>
        </w:rPr>
      </w:pPr>
      <w:r w:rsidRPr="00A40873">
        <w:rPr>
          <w:rFonts w:eastAsia="Cambria"/>
        </w:rPr>
        <w:t>situazioni che comportino un particolare impegno del dipendente o della sua famiglia nella cura o nell’assistenza di persone con disabilità</w:t>
      </w:r>
    </w:p>
    <w:p w:rsidRPr="005D244D" w:rsidR="30CBCB62" w:rsidP="000544A9" w:rsidRDefault="00A40873" w14:paraId="57450911" w14:textId="308EBA69">
      <w:pPr>
        <w:pStyle w:val="Normale1"/>
        <w:numPr>
          <w:ilvl w:val="0"/>
          <w:numId w:val="68"/>
        </w:numPr>
        <w:ind w:left="567" w:hanging="283"/>
        <w:rPr>
          <w:rFonts w:eastAsia="Cambria"/>
        </w:rPr>
      </w:pPr>
      <w:r w:rsidRPr="00A40873">
        <w:rPr>
          <w:rFonts w:eastAsia="Cambria"/>
        </w:rPr>
        <w:t>situazioni di grave disagio personale del dipendente, con esclusione della malattia</w:t>
      </w:r>
      <w:r w:rsidRPr="005D244D" w:rsidR="30CBCB62">
        <w:rPr>
          <w:rFonts w:eastAsia="Cambria"/>
        </w:rPr>
        <w:t>;</w:t>
      </w:r>
    </w:p>
    <w:p w:rsidRPr="005D244D" w:rsidR="30CBCB62" w:rsidP="000544A9" w:rsidRDefault="00A40873" w14:paraId="49C1DBD8" w14:textId="59229261">
      <w:pPr>
        <w:pStyle w:val="Normale1"/>
        <w:numPr>
          <w:ilvl w:val="0"/>
          <w:numId w:val="68"/>
        </w:numPr>
        <w:ind w:left="567" w:hanging="283"/>
        <w:rPr>
          <w:rFonts w:eastAsia="Cambria"/>
        </w:rPr>
      </w:pPr>
      <w:r w:rsidRPr="00A40873">
        <w:rPr>
          <w:rFonts w:eastAsia="Cambria"/>
        </w:rPr>
        <w:t>situazioni, riferite ai soggetti appartenenti al nucleo familiare del richiedente, derivanti dalle seguenti patologie:</w:t>
      </w:r>
    </w:p>
    <w:p w:rsidRPr="00A40873" w:rsidR="00A40873" w:rsidP="000544A9" w:rsidRDefault="00A40873" w14:paraId="24A964FA" w14:textId="77777777">
      <w:pPr>
        <w:pStyle w:val="Normale1"/>
        <w:numPr>
          <w:ilvl w:val="0"/>
          <w:numId w:val="69"/>
        </w:numPr>
        <w:ind w:left="851" w:hanging="284"/>
        <w:rPr>
          <w:rFonts w:eastAsia="Cambria"/>
        </w:rPr>
      </w:pPr>
      <w:r w:rsidRPr="00A40873">
        <w:rPr>
          <w:rFonts w:eastAsia="Cambria"/>
        </w:rPr>
        <w:t xml:space="preserve">patologie acute o croniche che determinino temporanea o permanente riduzione o perdita dell’autonomia personale, ivi incluse le affezioni croniche di natura congenita, reumatica, neoplastica, infettiva, dismetabolica, post-traumatica, neurologica, neuromuscolare, </w:t>
      </w:r>
      <w:r w:rsidRPr="00A40873">
        <w:rPr>
          <w:rFonts w:eastAsia="Cambria"/>
        </w:rPr>
        <w:t>psichiatrica, derivanti da dipendenze, a carattere evolutivo o soggette a riacutizzazioni periodiche;</w:t>
      </w:r>
    </w:p>
    <w:p w:rsidRPr="00A40873" w:rsidR="00A40873" w:rsidP="000544A9" w:rsidRDefault="00A40873" w14:paraId="11939946" w14:textId="77777777">
      <w:pPr>
        <w:pStyle w:val="Normale1"/>
        <w:numPr>
          <w:ilvl w:val="0"/>
          <w:numId w:val="69"/>
        </w:numPr>
        <w:ind w:left="851" w:hanging="284"/>
        <w:rPr>
          <w:rFonts w:eastAsia="Cambria"/>
        </w:rPr>
      </w:pPr>
      <w:r w:rsidRPr="00A40873">
        <w:rPr>
          <w:rFonts w:eastAsia="Cambria"/>
        </w:rPr>
        <w:t>patologie acute o croniche che richiedano assistenza continuativa o frequenti monitoraggi clinici, ematochimici e strumentali;</w:t>
      </w:r>
    </w:p>
    <w:p w:rsidRPr="00A40873" w:rsidR="00A40873" w:rsidP="000544A9" w:rsidRDefault="00A40873" w14:paraId="666BCCB9" w14:textId="77777777">
      <w:pPr>
        <w:pStyle w:val="Normale1"/>
        <w:numPr>
          <w:ilvl w:val="0"/>
          <w:numId w:val="69"/>
        </w:numPr>
        <w:ind w:left="851" w:hanging="284"/>
        <w:rPr>
          <w:rFonts w:eastAsia="Cambria"/>
        </w:rPr>
      </w:pPr>
      <w:r w:rsidRPr="00A40873">
        <w:rPr>
          <w:rFonts w:eastAsia="Cambria"/>
        </w:rPr>
        <w:t>patologie acute o croniche che richiedano la partecipazione attiva del familiare nel trattamento sanitario;</w:t>
      </w:r>
    </w:p>
    <w:p w:rsidR="30CBCB62" w:rsidP="000544A9" w:rsidRDefault="00A40873" w14:paraId="02DBA9F7" w14:textId="34AEDC15">
      <w:pPr>
        <w:pStyle w:val="Normale1"/>
        <w:numPr>
          <w:ilvl w:val="0"/>
          <w:numId w:val="69"/>
        </w:numPr>
        <w:ind w:left="851" w:hanging="284"/>
        <w:rPr>
          <w:rFonts w:eastAsia="Cambria"/>
        </w:rPr>
      </w:pPr>
      <w:r w:rsidRPr="00A40873">
        <w:rPr>
          <w:rFonts w:eastAsia="Cambria"/>
        </w:rPr>
        <w:t>patologie dell’infanzia e dell’età evolutiva aventi le caratteristiche di cui ai punti precedenti o per le quali il programma terapeutico e riabilitativo richieda il coinvolgimento dei genitori o del soggetto esercente la responsabilità genitoriale.</w:t>
      </w:r>
    </w:p>
    <w:p w:rsidRPr="005D244D" w:rsidR="30CBCB62" w:rsidP="00C95638" w:rsidRDefault="30CBCB62" w14:paraId="3720CB54" w14:textId="319EC2E9">
      <w:pPr>
        <w:pStyle w:val="Normale1"/>
        <w:rPr>
          <w:rFonts w:eastAsia="Cambria"/>
        </w:rPr>
      </w:pPr>
      <w:r w:rsidRPr="005D244D">
        <w:rPr>
          <w:rFonts w:eastAsia="Cambria"/>
        </w:rPr>
        <w:t xml:space="preserve">3. </w:t>
      </w:r>
      <w:r w:rsidRPr="00A40873" w:rsidR="00A40873">
        <w:rPr>
          <w:rFonts w:eastAsia="Cambria"/>
        </w:rPr>
        <w:t>Nei casi di cui al comma 2, in deroga ai termini ordinari previsti dall’art. 53, comma 3, del CCNL 23.02.2026, le domande di trasformazione del rapporto di lavoro da tempo pieno a tempo parziale possono essere presentate in qualsiasi momento</w:t>
      </w:r>
      <w:r w:rsidRPr="005D244D">
        <w:rPr>
          <w:rFonts w:eastAsia="Cambria"/>
        </w:rPr>
        <w:t>.</w:t>
      </w:r>
    </w:p>
    <w:p w:rsidRPr="005D244D" w:rsidR="30CBCB62" w:rsidP="00C95638" w:rsidRDefault="5FD96CCA" w14:paraId="58DEE927" w14:textId="6F1A06CB">
      <w:pPr>
        <w:pStyle w:val="Normale1"/>
        <w:rPr>
          <w:rFonts w:eastAsia="Cambria"/>
        </w:rPr>
      </w:pPr>
      <w:r w:rsidRPr="5FD96CCA">
        <w:rPr>
          <w:rFonts w:eastAsia="Cambria"/>
        </w:rPr>
        <w:t>4. L’Ente, tenuto conto della mansione svolta, della posizione di lavoro ricoperta dal dipendente e delle esigenze di funzionalità dei servizi, può concedere la trasformazione del rapporto di lavoro da tempo pieno a tempo parziale anche per un periodo predeterminato, indipendentemente dal contingente massimo di Area, purché non ne derivi pregiudizio all’organizzazione del servizio. Alla scadenza del periodo autorizzato, il dipendente riprende il servizio a tempo pieno, salvo diverso accordo tra le parti.</w:t>
      </w:r>
    </w:p>
    <w:p w:rsidRPr="00047A8A" w:rsidR="009019BE" w:rsidP="004A4300" w:rsidRDefault="00A1A518" w14:paraId="2FEAE64A" w14:textId="46248DAA">
      <w:pPr>
        <w:pStyle w:val="Titolo3"/>
        <w:rPr>
          <w:lang w:val="en-GB"/>
        </w:rPr>
      </w:pPr>
      <w:bookmarkStart w:name="_Toc226989233" w:id="35"/>
      <w:r w:rsidRPr="00047A8A">
        <w:rPr>
          <w:lang w:val="en-GB"/>
        </w:rPr>
        <w:t>Art. 10</w:t>
      </w:r>
      <w:r w:rsidRPr="00047A8A" w:rsidR="008359EB">
        <w:rPr>
          <w:lang w:val="en-GB"/>
        </w:rPr>
        <w:br/>
      </w:r>
      <w:proofErr w:type="spellStart"/>
      <w:r w:rsidRPr="00047A8A">
        <w:rPr>
          <w:lang w:val="en-GB"/>
        </w:rPr>
        <w:t>Reperibilità</w:t>
      </w:r>
      <w:bookmarkEnd w:id="35"/>
      <w:proofErr w:type="spellEnd"/>
    </w:p>
    <w:p w:rsidRPr="005D244D" w:rsidR="009019BE" w:rsidP="5FD96CCA" w:rsidRDefault="5FD96CCA" w14:paraId="7E8D327A" w14:textId="1793575F">
      <w:pPr>
        <w:pStyle w:val="Didascalia"/>
        <w:rPr>
          <w:rStyle w:val="Enfasicorsivo"/>
          <w:i/>
          <w:iCs/>
          <w:lang w:val="en-GB"/>
        </w:rPr>
      </w:pPr>
      <w:r w:rsidRPr="5FD96CCA">
        <w:rPr>
          <w:lang w:val="en-GB"/>
        </w:rPr>
        <w:t xml:space="preserve">(art. 7, comma 4, </w:t>
      </w:r>
      <w:proofErr w:type="spellStart"/>
      <w:r w:rsidRPr="5FD96CCA">
        <w:rPr>
          <w:lang w:val="en-GB"/>
        </w:rPr>
        <w:t>lett</w:t>
      </w:r>
      <w:proofErr w:type="spellEnd"/>
      <w:r w:rsidRPr="5FD96CCA">
        <w:rPr>
          <w:lang w:val="en-GB"/>
        </w:rPr>
        <w:t xml:space="preserve">. </w:t>
      </w:r>
      <w:proofErr w:type="spellStart"/>
      <w:r w:rsidRPr="5FD96CCA">
        <w:rPr>
          <w:lang w:val="en-GB"/>
        </w:rPr>
        <w:t>i</w:t>
      </w:r>
      <w:proofErr w:type="spellEnd"/>
      <w:r w:rsidRPr="5FD96CCA">
        <w:rPr>
          <w:lang w:val="en-GB"/>
        </w:rPr>
        <w:t>) e k), CCNL 23.02.2026; art. 24 CCNL 21.05.2018</w:t>
      </w:r>
      <w:r w:rsidRPr="5FD96CCA">
        <w:rPr>
          <w:rStyle w:val="Enfasicorsivo"/>
          <w:i/>
          <w:iCs/>
          <w:lang w:val="en-GB"/>
        </w:rPr>
        <w:t>)</w:t>
      </w:r>
    </w:p>
    <w:p w:rsidR="0061210D" w:rsidP="000544A9" w:rsidRDefault="5BCA39AE" w14:paraId="306E5108" w14:textId="77777777">
      <w:pPr>
        <w:pStyle w:val="Paragrafoelenco"/>
        <w:numPr>
          <w:ilvl w:val="0"/>
          <w:numId w:val="89"/>
        </w:numPr>
        <w:suppressAutoHyphens/>
        <w:ind w:left="284" w:hanging="284"/>
      </w:pPr>
      <w:r>
        <w:t>L’Ente può istituire il servizio di reperibilità per le aree e i servizi di pronto intervento che richiedano la pronta disponibilità del personale al di fuori del normale orario di lavoro.</w:t>
      </w:r>
    </w:p>
    <w:p w:rsidRPr="005D244D" w:rsidR="009019BE" w:rsidP="000544A9" w:rsidRDefault="5C735AB5" w14:paraId="6838D059" w14:textId="4560D8F8">
      <w:pPr>
        <w:pStyle w:val="Paragrafoelenco"/>
        <w:numPr>
          <w:ilvl w:val="0"/>
          <w:numId w:val="89"/>
        </w:numPr>
        <w:suppressAutoHyphens/>
        <w:ind w:left="284" w:hanging="284"/>
        <w:rPr>
          <w:b/>
          <w:bCs/>
        </w:rPr>
      </w:pPr>
      <w:r>
        <w:t xml:space="preserve">Il compenso per il servizio di reperibilità è quello previsto dall’art. 24, comma 1, del CCNL 21.05.2018 ed è corrisposto con cadenza mensile </w:t>
      </w:r>
      <w:r w:rsidRPr="6B534F76">
        <w:rPr>
          <w:b/>
          <w:bCs/>
        </w:rPr>
        <w:t>[</w:t>
      </w:r>
      <w:r w:rsidRPr="000544A9">
        <w:rPr>
          <w:b/>
          <w:bCs/>
          <w:color w:val="EE0000"/>
        </w:rPr>
        <w:t>ovvero annuale, secondo l’organizzazione dell’Ente</w:t>
      </w:r>
      <w:r w:rsidRPr="6B534F76">
        <w:rPr>
          <w:b/>
          <w:bCs/>
        </w:rPr>
        <w:t>].</w:t>
      </w:r>
    </w:p>
    <w:p w:rsidR="00114FDA" w:rsidP="000544A9" w:rsidRDefault="11A9B2E6" w14:paraId="541A3702" w14:textId="1A8ABCFB">
      <w:pPr>
        <w:pStyle w:val="Paragrafoelenco"/>
        <w:numPr>
          <w:ilvl w:val="0"/>
          <w:numId w:val="89"/>
        </w:numPr>
        <w:ind w:left="284" w:hanging="284"/>
      </w:pPr>
      <w:r>
        <w:t xml:space="preserve">Ciascun dipendente può essere inserito nei turni di reperibilità fino a un massimo di n. </w:t>
      </w:r>
      <w:r w:rsidRPr="6B534F76">
        <w:rPr>
          <w:rStyle w:val="CommentoCarattere"/>
        </w:rPr>
        <w:t>[*]</w:t>
      </w:r>
      <w:r>
        <w:t xml:space="preserve"> turni mensili, anche in misura superiore a sei, nel rispetto di quanto previsto dall’art. 7, comma 4, lett. k), del CCNL 23.02.2026.</w:t>
      </w:r>
    </w:p>
    <w:p w:rsidR="00114FDA" w:rsidP="000544A9" w:rsidRDefault="5BCA39AE" w14:paraId="29BF0997" w14:textId="7E0EA8BD">
      <w:pPr>
        <w:pStyle w:val="Paragrafoelenco"/>
        <w:numPr>
          <w:ilvl w:val="0"/>
          <w:numId w:val="89"/>
        </w:numPr>
        <w:ind w:left="284" w:hanging="284"/>
      </w:pPr>
      <w:r>
        <w:t>L’Ente assicura, di norma, la rotazione del servizio tra più dipendenti, anche su base volontaria, definendo i relativi limiti con riferimento a un arco temporale plurimensile non superiore al trimestre.</w:t>
      </w:r>
    </w:p>
    <w:p w:rsidR="00114FDA" w:rsidP="5BCA39AE" w:rsidRDefault="11A9B2E6" w14:paraId="20DFA83F" w14:textId="5D642076">
      <w:r>
        <w:t xml:space="preserve">5. Per i turni di reperibilità eccedenti il limite di sei turni mensili, l’indennità è elevata a euro </w:t>
      </w:r>
      <w:r w:rsidRPr="6B534F76">
        <w:rPr>
          <w:rStyle w:val="CommentoCarattere"/>
        </w:rPr>
        <w:t>[</w:t>
      </w:r>
      <w:r w:rsidRPr="000544A9">
        <w:rPr>
          <w:rStyle w:val="CommentoCarattere"/>
          <w:color w:val="EE0000"/>
        </w:rPr>
        <w:t>indicare importo</w:t>
      </w:r>
      <w:r w:rsidRPr="6B534F76">
        <w:rPr>
          <w:rStyle w:val="CommentoCarattere"/>
        </w:rPr>
        <w:t>]</w:t>
      </w:r>
      <w:r>
        <w:t xml:space="preserve"> per ogni turno di reperibilità di dodici ore, entro il limite massimo di euro 13,00, ai sensi dell’art. 7, comma 4, lett. i), del CCNL 23.02.2026.</w:t>
      </w:r>
    </w:p>
    <w:p w:rsidR="00114FDA" w:rsidP="5BCA39AE" w:rsidRDefault="5BCA39AE" w14:paraId="3F4629D1" w14:textId="6987E73C">
      <w:r>
        <w:t>6. Le risorse destinate annualmente al finanziamento dell’indennità di reperibilità sono determinate nell’ambito del Fondo risorse decentrate, sulla base dei servizi per i quali il relativo istituto risulti attivato.</w:t>
      </w:r>
    </w:p>
    <w:p w:rsidRPr="005D244D" w:rsidR="009019BE" w:rsidP="5BCA39AE" w:rsidRDefault="5BCA39AE" w14:paraId="538A9BB3" w14:textId="7D75607A">
      <w:r>
        <w:t>7. In via previsionale, le risorse destinate al servizio di reperibilità sono quantificate come segue:</w:t>
      </w:r>
    </w:p>
    <w:p w:rsidRPr="00423003" w:rsidR="009019BE" w:rsidP="00C95638" w:rsidRDefault="00A1A518" w14:paraId="4C66A574" w14:textId="42138C09">
      <w:pPr>
        <w:rPr>
          <w:b/>
          <w:bCs/>
        </w:rPr>
      </w:pPr>
      <w:r w:rsidRPr="00423003">
        <w:rPr>
          <w:b/>
          <w:bCs/>
        </w:rPr>
        <w:t>[</w:t>
      </w:r>
      <w:r w:rsidRPr="000544A9">
        <w:rPr>
          <w:b/>
          <w:bCs/>
          <w:color w:val="EE0000"/>
        </w:rPr>
        <w:t>A titolo esemplificativo</w:t>
      </w:r>
      <w:r w:rsidRPr="00423003">
        <w:rPr>
          <w:b/>
          <w:bCs/>
        </w:rPr>
        <w:t>]</w:t>
      </w:r>
    </w:p>
    <w:tbl>
      <w:tblPr>
        <w:tblW w:w="0" w:type="auto"/>
        <w:jc w:val="center"/>
        <w:tblLook w:val="06A0" w:firstRow="1" w:lastRow="0" w:firstColumn="1" w:lastColumn="0" w:noHBand="1" w:noVBand="1"/>
      </w:tblPr>
      <w:tblGrid>
        <w:gridCol w:w="6369"/>
        <w:gridCol w:w="992"/>
        <w:gridCol w:w="1864"/>
      </w:tblGrid>
      <w:tr w:rsidRPr="005D244D" w:rsidR="002D3979" w:rsidTr="008207B4" w14:paraId="24744633" w14:textId="77777777">
        <w:trPr>
          <w:trHeight w:val="750"/>
          <w:jc w:val="center"/>
        </w:trPr>
        <w:tc>
          <w:tcPr>
            <w:tcW w:w="6369" w:type="dxa"/>
            <w:tcBorders>
              <w:top w:val="single" w:color="000009" w:sz="8" w:space="0"/>
              <w:left w:val="single" w:color="000009" w:sz="8" w:space="0"/>
              <w:bottom w:val="single" w:color="000009" w:sz="8" w:space="0"/>
              <w:right w:val="single" w:color="000009" w:sz="8" w:space="0"/>
            </w:tcBorders>
            <w:shd w:val="clear" w:color="auto" w:fill="BCD5ED"/>
            <w:tcMar>
              <w:left w:w="108" w:type="dxa"/>
              <w:right w:w="108" w:type="dxa"/>
            </w:tcMar>
          </w:tcPr>
          <w:p w:rsidRPr="005D244D" w:rsidR="00A1A518" w:rsidP="00C95638" w:rsidRDefault="6A90FE03" w14:paraId="1E259002" w14:textId="4543E272">
            <w:pPr>
              <w:spacing w:before="0" w:after="0"/>
              <w:contextualSpacing/>
            </w:pPr>
            <w:r w:rsidRPr="005D244D">
              <w:t>Servizi per cui è stata istituita la reperibilità</w:t>
            </w:r>
          </w:p>
        </w:tc>
        <w:tc>
          <w:tcPr>
            <w:tcW w:w="992" w:type="dxa"/>
            <w:tcBorders>
              <w:top w:val="single" w:color="000009" w:sz="8" w:space="0"/>
              <w:left w:val="single" w:color="000009" w:sz="8" w:space="0"/>
              <w:bottom w:val="single" w:color="000009" w:sz="8" w:space="0"/>
              <w:right w:val="single" w:color="000009" w:sz="8" w:space="0"/>
            </w:tcBorders>
            <w:shd w:val="clear" w:color="auto" w:fill="BCD5ED"/>
            <w:tcMar>
              <w:left w:w="108" w:type="dxa"/>
              <w:right w:w="108" w:type="dxa"/>
            </w:tcMar>
          </w:tcPr>
          <w:p w:rsidRPr="005D244D" w:rsidR="00A1A518" w:rsidP="00C95638" w:rsidRDefault="00A1A518" w14:paraId="4EC63A42" w14:textId="336AE567">
            <w:pPr>
              <w:spacing w:before="0" w:after="0"/>
              <w:contextualSpacing/>
            </w:pPr>
            <w:r w:rsidRPr="005D244D">
              <w:t>n. addetti</w:t>
            </w:r>
          </w:p>
        </w:tc>
        <w:tc>
          <w:tcPr>
            <w:tcW w:w="1864" w:type="dxa"/>
            <w:tcBorders>
              <w:top w:val="single" w:color="000009" w:sz="8" w:space="0"/>
              <w:left w:val="single" w:color="000009" w:sz="8" w:space="0"/>
              <w:bottom w:val="single" w:color="000009" w:sz="8" w:space="0"/>
              <w:right w:val="single" w:color="000009" w:sz="8" w:space="0"/>
            </w:tcBorders>
            <w:shd w:val="clear" w:color="auto" w:fill="BCD5ED"/>
            <w:tcMar>
              <w:left w:w="108" w:type="dxa"/>
              <w:right w:w="108" w:type="dxa"/>
            </w:tcMar>
          </w:tcPr>
          <w:p w:rsidRPr="005D244D" w:rsidR="00A1A518" w:rsidP="00C95638" w:rsidRDefault="00A1A518" w14:paraId="108719CA" w14:textId="52B73128">
            <w:pPr>
              <w:spacing w:before="0" w:after="0"/>
              <w:contextualSpacing/>
            </w:pPr>
            <w:r w:rsidRPr="005D244D">
              <w:t>Somma annua prevista</w:t>
            </w:r>
          </w:p>
        </w:tc>
      </w:tr>
      <w:tr w:rsidRPr="005D244D" w:rsidR="002D3979" w:rsidTr="00E21447" w14:paraId="41C0945C" w14:textId="77777777">
        <w:trPr>
          <w:trHeight w:val="299"/>
          <w:jc w:val="center"/>
        </w:trPr>
        <w:tc>
          <w:tcPr>
            <w:tcW w:w="6369" w:type="dxa"/>
            <w:tcBorders>
              <w:top w:val="single" w:color="000009" w:sz="8" w:space="0"/>
              <w:left w:val="single" w:color="000009" w:sz="8" w:space="0"/>
              <w:bottom w:val="single" w:color="000009" w:sz="8" w:space="0"/>
              <w:right w:val="single" w:color="000009" w:sz="8" w:space="0"/>
            </w:tcBorders>
            <w:tcMar>
              <w:left w:w="108" w:type="dxa"/>
              <w:right w:w="108" w:type="dxa"/>
            </w:tcMar>
          </w:tcPr>
          <w:p w:rsidRPr="005D244D" w:rsidR="00A1A518" w:rsidP="00C95638" w:rsidRDefault="00A1A518" w14:paraId="1CF57AD7" w14:textId="2CC53A98">
            <w:pPr>
              <w:spacing w:before="0" w:after="0"/>
              <w:contextualSpacing/>
            </w:pPr>
            <w:r w:rsidRPr="005D244D">
              <w:t>Servizio antineve antighiaccio</w:t>
            </w:r>
          </w:p>
        </w:tc>
        <w:tc>
          <w:tcPr>
            <w:tcW w:w="992" w:type="dxa"/>
            <w:tcBorders>
              <w:top w:val="single" w:color="000009" w:sz="8" w:space="0"/>
              <w:left w:val="single" w:color="000009" w:sz="8" w:space="0"/>
              <w:bottom w:val="single" w:color="000009" w:sz="8" w:space="0"/>
              <w:right w:val="single" w:color="000009" w:sz="8" w:space="0"/>
            </w:tcBorders>
            <w:tcMar>
              <w:left w:w="108" w:type="dxa"/>
              <w:right w:w="108" w:type="dxa"/>
            </w:tcMar>
          </w:tcPr>
          <w:p w:rsidRPr="005D244D" w:rsidR="00A1A518" w:rsidP="00C95638" w:rsidRDefault="00A1A518" w14:paraId="603339E1" w14:textId="0C5FFB35">
            <w:pPr>
              <w:spacing w:before="0" w:after="0"/>
              <w:contextualSpacing/>
            </w:pPr>
          </w:p>
        </w:tc>
        <w:tc>
          <w:tcPr>
            <w:tcW w:w="1864" w:type="dxa"/>
            <w:tcBorders>
              <w:top w:val="single" w:color="000009" w:sz="8" w:space="0"/>
              <w:left w:val="single" w:color="000009" w:sz="8" w:space="0"/>
              <w:bottom w:val="single" w:color="000009" w:sz="8" w:space="0"/>
              <w:right w:val="single" w:color="000009" w:sz="8" w:space="0"/>
            </w:tcBorders>
            <w:tcMar>
              <w:left w:w="108" w:type="dxa"/>
              <w:right w:w="108" w:type="dxa"/>
            </w:tcMar>
          </w:tcPr>
          <w:p w:rsidRPr="005D244D" w:rsidR="00A1A518" w:rsidP="00C95638" w:rsidRDefault="00A1A518" w14:paraId="62F52165" w14:textId="1CC35351">
            <w:pPr>
              <w:spacing w:before="0" w:after="0"/>
              <w:contextualSpacing/>
            </w:pPr>
          </w:p>
        </w:tc>
      </w:tr>
      <w:tr w:rsidRPr="005D244D" w:rsidR="002D3979" w:rsidTr="00E21447" w14:paraId="0FF6B226" w14:textId="77777777">
        <w:trPr>
          <w:trHeight w:val="276"/>
          <w:jc w:val="center"/>
        </w:trPr>
        <w:tc>
          <w:tcPr>
            <w:tcW w:w="6369" w:type="dxa"/>
            <w:tcBorders>
              <w:top w:val="single" w:color="000009" w:sz="8" w:space="0"/>
              <w:left w:val="single" w:color="000009" w:sz="8" w:space="0"/>
              <w:bottom w:val="single" w:color="000009" w:sz="8" w:space="0"/>
              <w:right w:val="single" w:color="000009" w:sz="8" w:space="0"/>
            </w:tcBorders>
            <w:tcMar>
              <w:left w:w="108" w:type="dxa"/>
              <w:right w:w="108" w:type="dxa"/>
            </w:tcMar>
          </w:tcPr>
          <w:p w:rsidRPr="005D244D" w:rsidR="00A1A518" w:rsidP="00C95638" w:rsidRDefault="00A1A518" w14:paraId="0146CAC9" w14:textId="55DC2B53">
            <w:pPr>
              <w:spacing w:before="0" w:after="0"/>
              <w:contextualSpacing/>
            </w:pPr>
            <w:r w:rsidRPr="005D244D">
              <w:t>Servizio stato civile</w:t>
            </w:r>
          </w:p>
        </w:tc>
        <w:tc>
          <w:tcPr>
            <w:tcW w:w="992" w:type="dxa"/>
            <w:tcBorders>
              <w:top w:val="single" w:color="000009" w:sz="8" w:space="0"/>
              <w:left w:val="single" w:color="000009" w:sz="8" w:space="0"/>
              <w:bottom w:val="single" w:color="000009" w:sz="8" w:space="0"/>
              <w:right w:val="single" w:color="000009" w:sz="8" w:space="0"/>
            </w:tcBorders>
            <w:tcMar>
              <w:left w:w="108" w:type="dxa"/>
              <w:right w:w="108" w:type="dxa"/>
            </w:tcMar>
          </w:tcPr>
          <w:p w:rsidRPr="005D244D" w:rsidR="00A1A518" w:rsidP="00C95638" w:rsidRDefault="00A1A518" w14:paraId="08D0C79E" w14:textId="5C188E2E">
            <w:pPr>
              <w:spacing w:before="0" w:after="0"/>
              <w:contextualSpacing/>
            </w:pPr>
          </w:p>
        </w:tc>
        <w:tc>
          <w:tcPr>
            <w:tcW w:w="1864" w:type="dxa"/>
            <w:tcBorders>
              <w:top w:val="single" w:color="000009" w:sz="8" w:space="0"/>
              <w:left w:val="single" w:color="000009" w:sz="8" w:space="0"/>
              <w:bottom w:val="single" w:color="000009" w:sz="8" w:space="0"/>
              <w:right w:val="single" w:color="000009" w:sz="8" w:space="0"/>
            </w:tcBorders>
            <w:tcMar>
              <w:left w:w="108" w:type="dxa"/>
              <w:right w:w="108" w:type="dxa"/>
            </w:tcMar>
          </w:tcPr>
          <w:p w:rsidRPr="005D244D" w:rsidR="00A1A518" w:rsidP="00C95638" w:rsidRDefault="00A1A518" w14:paraId="2734C28F" w14:textId="5934DD3F">
            <w:pPr>
              <w:spacing w:before="0" w:after="0"/>
              <w:contextualSpacing/>
            </w:pPr>
          </w:p>
        </w:tc>
      </w:tr>
      <w:tr w:rsidRPr="005D244D" w:rsidR="002D3979" w:rsidTr="008207B4" w14:paraId="115CCBD2" w14:textId="77777777">
        <w:trPr>
          <w:trHeight w:val="495"/>
          <w:jc w:val="center"/>
        </w:trPr>
        <w:tc>
          <w:tcPr>
            <w:tcW w:w="6369" w:type="dxa"/>
            <w:tcBorders>
              <w:top w:val="single" w:color="000009" w:sz="8" w:space="0"/>
              <w:left w:val="single" w:color="000009" w:sz="8" w:space="0"/>
              <w:bottom w:val="single" w:color="000009" w:sz="8" w:space="0"/>
              <w:right w:val="single" w:color="000009" w:sz="8" w:space="0"/>
            </w:tcBorders>
            <w:tcMar>
              <w:left w:w="108" w:type="dxa"/>
              <w:right w:w="108" w:type="dxa"/>
            </w:tcMar>
          </w:tcPr>
          <w:p w:rsidRPr="005D244D" w:rsidR="6A90FE03" w:rsidP="00C95638" w:rsidRDefault="6A90FE03" w14:paraId="3F87A9B1" w14:textId="757A9F1E">
            <w:pPr>
              <w:spacing w:before="0" w:after="0"/>
              <w:contextualSpacing/>
            </w:pPr>
            <w:r w:rsidRPr="005D244D">
              <w:t>Polizia Locale (ad es. Per TSO nei comuni ove è presente un presidio ospedaliero</w:t>
            </w:r>
          </w:p>
        </w:tc>
        <w:tc>
          <w:tcPr>
            <w:tcW w:w="992" w:type="dxa"/>
            <w:tcBorders>
              <w:top w:val="single" w:color="000009" w:sz="8" w:space="0"/>
              <w:left w:val="single" w:color="000009" w:sz="8" w:space="0"/>
              <w:bottom w:val="single" w:color="000009" w:sz="8" w:space="0"/>
              <w:right w:val="single" w:color="000009" w:sz="8" w:space="0"/>
            </w:tcBorders>
            <w:tcMar>
              <w:left w:w="108" w:type="dxa"/>
              <w:right w:w="108" w:type="dxa"/>
            </w:tcMar>
          </w:tcPr>
          <w:p w:rsidRPr="005D244D" w:rsidR="6A90FE03" w:rsidP="00C95638" w:rsidRDefault="6A90FE03" w14:paraId="2708AAD3" w14:textId="25162549">
            <w:pPr>
              <w:spacing w:before="0" w:after="0"/>
              <w:contextualSpacing/>
            </w:pPr>
          </w:p>
        </w:tc>
        <w:tc>
          <w:tcPr>
            <w:tcW w:w="1864" w:type="dxa"/>
            <w:tcBorders>
              <w:top w:val="single" w:color="000009" w:sz="8" w:space="0"/>
              <w:left w:val="single" w:color="000009" w:sz="8" w:space="0"/>
              <w:bottom w:val="single" w:color="000009" w:sz="8" w:space="0"/>
              <w:right w:val="single" w:color="000009" w:sz="8" w:space="0"/>
            </w:tcBorders>
            <w:tcMar>
              <w:left w:w="108" w:type="dxa"/>
              <w:right w:w="108" w:type="dxa"/>
            </w:tcMar>
          </w:tcPr>
          <w:p w:rsidRPr="005D244D" w:rsidR="6A90FE03" w:rsidP="00C95638" w:rsidRDefault="6A90FE03" w14:paraId="1D59AEC4" w14:textId="70AD851D">
            <w:pPr>
              <w:spacing w:before="0" w:after="0"/>
              <w:contextualSpacing/>
            </w:pPr>
          </w:p>
        </w:tc>
      </w:tr>
      <w:tr w:rsidRPr="008207B4" w:rsidR="002D3979" w:rsidTr="00E21447" w14:paraId="3B0602E6" w14:textId="77777777">
        <w:trPr>
          <w:trHeight w:val="223"/>
          <w:jc w:val="center"/>
        </w:trPr>
        <w:tc>
          <w:tcPr>
            <w:tcW w:w="6369" w:type="dxa"/>
            <w:tcBorders>
              <w:top w:val="single" w:color="000009" w:sz="8" w:space="0"/>
              <w:left w:val="single" w:color="000009" w:sz="8" w:space="0"/>
              <w:bottom w:val="single" w:color="000009" w:sz="8" w:space="0"/>
              <w:right w:val="single" w:color="000009" w:sz="8" w:space="0"/>
            </w:tcBorders>
            <w:tcMar>
              <w:left w:w="108" w:type="dxa"/>
              <w:right w:w="108" w:type="dxa"/>
            </w:tcMar>
          </w:tcPr>
          <w:p w:rsidRPr="008207B4" w:rsidR="00A1A518" w:rsidP="00C95638" w:rsidRDefault="00A1A518" w14:paraId="4996A002" w14:textId="11F2C507">
            <w:pPr>
              <w:spacing w:before="0" w:after="0"/>
              <w:contextualSpacing/>
              <w:rPr>
                <w:b/>
                <w:bCs/>
              </w:rPr>
            </w:pPr>
            <w:r w:rsidRPr="008207B4">
              <w:rPr>
                <w:b/>
                <w:bCs/>
              </w:rPr>
              <w:t>TOTALE</w:t>
            </w:r>
          </w:p>
        </w:tc>
        <w:tc>
          <w:tcPr>
            <w:tcW w:w="992" w:type="dxa"/>
            <w:tcBorders>
              <w:top w:val="single" w:color="000009" w:sz="8" w:space="0"/>
              <w:left w:val="single" w:color="000009" w:sz="8" w:space="0"/>
              <w:bottom w:val="single" w:color="000009" w:sz="8" w:space="0"/>
              <w:right w:val="single" w:color="000009" w:sz="8" w:space="0"/>
            </w:tcBorders>
            <w:tcMar>
              <w:left w:w="108" w:type="dxa"/>
              <w:right w:w="108" w:type="dxa"/>
            </w:tcMar>
          </w:tcPr>
          <w:p w:rsidRPr="008207B4" w:rsidR="00A1A518" w:rsidP="00C95638" w:rsidRDefault="00A1A518" w14:paraId="238664AC" w14:textId="439C4001">
            <w:pPr>
              <w:spacing w:before="0" w:after="0"/>
              <w:contextualSpacing/>
              <w:rPr>
                <w:b/>
                <w:bCs/>
              </w:rPr>
            </w:pPr>
          </w:p>
        </w:tc>
        <w:tc>
          <w:tcPr>
            <w:tcW w:w="1864" w:type="dxa"/>
            <w:tcBorders>
              <w:top w:val="single" w:color="000009" w:sz="8" w:space="0"/>
              <w:left w:val="single" w:color="000009" w:sz="8" w:space="0"/>
              <w:bottom w:val="single" w:color="000009" w:sz="8" w:space="0"/>
              <w:right w:val="single" w:color="000009" w:sz="8" w:space="0"/>
            </w:tcBorders>
            <w:tcMar>
              <w:left w:w="108" w:type="dxa"/>
              <w:right w:w="108" w:type="dxa"/>
            </w:tcMar>
          </w:tcPr>
          <w:p w:rsidRPr="008207B4" w:rsidR="00A1A518" w:rsidP="00C95638" w:rsidRDefault="00A1A518" w14:paraId="78C3DE46" w14:textId="351361D0">
            <w:pPr>
              <w:spacing w:before="0" w:after="0"/>
              <w:contextualSpacing/>
              <w:rPr>
                <w:b/>
                <w:bCs/>
              </w:rPr>
            </w:pPr>
          </w:p>
        </w:tc>
      </w:tr>
    </w:tbl>
    <w:p w:rsidRPr="005D244D" w:rsidR="009019BE" w:rsidP="004A4300" w:rsidRDefault="00A1A518" w14:paraId="05D549C6" w14:textId="1063B066">
      <w:pPr>
        <w:pStyle w:val="Titolo3"/>
      </w:pPr>
      <w:bookmarkStart w:name="_Art._11_Turnazioni" w:id="36"/>
      <w:bookmarkStart w:name="_Toc226989234" w:id="37"/>
      <w:bookmarkEnd w:id="36"/>
      <w:r w:rsidRPr="005D244D">
        <w:t>Art. 11</w:t>
      </w:r>
      <w:r w:rsidRPr="005D244D" w:rsidR="00A03FD8">
        <w:br/>
      </w:r>
      <w:r w:rsidRPr="005D244D">
        <w:t>Turnazioni</w:t>
      </w:r>
      <w:bookmarkEnd w:id="37"/>
      <w:r w:rsidRPr="005D244D">
        <w:t xml:space="preserve"> </w:t>
      </w:r>
    </w:p>
    <w:p w:rsidRPr="00E21447" w:rsidR="009019BE" w:rsidP="5FD96CCA" w:rsidRDefault="5FD96CCA" w14:paraId="355446F6" w14:textId="7CE857EA">
      <w:pPr>
        <w:pStyle w:val="Didascalia"/>
        <w:rPr>
          <w:rStyle w:val="Enfasicorsivo"/>
          <w:i/>
          <w:iCs/>
        </w:rPr>
      </w:pPr>
      <w:r w:rsidRPr="00047A8A">
        <w:rPr>
          <w:rStyle w:val="Enfasicorsivo"/>
          <w:i/>
          <w:iCs/>
          <w:lang w:val="en-GB"/>
        </w:rPr>
        <w:t xml:space="preserve">(art.  25 e art 7 comma 4 </w:t>
      </w:r>
      <w:proofErr w:type="spellStart"/>
      <w:r w:rsidRPr="00047A8A">
        <w:rPr>
          <w:rStyle w:val="Enfasicorsivo"/>
          <w:i/>
          <w:iCs/>
          <w:lang w:val="en-GB"/>
        </w:rPr>
        <w:t>lett</w:t>
      </w:r>
      <w:proofErr w:type="spellEnd"/>
      <w:r w:rsidRPr="00047A8A">
        <w:rPr>
          <w:rStyle w:val="Enfasicorsivo"/>
          <w:i/>
          <w:iCs/>
          <w:lang w:val="en-GB"/>
        </w:rPr>
        <w:t xml:space="preserve">.  </w:t>
      </w:r>
      <w:r w:rsidRPr="5FD96CCA">
        <w:rPr>
          <w:rStyle w:val="Enfasicorsivo"/>
          <w:i/>
          <w:iCs/>
        </w:rPr>
        <w:t xml:space="preserve">l), z), </w:t>
      </w:r>
      <w:proofErr w:type="spellStart"/>
      <w:r w:rsidRPr="5FD96CCA">
        <w:rPr>
          <w:rStyle w:val="Enfasicorsivo"/>
          <w:i/>
          <w:iCs/>
        </w:rPr>
        <w:t>ac</w:t>
      </w:r>
      <w:proofErr w:type="spellEnd"/>
      <w:r w:rsidRPr="5FD96CCA">
        <w:rPr>
          <w:rStyle w:val="Enfasicorsivo"/>
          <w:i/>
          <w:iCs/>
        </w:rPr>
        <w:t xml:space="preserve">) CCNL 23.02.2026) </w:t>
      </w:r>
    </w:p>
    <w:p w:rsidR="00252AB6" w:rsidP="000544A9" w:rsidRDefault="00252AB6" w14:paraId="025A23AC" w14:textId="77777777">
      <w:pPr>
        <w:pStyle w:val="Paragrafoelenco"/>
        <w:numPr>
          <w:ilvl w:val="0"/>
          <w:numId w:val="63"/>
        </w:numPr>
        <w:suppressAutoHyphens/>
        <w:ind w:left="284" w:hanging="284"/>
      </w:pPr>
      <w:r>
        <w:t>L’orario di lavoro è considerato organizzato in turni quando ricorrono congiuntamente le seguenti condizioni:</w:t>
      </w:r>
    </w:p>
    <w:p w:rsidR="00252AB6" w:rsidP="00C95638" w:rsidRDefault="00252AB6" w14:paraId="571736A7" w14:textId="77777777">
      <w:pPr>
        <w:pStyle w:val="Paragrafoelenco"/>
        <w:numPr>
          <w:ilvl w:val="0"/>
          <w:numId w:val="0"/>
        </w:numPr>
        <w:suppressAutoHyphens/>
        <w:ind w:left="720"/>
      </w:pPr>
      <w:r>
        <w:t>a) il servizio è articolato su prestabilite fasce orarie giornaliere, anche in orario diurno, notturno, festivo o festivo-notturno;</w:t>
      </w:r>
    </w:p>
    <w:p w:rsidR="00252AB6" w:rsidP="00C95638" w:rsidRDefault="00252AB6" w14:paraId="30989537" w14:textId="77777777">
      <w:pPr>
        <w:pStyle w:val="Paragrafoelenco"/>
        <w:numPr>
          <w:ilvl w:val="0"/>
          <w:numId w:val="0"/>
        </w:numPr>
        <w:suppressAutoHyphens/>
        <w:ind w:left="720"/>
      </w:pPr>
      <w:r>
        <w:t>b) vi è effettiva rotazione del personale nelle diverse articolazioni orarie;</w:t>
      </w:r>
    </w:p>
    <w:p w:rsidR="00252AB6" w:rsidP="00C95638" w:rsidRDefault="00252AB6" w14:paraId="68A122B7" w14:textId="77777777">
      <w:pPr>
        <w:pStyle w:val="Paragrafoelenco"/>
        <w:numPr>
          <w:ilvl w:val="0"/>
          <w:numId w:val="0"/>
        </w:numPr>
        <w:suppressAutoHyphens/>
        <w:ind w:left="720"/>
      </w:pPr>
      <w:r>
        <w:t>c) le prestazioni in turnazione sono distribuite nell’arco del mese, sulla base della programmazione adottata dall’Ente.</w:t>
      </w:r>
    </w:p>
    <w:p w:rsidR="00252AB6" w:rsidP="000544A9" w:rsidRDefault="00252AB6" w14:paraId="08BDA81E" w14:textId="77777777">
      <w:pPr>
        <w:pStyle w:val="Paragrafoelenco"/>
        <w:numPr>
          <w:ilvl w:val="0"/>
          <w:numId w:val="63"/>
        </w:numPr>
        <w:suppressAutoHyphens/>
        <w:ind w:left="284" w:hanging="284"/>
      </w:pPr>
      <w:r>
        <w:t xml:space="preserve">L’Ente può articolare l’orario di lavoro mediante turnazioni nei servizi che richiedano la copertura continuativa o programmata delle attività, secondo le esigenze organizzative e funzionali dei diversi settori. Ai dipendenti inseriti in turni compete l’indennità di turno secondo la disciplina di cui all’art. 25 del CCNL 23.02.2026. </w:t>
      </w:r>
    </w:p>
    <w:p w:rsidRPr="000544A9" w:rsidR="00252AB6" w:rsidP="000544A9" w:rsidRDefault="5C735AB5" w14:paraId="6EE72E02" w14:textId="5F49FA35">
      <w:pPr>
        <w:pStyle w:val="Paragrafoelenco"/>
        <w:numPr>
          <w:ilvl w:val="0"/>
          <w:numId w:val="63"/>
        </w:numPr>
        <w:suppressAutoHyphens/>
        <w:ind w:left="284" w:hanging="284"/>
      </w:pPr>
      <w:r>
        <w:t xml:space="preserve">Fatte salve eventuali esigenze eccezionali o quelle dovute a eventi o calamità naturali, il numero dei turni notturni effettuabili da ciascun dipendente nell’arco del mese può essere elevato oltre il limite ordinario previsto dal CCNL, fino a un massimo di n. </w:t>
      </w:r>
      <w:r w:rsidRPr="000544A9">
        <w:rPr>
          <w:b/>
          <w:bCs/>
        </w:rPr>
        <w:t>[</w:t>
      </w:r>
      <w:r w:rsidRPr="00976307">
        <w:rPr>
          <w:b/>
          <w:bCs/>
          <w:color w:val="EE0000"/>
        </w:rPr>
        <w:t>*</w:t>
      </w:r>
      <w:r w:rsidRPr="000544A9">
        <w:rPr>
          <w:b/>
          <w:bCs/>
        </w:rPr>
        <w:t>]</w:t>
      </w:r>
      <w:r>
        <w:t xml:space="preserve"> turni mensili, in presenza delle seguenti peculiari esigenze organizzative e funzionali dei servizi: ..........................</w:t>
      </w:r>
      <w:r w:rsidRPr="000544A9">
        <w:t xml:space="preserve"> [</w:t>
      </w:r>
      <w:r w:rsidRPr="00976307">
        <w:rPr>
          <w:b/>
          <w:bCs/>
          <w:color w:val="EE0000"/>
        </w:rPr>
        <w:t>da individuare a cura dell’Ente</w:t>
      </w:r>
      <w:r w:rsidRPr="000544A9">
        <w:t>].</w:t>
      </w:r>
    </w:p>
    <w:p w:rsidR="007B6BFF" w:rsidP="5BCA39AE" w:rsidRDefault="5BCA39AE" w14:paraId="43E1B3AB" w14:textId="64F7855C">
      <w:r>
        <w:t>4. Ad integrazione di quanto previsto dall’art. 25, comma 8, del CCNL 23.02.2026, possono essere esclusi, su richiesta e compatibilmente con le esigenze di servizio, dai turni notturni i dipendenti che si trovino in una delle seguenti situazioni:</w:t>
      </w:r>
    </w:p>
    <w:p w:rsidR="007B6BFF" w:rsidP="00976307" w:rsidRDefault="007B6BFF" w14:paraId="203AB221" w14:textId="0E1B2EDE">
      <w:pPr>
        <w:pStyle w:val="Paragrafoelenco"/>
        <w:numPr>
          <w:ilvl w:val="0"/>
          <w:numId w:val="0"/>
        </w:numPr>
        <w:suppressAutoHyphens/>
        <w:ind w:left="567" w:hanging="283"/>
      </w:pPr>
      <w:r>
        <w:t xml:space="preserve">a) beneficiari delle tutele connesse alla maternità o paternità di cui al </w:t>
      </w:r>
      <w:proofErr w:type="spellStart"/>
      <w:r>
        <w:t>D.Lgs.</w:t>
      </w:r>
      <w:proofErr w:type="spellEnd"/>
      <w:r>
        <w:t xml:space="preserve"> n. 151/2001;</w:t>
      </w:r>
    </w:p>
    <w:p w:rsidR="007B6BFF" w:rsidP="00976307" w:rsidRDefault="5FD96CCA" w14:paraId="06D0510B" w14:textId="2049D40B">
      <w:pPr>
        <w:ind w:left="567" w:hanging="283"/>
      </w:pPr>
      <w:r>
        <w:t>b) dipendenti che beneficiano per sé o per i propri familiari della L. n. 104/1992;</w:t>
      </w:r>
    </w:p>
    <w:p w:rsidR="007B6BFF" w:rsidP="00976307" w:rsidRDefault="007B6BFF" w14:paraId="00C1B731" w14:textId="77777777">
      <w:pPr>
        <w:ind w:left="567" w:hanging="283"/>
      </w:pPr>
      <w:r>
        <w:t>c) dipendenti inseriti in progetti terapeutici di recupero di cui all’art. 44 del CCNL 16.11.2022;</w:t>
      </w:r>
    </w:p>
    <w:p w:rsidR="007B6BFF" w:rsidP="00976307" w:rsidRDefault="007B6BFF" w14:paraId="229D7C03" w14:textId="77777777">
      <w:pPr>
        <w:ind w:left="567" w:hanging="283"/>
      </w:pPr>
      <w:r>
        <w:t>d) dipendenti che si trovino in situazione di necessità connesse alla frequenza dei propri figli di asili nido, scuole dell’infanzia e scuole primarie;</w:t>
      </w:r>
    </w:p>
    <w:p w:rsidR="007B6BFF" w:rsidP="00976307" w:rsidRDefault="5FD96CCA" w14:paraId="06E553F9" w14:textId="7F3D5736">
      <w:pPr>
        <w:ind w:left="567" w:hanging="283"/>
      </w:pPr>
      <w:r>
        <w:t>e) dipendenti impegnati in attività di volontariato nei casi previsti dalla legge;</w:t>
      </w:r>
    </w:p>
    <w:p w:rsidR="007B6BFF" w:rsidP="00976307" w:rsidRDefault="5FD96CCA" w14:paraId="4F8DABFA" w14:textId="68B3F202">
      <w:pPr>
        <w:ind w:left="567" w:hanging="283"/>
      </w:pPr>
      <w:r>
        <w:t xml:space="preserve">f) personale prossimo alla pensione nei </w:t>
      </w:r>
      <w:r w:rsidRPr="5FD96CCA">
        <w:rPr>
          <w:b/>
          <w:bCs/>
        </w:rPr>
        <w:t>[</w:t>
      </w:r>
      <w:r w:rsidRPr="00976307">
        <w:rPr>
          <w:b/>
          <w:bCs/>
          <w:color w:val="EE0000"/>
        </w:rPr>
        <w:t>indicare il numero dei mesi</w:t>
      </w:r>
      <w:r w:rsidRPr="5FD96CCA">
        <w:rPr>
          <w:b/>
          <w:bCs/>
        </w:rPr>
        <w:t>]</w:t>
      </w:r>
      <w:r>
        <w:t xml:space="preserve"> mesi antecedenti la maturazione del primo requisito utile.</w:t>
      </w:r>
    </w:p>
    <w:p w:rsidR="007B6BFF" w:rsidP="00976307" w:rsidRDefault="5BCA39AE" w14:paraId="3295022A" w14:textId="66D07864">
      <w:pPr>
        <w:pStyle w:val="Paragrafoelenco"/>
        <w:numPr>
          <w:ilvl w:val="0"/>
          <w:numId w:val="0"/>
        </w:numPr>
        <w:suppressAutoHyphens/>
        <w:ind w:left="284" w:hanging="284"/>
      </w:pPr>
      <w:r w:rsidRPr="5BCA39AE">
        <w:rPr>
          <w:rStyle w:val="CommentoCarattere"/>
        </w:rPr>
        <w:t>[</w:t>
      </w:r>
      <w:r w:rsidRPr="00976307">
        <w:rPr>
          <w:rStyle w:val="CommentoCarattere"/>
          <w:color w:val="EE0000"/>
        </w:rPr>
        <w:t>FACOLTATIVO</w:t>
      </w:r>
      <w:r w:rsidRPr="5BCA39AE">
        <w:rPr>
          <w:rStyle w:val="CommentoCarattere"/>
        </w:rPr>
        <w:t>]</w:t>
      </w:r>
      <w:r>
        <w:t xml:space="preserve"> I lavoratori turnisti che abbiano prestato attività in una giornata festiva infrasettimanale possono optare, su richiesta, per un numero equivalente di ore di riposo compensativo in luogo della corresponsione dell’indennità di turno di cui all’art. 25, comma 5, lett. d), del CCNL 23.02.2026. In tal caso, l’onere relativo all’indennità è computato figurativamente a carico del Fondo risorse decentrate.</w:t>
      </w:r>
    </w:p>
    <w:p w:rsidR="5FD96CCA" w:rsidP="00976307" w:rsidRDefault="5BCA39AE" w14:paraId="3F66C6FD" w14:textId="71CA0D2C">
      <w:pPr>
        <w:pStyle w:val="Paragrafoelenco"/>
        <w:numPr>
          <w:ilvl w:val="0"/>
          <w:numId w:val="0"/>
        </w:numPr>
        <w:ind w:left="284"/>
      </w:pPr>
      <w:r w:rsidRPr="5BCA39AE">
        <w:rPr>
          <w:rFonts w:cstheme="majorBidi"/>
        </w:rPr>
        <w:t>Resta salva la possibilità, n</w:t>
      </w:r>
      <w:r w:rsidRPr="5BCA39AE">
        <w:rPr>
          <w:rFonts w:cstheme="majorBidi"/>
          <w:lang w:val="it"/>
        </w:rPr>
        <w:t>elle giornate festive infrasettimanali, di programmare la presenza di un numero ridotto di lavoratori turnisti, compatibilmente con le esigenze prestazionali e di servizio. Per i lavoratori turnisti ai quali non è richiesta la prestazione, tali giornate sono considerate festive e non danno luogo a debito orario. Conseguentemente, non è corrisposto il compenso per lavoro in turno.</w:t>
      </w:r>
    </w:p>
    <w:p w:rsidRPr="005D244D" w:rsidR="009019BE" w:rsidP="5BCA39AE" w:rsidRDefault="5C735AB5" w14:paraId="180C6D77" w14:textId="593886FB">
      <w:r w:rsidRPr="00976307">
        <w:t>5.</w:t>
      </w:r>
      <w:r>
        <w:t>Le risorse destinate all’indennità di turno sono stimate annualmente nell’ambito del Fondo, secondo la programmazione dei servizi interessati, con riferimento al personale turnista assegnato ai diversi settori dell’ente:</w:t>
      </w:r>
    </w:p>
    <w:p w:rsidRPr="007B6BFF" w:rsidR="009019BE" w:rsidP="00C95638" w:rsidRDefault="00A1A518" w14:paraId="52A0CDB7" w14:textId="4FB23CC9">
      <w:pPr>
        <w:pStyle w:val="Commento"/>
      </w:pPr>
      <w:r w:rsidRPr="007B6BFF">
        <w:t>[</w:t>
      </w:r>
      <w:r w:rsidRPr="00976307" w:rsidR="004318D1">
        <w:rPr>
          <w:color w:val="EE0000"/>
        </w:rPr>
        <w:t>Esempio</w:t>
      </w:r>
      <w:r w:rsidRPr="007B6BFF">
        <w:t>]</w:t>
      </w:r>
    </w:p>
    <w:tbl>
      <w:tblPr>
        <w:tblW w:w="0" w:type="auto"/>
        <w:tblInd w:w="285" w:type="dxa"/>
        <w:tblLook w:val="06A0" w:firstRow="1" w:lastRow="0" w:firstColumn="1" w:lastColumn="0" w:noHBand="1" w:noVBand="1"/>
      </w:tblPr>
      <w:tblGrid>
        <w:gridCol w:w="5392"/>
        <w:gridCol w:w="1416"/>
        <w:gridCol w:w="2525"/>
      </w:tblGrid>
      <w:tr w:rsidRPr="005D244D" w:rsidR="004318D1" w:rsidTr="5FD96CCA" w14:paraId="7AFDC962" w14:textId="77777777">
        <w:trPr>
          <w:trHeight w:val="570"/>
        </w:trPr>
        <w:tc>
          <w:tcPr>
            <w:tcW w:w="5392" w:type="dxa"/>
            <w:tcBorders>
              <w:top w:val="single" w:color="000009" w:sz="8" w:space="0"/>
              <w:left w:val="single" w:color="000009" w:sz="8" w:space="0"/>
              <w:bottom w:val="single" w:color="000009" w:sz="8" w:space="0"/>
              <w:right w:val="single" w:color="000009" w:sz="8" w:space="0"/>
            </w:tcBorders>
            <w:shd w:val="clear" w:color="auto" w:fill="BCD5ED"/>
            <w:tcMar>
              <w:left w:w="108" w:type="dxa"/>
              <w:right w:w="108" w:type="dxa"/>
            </w:tcMar>
          </w:tcPr>
          <w:p w:rsidRPr="005D244D" w:rsidR="00A1A518" w:rsidP="00C95638" w:rsidRDefault="00A1A518" w14:paraId="7E977486" w14:textId="6A715F4E">
            <w:r w:rsidRPr="005D244D">
              <w:t xml:space="preserve"> Servizio in turno</w:t>
            </w:r>
          </w:p>
        </w:tc>
        <w:tc>
          <w:tcPr>
            <w:tcW w:w="1416" w:type="dxa"/>
            <w:tcBorders>
              <w:top w:val="single" w:color="000009" w:sz="8" w:space="0"/>
              <w:left w:val="single" w:color="000009" w:sz="8" w:space="0"/>
              <w:bottom w:val="single" w:color="000009" w:sz="8" w:space="0"/>
              <w:right w:val="single" w:color="000009" w:sz="8" w:space="0"/>
            </w:tcBorders>
            <w:shd w:val="clear" w:color="auto" w:fill="BCD5ED"/>
            <w:tcMar>
              <w:left w:w="108" w:type="dxa"/>
              <w:right w:w="108" w:type="dxa"/>
            </w:tcMar>
          </w:tcPr>
          <w:p w:rsidRPr="005D244D" w:rsidR="00A1A518" w:rsidP="00C95638" w:rsidRDefault="00A1A518" w14:paraId="28563890" w14:textId="516D4C78">
            <w:r w:rsidRPr="005D244D">
              <w:t>n. addetti</w:t>
            </w:r>
          </w:p>
        </w:tc>
        <w:tc>
          <w:tcPr>
            <w:tcW w:w="2525" w:type="dxa"/>
            <w:tcBorders>
              <w:top w:val="single" w:color="000009" w:sz="8" w:space="0"/>
              <w:left w:val="single" w:color="000009" w:sz="8" w:space="0"/>
              <w:bottom w:val="single" w:color="000009" w:sz="8" w:space="0"/>
              <w:right w:val="single" w:color="000009" w:sz="8" w:space="0"/>
            </w:tcBorders>
            <w:shd w:val="clear" w:color="auto" w:fill="BCD5ED"/>
            <w:tcMar>
              <w:left w:w="108" w:type="dxa"/>
              <w:right w:w="108" w:type="dxa"/>
            </w:tcMar>
          </w:tcPr>
          <w:p w:rsidRPr="005D244D" w:rsidR="00A1A518" w:rsidP="00C95638" w:rsidRDefault="00A1A518" w14:paraId="011D94B0" w14:textId="7A804CFC">
            <w:r w:rsidRPr="005D244D">
              <w:t>Somma prevista</w:t>
            </w:r>
          </w:p>
        </w:tc>
      </w:tr>
      <w:tr w:rsidRPr="005D244D" w:rsidR="004318D1" w:rsidTr="5FD96CCA" w14:paraId="59D39C4A" w14:textId="77777777">
        <w:trPr>
          <w:trHeight w:val="570"/>
        </w:trPr>
        <w:tc>
          <w:tcPr>
            <w:tcW w:w="5392" w:type="dxa"/>
            <w:tcBorders>
              <w:top w:val="single" w:color="000009" w:sz="8" w:space="0"/>
              <w:left w:val="single" w:color="000009" w:sz="8" w:space="0"/>
              <w:bottom w:val="single" w:color="000009" w:sz="8" w:space="0"/>
              <w:right w:val="single" w:color="000009" w:sz="8" w:space="0"/>
            </w:tcBorders>
            <w:tcMar>
              <w:left w:w="108" w:type="dxa"/>
              <w:right w:w="108" w:type="dxa"/>
            </w:tcMar>
          </w:tcPr>
          <w:p w:rsidRPr="005D244D" w:rsidR="00A1A518" w:rsidP="00C95638" w:rsidRDefault="0061210D" w14:paraId="6E18ACED" w14:textId="329FF584">
            <w:r>
              <w:t>P</w:t>
            </w:r>
            <w:r w:rsidRPr="005D244D" w:rsidR="00A1A518">
              <w:t>olizia locale</w:t>
            </w:r>
          </w:p>
        </w:tc>
        <w:tc>
          <w:tcPr>
            <w:tcW w:w="1416" w:type="dxa"/>
            <w:tcBorders>
              <w:top w:val="single" w:color="000009" w:sz="8" w:space="0"/>
              <w:left w:val="single" w:color="000009" w:sz="8" w:space="0"/>
              <w:bottom w:val="single" w:color="000009" w:sz="8" w:space="0"/>
              <w:right w:val="single" w:color="000009" w:sz="8" w:space="0"/>
            </w:tcBorders>
            <w:tcMar>
              <w:left w:w="108" w:type="dxa"/>
              <w:right w:w="108" w:type="dxa"/>
            </w:tcMar>
          </w:tcPr>
          <w:p w:rsidRPr="005D244D" w:rsidR="00A1A518" w:rsidP="00C95638" w:rsidRDefault="00A1A518" w14:paraId="60E22181" w14:textId="25EB85E8">
            <w:r w:rsidRPr="005D244D">
              <w:t>6</w:t>
            </w:r>
          </w:p>
        </w:tc>
        <w:tc>
          <w:tcPr>
            <w:tcW w:w="2525" w:type="dxa"/>
            <w:tcBorders>
              <w:top w:val="single" w:color="000009" w:sz="8" w:space="0"/>
              <w:left w:val="single" w:color="000009" w:sz="8" w:space="0"/>
              <w:bottom w:val="single" w:color="000009" w:sz="8" w:space="0"/>
              <w:right w:val="single" w:color="000009" w:sz="8" w:space="0"/>
            </w:tcBorders>
            <w:tcMar>
              <w:left w:w="108" w:type="dxa"/>
              <w:right w:w="108" w:type="dxa"/>
            </w:tcMar>
          </w:tcPr>
          <w:p w:rsidRPr="005D244D" w:rsidR="00A1A518" w:rsidP="00C95638" w:rsidRDefault="00A1A518" w14:paraId="7B672EA7" w14:textId="569A8249">
            <w:r w:rsidRPr="005D244D">
              <w:t>€. 10.000,00</w:t>
            </w:r>
          </w:p>
        </w:tc>
      </w:tr>
      <w:tr w:rsidRPr="005D244D" w:rsidR="004318D1" w:rsidTr="5FD96CCA" w14:paraId="3442C6AD" w14:textId="77777777">
        <w:trPr>
          <w:trHeight w:val="585"/>
        </w:trPr>
        <w:tc>
          <w:tcPr>
            <w:tcW w:w="5392" w:type="dxa"/>
            <w:tcBorders>
              <w:top w:val="single" w:color="000009" w:sz="8" w:space="0"/>
              <w:left w:val="single" w:color="000009" w:sz="8" w:space="0"/>
              <w:bottom w:val="single" w:color="000009" w:sz="8" w:space="0"/>
              <w:right w:val="single" w:color="000009" w:sz="8" w:space="0"/>
            </w:tcBorders>
            <w:tcMar>
              <w:left w:w="108" w:type="dxa"/>
              <w:right w:w="108" w:type="dxa"/>
            </w:tcMar>
          </w:tcPr>
          <w:p w:rsidRPr="005D244D" w:rsidR="00A1A518" w:rsidP="00C95638" w:rsidRDefault="00A1A518" w14:paraId="3D89A207" w14:textId="6BE7CD6E">
            <w:r w:rsidRPr="005D244D">
              <w:t>TOTALE</w:t>
            </w:r>
          </w:p>
        </w:tc>
        <w:tc>
          <w:tcPr>
            <w:tcW w:w="1416" w:type="dxa"/>
            <w:tcBorders>
              <w:top w:val="single" w:color="000009" w:sz="8" w:space="0"/>
              <w:left w:val="single" w:color="000009" w:sz="8" w:space="0"/>
              <w:bottom w:val="single" w:color="000009" w:sz="8" w:space="0"/>
              <w:right w:val="single" w:color="000009" w:sz="8" w:space="0"/>
            </w:tcBorders>
            <w:tcMar>
              <w:left w:w="108" w:type="dxa"/>
              <w:right w:w="108" w:type="dxa"/>
            </w:tcMar>
          </w:tcPr>
          <w:p w:rsidRPr="005D244D" w:rsidR="00A1A518" w:rsidP="00C95638" w:rsidRDefault="00A1A518" w14:paraId="5E537535" w14:textId="5E3B9B0D">
            <w:r w:rsidRPr="005D244D">
              <w:t xml:space="preserve"> </w:t>
            </w:r>
          </w:p>
        </w:tc>
        <w:tc>
          <w:tcPr>
            <w:tcW w:w="2525" w:type="dxa"/>
            <w:tcBorders>
              <w:top w:val="single" w:color="000009" w:sz="8" w:space="0"/>
              <w:left w:val="single" w:color="000009" w:sz="8" w:space="0"/>
              <w:bottom w:val="single" w:color="000009" w:sz="8" w:space="0"/>
              <w:right w:val="single" w:color="000009" w:sz="8" w:space="0"/>
            </w:tcBorders>
            <w:tcMar>
              <w:left w:w="108" w:type="dxa"/>
              <w:right w:w="108" w:type="dxa"/>
            </w:tcMar>
          </w:tcPr>
          <w:p w:rsidRPr="005D244D" w:rsidR="00A1A518" w:rsidP="00C95638" w:rsidRDefault="00A1A518" w14:paraId="0EEC6891" w14:textId="19432D07">
            <w:r w:rsidRPr="005D244D">
              <w:t>€. 10.000,00</w:t>
            </w:r>
          </w:p>
        </w:tc>
      </w:tr>
    </w:tbl>
    <w:p w:rsidR="008543F0" w:rsidP="5BCA39AE" w:rsidRDefault="5BCA39AE" w14:paraId="3E4E6144" w14:textId="0EE07129">
      <w:r>
        <w:t>6.Restano ferme le maggiorazioni orarie previste dall’art. 25, comma 5, del CCNL 23.02.2026 e ogni altra disposizione contrattuale in materia di turnazione.</w:t>
      </w:r>
    </w:p>
    <w:p w:rsidRPr="005D244D" w:rsidR="009019BE" w:rsidP="5BCA39AE" w:rsidRDefault="5BCA39AE" w14:paraId="4F89277B" w14:textId="1F4ED99D">
      <w:r>
        <w:t>7.Gli eventuali risparmi accertati a consuntivo confluiscono nelle risorse destinate alla performance individuale, nel rispetto dei vincoli di destinazione del Fondo.</w:t>
      </w:r>
    </w:p>
    <w:p w:rsidRPr="005D244D" w:rsidR="009019BE" w:rsidP="004A4300" w:rsidRDefault="00A1A518" w14:paraId="0596C684" w14:textId="631C8C4D">
      <w:pPr>
        <w:pStyle w:val="Titolo3"/>
      </w:pPr>
      <w:bookmarkStart w:name="_Toc226989235" w:id="38"/>
      <w:r w:rsidRPr="005D244D">
        <w:t>Art. 12</w:t>
      </w:r>
      <w:r w:rsidRPr="005D244D" w:rsidR="00A03FD8">
        <w:br/>
      </w:r>
      <w:r w:rsidRPr="005D244D" w:rsidR="00E86FFA">
        <w:t>R</w:t>
      </w:r>
      <w:r w:rsidRPr="005D244D">
        <w:t>iduzione orario di lavoro per lavoratori turnisti</w:t>
      </w:r>
      <w:bookmarkEnd w:id="38"/>
    </w:p>
    <w:p w:rsidRPr="00047A8A" w:rsidR="009019BE" w:rsidP="5BCA39AE" w:rsidRDefault="5BCA39AE" w14:paraId="3760D0D7" w14:textId="0D84357C">
      <w:pPr>
        <w:pStyle w:val="Didascalia"/>
        <w:rPr>
          <w:rStyle w:val="Enfasicorsivo"/>
          <w:i/>
          <w:iCs/>
          <w:lang w:val="en-GB"/>
        </w:rPr>
      </w:pPr>
      <w:r w:rsidRPr="5BCA39AE">
        <w:rPr>
          <w:rStyle w:val="Enfasicorsivo"/>
          <w:i/>
          <w:iCs/>
          <w:lang w:val="en-GB"/>
        </w:rPr>
        <w:t xml:space="preserve">(art. 7 comma 4, </w:t>
      </w:r>
      <w:proofErr w:type="spellStart"/>
      <w:r w:rsidRPr="5BCA39AE">
        <w:rPr>
          <w:rStyle w:val="Enfasicorsivo"/>
          <w:i/>
          <w:iCs/>
          <w:lang w:val="en-GB"/>
        </w:rPr>
        <w:t>lett</w:t>
      </w:r>
      <w:proofErr w:type="spellEnd"/>
      <w:r w:rsidRPr="5BCA39AE">
        <w:rPr>
          <w:rStyle w:val="Enfasicorsivo"/>
          <w:i/>
          <w:iCs/>
          <w:lang w:val="en-GB"/>
        </w:rPr>
        <w:t>. ad) CCNL 2026 - art. 22 CCNL 1.4.1999)</w:t>
      </w:r>
    </w:p>
    <w:p w:rsidR="002E4DA3" w:rsidP="00976307" w:rsidRDefault="002E4DA3" w14:paraId="05F65630" w14:textId="66E6C900">
      <w:pPr>
        <w:pStyle w:val="Paragrafoelenco"/>
        <w:numPr>
          <w:ilvl w:val="3"/>
          <w:numId w:val="69"/>
        </w:numPr>
        <w:suppressAutoHyphens/>
        <w:ind w:left="284"/>
      </w:pPr>
      <w:r>
        <w:t>Per il personale inserito in servizi organizzati in turnazione ai sensi del precedente art. 11, l’orario ordinario di lavoro settimanale è ridotto a 35 ore, secondo quanto previsto dall’art. 22 del CCNL 1.4.1999, purché siano assicurate la continuità e la regolarità dei servizi istituzionali e non derivino maggiori oneri diretti o indiretti a carico dell’Ente.</w:t>
      </w:r>
    </w:p>
    <w:p w:rsidR="002E4DA3" w:rsidP="006508BB" w:rsidRDefault="002E4DA3" w14:paraId="1EDE885B" w14:textId="77777777">
      <w:pPr>
        <w:pStyle w:val="Paragrafoelenco"/>
        <w:numPr>
          <w:ilvl w:val="3"/>
          <w:numId w:val="69"/>
        </w:numPr>
        <w:suppressAutoHyphens/>
        <w:ind w:left="284"/>
      </w:pPr>
      <w:r>
        <w:t>La riduzione di cui al comma 1 trova applicazione nei confronti del personale effettivamente adibito a servizi articolati in turni, nei limiti e secondo le modalità organizzative definite dall’Ente.</w:t>
      </w:r>
    </w:p>
    <w:p w:rsidR="002E4DA3" w:rsidP="006508BB" w:rsidRDefault="002E4DA3" w14:paraId="73E33102" w14:textId="77777777">
      <w:pPr>
        <w:pStyle w:val="Paragrafoelenco"/>
        <w:numPr>
          <w:ilvl w:val="3"/>
          <w:numId w:val="69"/>
        </w:numPr>
        <w:suppressAutoHyphens/>
        <w:ind w:left="284"/>
      </w:pPr>
      <w:r>
        <w:t>L’attuazione della riduzione dell’orario di lavoro è subordinata all’adozione di misure organizzative idonee a garantire il mantenimento dei livelli quantitativi e qualitativi dei servizi resi all’utenza, nonché all’assenza di incrementi di spesa connessi alla relativa applicazione.</w:t>
      </w:r>
    </w:p>
    <w:p w:rsidR="002E4DA3" w:rsidP="006508BB" w:rsidRDefault="002E4DA3" w14:paraId="5AE853E8" w14:textId="7591C298">
      <w:pPr>
        <w:pStyle w:val="Paragrafoelenco"/>
        <w:numPr>
          <w:ilvl w:val="3"/>
          <w:numId w:val="69"/>
        </w:numPr>
        <w:suppressAutoHyphens/>
        <w:ind w:left="284"/>
      </w:pPr>
      <w:r>
        <w:t>I maggiori oneri derivanti dalla riduzione dell’orario di lavoro devono essere compensati:</w:t>
      </w:r>
    </w:p>
    <w:p w:rsidR="002E4DA3" w:rsidP="006508BB" w:rsidRDefault="002E4DA3" w14:paraId="1DE7D5E8" w14:textId="6D4ECC07">
      <w:pPr>
        <w:pStyle w:val="Paragrafoelenco"/>
        <w:numPr>
          <w:ilvl w:val="1"/>
          <w:numId w:val="70"/>
        </w:numPr>
        <w:suppressAutoHyphens/>
        <w:ind w:left="709"/>
      </w:pPr>
      <w:r>
        <w:t>mediante proporzionali riduzioni delle risorse destinate al lavoro straordinario;</w:t>
      </w:r>
    </w:p>
    <w:p w:rsidR="002E4DA3" w:rsidP="006508BB" w:rsidRDefault="002E4DA3" w14:paraId="6205EAF6" w14:textId="60AAA640">
      <w:pPr>
        <w:pStyle w:val="Paragrafoelenco"/>
        <w:numPr>
          <w:ilvl w:val="1"/>
          <w:numId w:val="70"/>
        </w:numPr>
        <w:suppressAutoHyphens/>
        <w:ind w:left="709"/>
      </w:pPr>
      <w:r>
        <w:t>ovvero mediante stabili interventi di riorganizzazione del servizio idonei a generare corrispondenti economie;</w:t>
      </w:r>
    </w:p>
    <w:p w:rsidR="002E4DA3" w:rsidP="006508BB" w:rsidRDefault="002E4DA3" w14:paraId="1813DCBA" w14:textId="0676D6BF">
      <w:pPr>
        <w:pStyle w:val="Paragrafoelenco"/>
        <w:numPr>
          <w:ilvl w:val="1"/>
          <w:numId w:val="70"/>
        </w:numPr>
        <w:suppressAutoHyphens/>
        <w:ind w:left="709"/>
      </w:pPr>
      <w:r>
        <w:t>ovvero mediante una combinazione delle due modalità di cui alle lettere precedenti.</w:t>
      </w:r>
    </w:p>
    <w:p w:rsidR="002E4DA3" w:rsidP="006508BB" w:rsidRDefault="002E4DA3" w14:paraId="4D077AA0" w14:textId="57A77054">
      <w:pPr>
        <w:pStyle w:val="Paragrafoelenco"/>
        <w:numPr>
          <w:ilvl w:val="3"/>
          <w:numId w:val="69"/>
        </w:numPr>
        <w:suppressAutoHyphens/>
        <w:ind w:left="284"/>
      </w:pPr>
      <w:r>
        <w:t>Il Dirigente o Responsabile competente verifica annualmente la permanenza delle condizioni organizzative che consentono l’applicazione del presente istituto e attesta, con apposita relazione, che la riduzione dell’orario di lavoro non ha determinato maggiori oneri a carico dell’Ente e non ha inciso negativamente sulla funzionalità dei servizi.</w:t>
      </w:r>
    </w:p>
    <w:p w:rsidRPr="005D244D" w:rsidR="009019BE" w:rsidP="006508BB" w:rsidRDefault="002E4DA3" w14:paraId="0CC24CA3" w14:textId="4CA9BEBE">
      <w:pPr>
        <w:pStyle w:val="Paragrafoelenco"/>
        <w:numPr>
          <w:ilvl w:val="3"/>
          <w:numId w:val="69"/>
        </w:numPr>
        <w:suppressAutoHyphens/>
        <w:ind w:left="284"/>
      </w:pPr>
      <w:r>
        <w:t>La relazione di cui al comma 5 è trasmessa, di norma, entro il mese di gennaio dell’anno successivo, ai fini della verifica della corretta applicazione dell’istituto</w:t>
      </w:r>
      <w:r w:rsidRPr="005D244D" w:rsidR="00A1A518">
        <w:t>.</w:t>
      </w:r>
    </w:p>
    <w:p w:rsidRPr="005D244D" w:rsidR="009019BE" w:rsidP="004A4300" w:rsidRDefault="00A1A518" w14:paraId="09ACDEB1" w14:textId="394A3086">
      <w:pPr>
        <w:pStyle w:val="Titolo3"/>
      </w:pPr>
      <w:bookmarkStart w:name="_Art._13_" w:id="39"/>
      <w:bookmarkStart w:name="_Toc226989236" w:id="40"/>
      <w:bookmarkEnd w:id="39"/>
      <w:r w:rsidRPr="005D244D">
        <w:t>Art. 13</w:t>
      </w:r>
      <w:r w:rsidRPr="005D244D" w:rsidR="00A03FD8">
        <w:br/>
      </w:r>
      <w:r w:rsidRPr="005D244D">
        <w:t xml:space="preserve"> Lavoro straordinario e Banca delle ore</w:t>
      </w:r>
      <w:bookmarkEnd w:id="40"/>
    </w:p>
    <w:p w:rsidRPr="000544A9" w:rsidR="009019BE" w:rsidP="6B534F76" w:rsidRDefault="5BCA39AE" w14:paraId="06197EF4" w14:textId="1B36FEF6">
      <w:pPr>
        <w:pStyle w:val="Didascalia"/>
        <w:rPr>
          <w:rStyle w:val="Enfasicorsivo"/>
          <w:i/>
          <w:iCs/>
          <w:lang w:val="en-US"/>
        </w:rPr>
      </w:pPr>
      <w:r w:rsidRPr="000544A9">
        <w:rPr>
          <w:rStyle w:val="Enfasicorsivo"/>
          <w:i/>
          <w:iCs/>
          <w:lang w:val="en-US"/>
        </w:rPr>
        <w:t xml:space="preserve">(art. 7 comma 4 </w:t>
      </w:r>
      <w:proofErr w:type="spellStart"/>
      <w:r w:rsidRPr="000544A9">
        <w:rPr>
          <w:rStyle w:val="Enfasicorsivo"/>
          <w:i/>
          <w:iCs/>
          <w:lang w:val="en-US"/>
        </w:rPr>
        <w:t>lett</w:t>
      </w:r>
      <w:proofErr w:type="spellEnd"/>
      <w:r w:rsidRPr="000544A9">
        <w:rPr>
          <w:rStyle w:val="Enfasicorsivo"/>
          <w:i/>
          <w:iCs/>
          <w:lang w:val="en-US"/>
        </w:rPr>
        <w:t>. o), r), s)</w:t>
      </w:r>
      <w:r w:rsidRPr="000544A9" w:rsidR="267E2934">
        <w:rPr>
          <w:rStyle w:val="Enfasicorsivo"/>
          <w:i/>
          <w:iCs/>
          <w:lang w:val="en-US"/>
        </w:rPr>
        <w:t>,</w:t>
      </w:r>
      <w:r w:rsidRPr="000544A9">
        <w:rPr>
          <w:rStyle w:val="Enfasicorsivo"/>
          <w:i/>
          <w:iCs/>
          <w:lang w:val="en-US"/>
        </w:rPr>
        <w:t xml:space="preserve"> al) – art.29 - art. 32 – art. 33 CCNL 16.11.2022)</w:t>
      </w:r>
    </w:p>
    <w:p w:rsidRPr="00976307" w:rsidR="5FD96CCA" w:rsidP="00976307" w:rsidRDefault="5FD96CCA" w14:paraId="4BA6D986" w14:textId="78C49E61">
      <w:pPr>
        <w:ind w:left="284" w:hanging="284"/>
      </w:pPr>
      <w:r w:rsidRPr="00976307">
        <w:rPr>
          <w:b/>
          <w:bCs/>
        </w:rPr>
        <w:t>[</w:t>
      </w:r>
      <w:r w:rsidRPr="00976307">
        <w:rPr>
          <w:b/>
          <w:bCs/>
          <w:color w:val="EE0000"/>
        </w:rPr>
        <w:t>Facoltativo</w:t>
      </w:r>
      <w:r w:rsidRPr="00976307">
        <w:rPr>
          <w:b/>
          <w:bCs/>
        </w:rPr>
        <w:t xml:space="preserve">] </w:t>
      </w:r>
      <w:r w:rsidRPr="00976307">
        <w:t xml:space="preserve">Ai sensi dell’art. 7, comma 4, lett. al), del CCNL 23.02.2026, le parti destinano alla corresponsione dei compensi per lavoro straordinario, in aggiunta alle risorse già previste ai sensi dell’art. 14 del CCNL 1.4.1999, la somma annua pari a € </w:t>
      </w:r>
      <w:r w:rsidRPr="00976307">
        <w:rPr>
          <w:b/>
          <w:bCs/>
        </w:rPr>
        <w:t>[</w:t>
      </w:r>
      <w:r w:rsidRPr="00976307">
        <w:rPr>
          <w:b/>
          <w:bCs/>
          <w:color w:val="EE0000"/>
        </w:rPr>
        <w:t>inserire importo</w:t>
      </w:r>
      <w:r w:rsidRPr="00976307">
        <w:rPr>
          <w:b/>
          <w:bCs/>
        </w:rPr>
        <w:t xml:space="preserve">], </w:t>
      </w:r>
      <w:r w:rsidRPr="00976307">
        <w:t>nel rispetto del limite di cui all’art. 23, comma 2, del D.</w:t>
      </w:r>
      <w:r w:rsidR="00976307">
        <w:t xml:space="preserve"> </w:t>
      </w:r>
      <w:r w:rsidRPr="00976307">
        <w:t>Lgs. n. 75/2017.</w:t>
      </w:r>
    </w:p>
    <w:p w:rsidR="5FD96CCA" w:rsidP="00976307" w:rsidRDefault="5FD96CCA" w14:paraId="527D0905" w14:textId="224A6B05">
      <w:pPr>
        <w:pStyle w:val="Normale1"/>
        <w:ind w:left="284" w:hanging="284"/>
        <w:rPr>
          <w:rFonts w:eastAsia="Cambria"/>
        </w:rPr>
      </w:pPr>
      <w:r w:rsidRPr="5FD96CCA">
        <w:rPr>
          <w:rFonts w:eastAsia="Cambria"/>
          <w:b/>
          <w:bCs/>
        </w:rPr>
        <w:t>[</w:t>
      </w:r>
      <w:r w:rsidRPr="00976307">
        <w:rPr>
          <w:rFonts w:eastAsia="Cambria"/>
          <w:b/>
          <w:bCs/>
          <w:color w:val="EE0000"/>
        </w:rPr>
        <w:t>Negli enti privi di dirigenza</w:t>
      </w:r>
      <w:r w:rsidRPr="5FD96CCA">
        <w:rPr>
          <w:rFonts w:eastAsia="Cambria"/>
          <w:b/>
          <w:bCs/>
        </w:rPr>
        <w:t>]</w:t>
      </w:r>
      <w:r w:rsidRPr="5FD96CCA">
        <w:rPr>
          <w:rFonts w:eastAsia="Cambria"/>
        </w:rPr>
        <w:t>, ai sensi del combinato disposto degli artt. 20, comma 1, lett. b), e 7, comma 4, lett. al), del CCNL 23.02.2026, la somma di cui al precedente comma è posta a carico delle risorse destinate al Fondo risorse decentrate e ne determina una corrispondente riduzione.</w:t>
      </w:r>
    </w:p>
    <w:p w:rsidR="5FD96CCA" w:rsidP="00976307" w:rsidRDefault="5FD96CCA" w14:paraId="79BB0AD9" w14:textId="66B75289">
      <w:pPr>
        <w:pStyle w:val="Normale1"/>
        <w:ind w:left="284" w:hanging="284"/>
        <w:rPr>
          <w:rFonts w:eastAsia="Cambria"/>
        </w:rPr>
      </w:pPr>
      <w:r w:rsidRPr="5FD96CCA">
        <w:rPr>
          <w:rFonts w:eastAsia="Cambria"/>
          <w:b/>
          <w:bCs/>
        </w:rPr>
        <w:t>[</w:t>
      </w:r>
      <w:r w:rsidRPr="00976307">
        <w:rPr>
          <w:rFonts w:eastAsia="Cambria"/>
          <w:b/>
          <w:bCs/>
          <w:color w:val="EE0000"/>
        </w:rPr>
        <w:t>Negli enti con dirigenza</w:t>
      </w:r>
      <w:r w:rsidRPr="5FD96CCA">
        <w:rPr>
          <w:rFonts w:eastAsia="Cambria"/>
        </w:rPr>
        <w:t>], ai sensi dell’art. 7, comma 4, lett. al), del CCNL 23.02.2026, la somma di cui al precedente comma è destinata al lavoro straordinario senza che ciò comporti riduzione delle risorse del Fondo di cui all’art. 79 del CCNL 16.11.2022.</w:t>
      </w:r>
    </w:p>
    <w:p w:rsidR="5FD96CCA" w:rsidP="00976307" w:rsidRDefault="5BCA39AE" w14:paraId="576EC192" w14:textId="2BAFD3FD">
      <w:pPr>
        <w:pStyle w:val="Normale1"/>
        <w:ind w:left="284"/>
        <w:rPr>
          <w:rFonts w:eastAsia="Cambria"/>
        </w:rPr>
      </w:pPr>
      <w:r w:rsidRPr="6B534F76">
        <w:rPr>
          <w:rFonts w:eastAsia="Cambria"/>
        </w:rPr>
        <w:t>Le risorse così destinate finanziano esclusivamente prestazioni di lavoro straordinario autorizzate e rese secondo i criteri e nei limiti stabiliti nel CCNL e nel presente articolo.</w:t>
      </w:r>
    </w:p>
    <w:p w:rsidR="00E86919" w:rsidP="5BCA39AE" w:rsidRDefault="5C735AB5" w14:paraId="5DF3E3E8" w14:textId="5774C36F">
      <w:r w:rsidRPr="6B534F76">
        <w:rPr>
          <w:rFonts w:eastAsia="Batang" w:cstheme="majorBidi"/>
          <w:lang w:eastAsia="en-US" w:bidi="en-US"/>
        </w:rPr>
        <w:t>1. In applicazione dell’art. 7, comma 4, lett. o), r) e s), del CCNL 23.02.2026 e degli artt. 29, 32 e 33 del CCNL 16.11.2022, le parti disciplinano i seguenti criteri in materia di lavoro straordinario e banca delle ore. Le prestazioni di lavoro straordinario sono effettuate nei limiti delle risorse annualmente stanziate per tale finalità, ivi comprese quelle eventualmente destinate ai sensi dell’art. 19, comma 4, del presente CCI.</w:t>
      </w:r>
    </w:p>
    <w:p w:rsidR="00E86919" w:rsidP="6B534F76" w:rsidRDefault="5C735AB5" w14:paraId="231238C2" w14:textId="31A91F10">
      <w:pPr>
        <w:spacing w:line="259" w:lineRule="auto"/>
        <w:rPr>
          <w:rFonts w:eastAsia="Batang" w:cstheme="majorBidi"/>
          <w:lang w:eastAsia="en-US" w:bidi="en-US"/>
        </w:rPr>
      </w:pPr>
      <w:r w:rsidRPr="6B534F76">
        <w:rPr>
          <w:rFonts w:eastAsia="Batang" w:cstheme="majorBidi"/>
          <w:lang w:eastAsia="en-US" w:bidi="en-US"/>
        </w:rPr>
        <w:t>2.Il numero massimo di ore annue per ciascun dipendente che possono confluire nella banca delle ore, ai sensi dell’art. 33 del CCNL 16.11.2022, è determinato in n. [</w:t>
      </w:r>
      <w:r w:rsidRPr="00976307">
        <w:rPr>
          <w:rFonts w:eastAsia="Batang" w:cstheme="majorBidi"/>
          <w:color w:val="EE0000"/>
          <w:lang w:eastAsia="en-US" w:bidi="en-US"/>
        </w:rPr>
        <w:t>*</w:t>
      </w:r>
      <w:r w:rsidRPr="6B534F76">
        <w:rPr>
          <w:rFonts w:eastAsia="Batang" w:cstheme="majorBidi"/>
          <w:lang w:eastAsia="en-US" w:bidi="en-US"/>
        </w:rPr>
        <w:t>] ore.</w:t>
      </w:r>
    </w:p>
    <w:p w:rsidR="00E86919" w:rsidP="6B534F76" w:rsidRDefault="5C735AB5" w14:paraId="2382B216" w14:textId="061E027B">
      <w:pPr>
        <w:spacing w:line="259" w:lineRule="auto"/>
        <w:rPr>
          <w:rFonts w:eastAsia="Batang" w:cstheme="majorBidi"/>
          <w:lang w:eastAsia="en-US" w:bidi="en-US"/>
        </w:rPr>
      </w:pPr>
      <w:r w:rsidRPr="6B534F76">
        <w:rPr>
          <w:rFonts w:eastAsia="Batang" w:cstheme="majorBidi"/>
          <w:lang w:eastAsia="en-US" w:bidi="en-US"/>
        </w:rPr>
        <w:t>3.L’arco temporale di riferimento di sei mesi previsto dall’art. 29, comma 2, del CCNL 16.11.2022, ai fini del calcolo della media delle 48 ore settimanali comprensive del lavoro straordinario, può essere elevato fino a n. [*] mesi, e comunque per un periodo non superiore a dodici mesi, nei confronti dei seguenti dipendenti:</w:t>
      </w:r>
    </w:p>
    <w:p w:rsidR="00E86919" w:rsidP="5FD96CCA" w:rsidRDefault="5FD96CCA" w14:paraId="67F6C4AA" w14:textId="4293EA39">
      <w:pPr>
        <w:pStyle w:val="Paragrafoelenco"/>
        <w:suppressAutoHyphens/>
        <w:ind w:left="709"/>
      </w:pPr>
      <w:r>
        <w:t>personale utilizzato a tempo parziale mediante convenzione ai sensi dell’art. 18 del CCNL 23.02.2026;</w:t>
      </w:r>
    </w:p>
    <w:p w:rsidR="00E86919" w:rsidP="5FD96CCA" w:rsidRDefault="5FD96CCA" w14:paraId="00E3A353" w14:textId="3F8CE136">
      <w:pPr>
        <w:pStyle w:val="Paragrafoelenco"/>
        <w:suppressAutoHyphens/>
        <w:ind w:left="709"/>
      </w:pPr>
      <w:r>
        <w:t>personale autorizzato allo svolgimento di prestazioni lavorative ai sensi dell’art. 1, comma 557, della L. n. 311/2004.</w:t>
      </w:r>
    </w:p>
    <w:p w:rsidR="00E86919" w:rsidP="5BCA39AE" w:rsidRDefault="5C735AB5" w14:paraId="5A3D759E" w14:textId="3D8B5AA9">
      <w:pPr>
        <w:rPr>
          <w:strike/>
          <w:highlight w:val="yellow"/>
        </w:rPr>
      </w:pPr>
      <w:r w:rsidRPr="6B534F76">
        <w:rPr>
          <w:rFonts w:eastAsia="Batang" w:cstheme="majorBidi"/>
          <w:lang w:eastAsia="en-US" w:bidi="en-US"/>
        </w:rPr>
        <w:t>4. Per esigenze eccezionali, debitamente motivate dal competente Dirigente o Responsabile e riferite a un numero di dipendenti non superiore al 2% dell’organico, il limite massimo individuale annuo di 180 ore di lavoro straordinario, previsto dall’art. 14, comma 4, del CCNL 1.4.1999, può essere elevato fino a n. [</w:t>
      </w:r>
      <w:r w:rsidRPr="00976307">
        <w:rPr>
          <w:rFonts w:eastAsia="Batang" w:cstheme="majorBidi"/>
          <w:color w:val="EE0000"/>
          <w:lang w:eastAsia="en-US" w:bidi="en-US"/>
        </w:rPr>
        <w:t>*</w:t>
      </w:r>
      <w:r w:rsidRPr="6B534F76">
        <w:rPr>
          <w:rFonts w:eastAsia="Batang" w:cstheme="majorBidi"/>
          <w:lang w:eastAsia="en-US" w:bidi="en-US"/>
        </w:rPr>
        <w:t>] ore, fermo restando il rispetto del limite delle risorse stanziate per il finanziamento del lavoro straordinario.</w:t>
      </w:r>
      <w:r>
        <w:t xml:space="preserve"> </w:t>
      </w:r>
    </w:p>
    <w:p w:rsidR="00E86919" w:rsidP="00976307" w:rsidRDefault="5C735AB5" w14:paraId="6E1C3803" w14:textId="7FEC9C6E">
      <w:pPr>
        <w:pStyle w:val="Paragrafoelenco"/>
        <w:numPr>
          <w:ilvl w:val="0"/>
          <w:numId w:val="0"/>
        </w:numPr>
        <w:suppressAutoHyphens/>
        <w:rPr>
          <w:rFonts w:cstheme="majorBidi"/>
        </w:rPr>
      </w:pPr>
      <w:r w:rsidRPr="6B534F76">
        <w:rPr>
          <w:rFonts w:cstheme="majorBidi"/>
        </w:rPr>
        <w:t>5. Le prestazioni di lavoro straordinario devono essere preventivamente autorizzate dal Dirigente o dal Responsabile competente, sulla base delle esigenze organizzative e di servizio. Non sono riconoscibili prestazioni straordinarie rese in assenza di preventiva autorizzazione, salvo i casi di comprovata urgenza o necessità, da ratificarsi tempestivamente da parte del competente Responsabile.</w:t>
      </w:r>
    </w:p>
    <w:p w:rsidR="00E86919" w:rsidP="6B534F76" w:rsidRDefault="5C735AB5" w14:paraId="5D3AB438" w14:textId="66D18B40">
      <w:pPr>
        <w:pStyle w:val="Paragrafoelenco"/>
        <w:numPr>
          <w:ilvl w:val="0"/>
          <w:numId w:val="0"/>
        </w:numPr>
        <w:suppressAutoHyphens/>
        <w:ind w:left="284"/>
        <w:rPr>
          <w:rFonts w:cstheme="majorBidi"/>
        </w:rPr>
      </w:pPr>
      <w:r w:rsidRPr="6B534F76">
        <w:rPr>
          <w:rFonts w:cstheme="majorBidi"/>
        </w:rPr>
        <w:t>6. Il dipendente può richiedere che le prestazioni di lavoro straordinario, in tutto o in parte, confluiscano nella banca delle ore, nei limiti e secondo le modalità stabilite dal presente articolo e dall’art. 33 del CCNL 16.11.2022. In tal caso, la fruizione dei corrispondenti riposi compensativi avviene compatibilmente con le esigenze organizzative e di servizio.</w:t>
      </w:r>
    </w:p>
    <w:p w:rsidRPr="005D244D" w:rsidR="009019BE" w:rsidP="004A4300" w:rsidRDefault="00A1A518" w14:paraId="1D87E338" w14:textId="0E4F76AA">
      <w:pPr>
        <w:pStyle w:val="Titolo3"/>
      </w:pPr>
      <w:bookmarkStart w:name="_Toc226989237" w:id="41"/>
      <w:r w:rsidRPr="005D244D">
        <w:t>Art. 14</w:t>
      </w:r>
      <w:r w:rsidRPr="005D244D" w:rsidR="00A03FD8">
        <w:br/>
      </w:r>
      <w:r w:rsidRPr="005D244D">
        <w:t xml:space="preserve"> Flessibilità dell’orario di lavoro</w:t>
      </w:r>
      <w:bookmarkEnd w:id="41"/>
      <w:r w:rsidRPr="005D244D">
        <w:t xml:space="preserve"> </w:t>
      </w:r>
    </w:p>
    <w:p w:rsidRPr="00A605D6" w:rsidR="009019BE" w:rsidP="00A605D6" w:rsidRDefault="6A90FE03" w14:paraId="63D60D06" w14:textId="5B54F7E5">
      <w:pPr>
        <w:pStyle w:val="Didascalia"/>
        <w:rPr>
          <w:rStyle w:val="Enfasicorsivo"/>
          <w:i/>
          <w:iCs/>
        </w:rPr>
      </w:pPr>
      <w:r w:rsidRPr="00A605D6">
        <w:rPr>
          <w:rStyle w:val="Enfasicorsivo"/>
          <w:i/>
          <w:iCs/>
        </w:rPr>
        <w:t>(art. 7 comma 4 lett. p) e art 24 CCNL 23.02.2026)</w:t>
      </w:r>
    </w:p>
    <w:p w:rsidR="00CD35A3" w:rsidP="006508BB" w:rsidRDefault="00CD35A3" w14:paraId="02E3843E" w14:textId="77777777">
      <w:pPr>
        <w:pStyle w:val="Paragrafoelenco"/>
        <w:numPr>
          <w:ilvl w:val="0"/>
          <w:numId w:val="75"/>
        </w:numPr>
        <w:suppressAutoHyphens/>
        <w:ind w:left="284"/>
      </w:pPr>
      <w:r>
        <w:t>Al fine di favorire una maggiore conciliazione tra vita lavorativa e vita privata, l’Ente individua fasce temporali di flessibilità in entrata e in uscita, nel rispetto delle esigenze organizzative e funzionali dei servizi, dell’orario di servizio e dell’orario di apertura al pubblico.</w:t>
      </w:r>
    </w:p>
    <w:p w:rsidR="00CD35A3" w:rsidP="006508BB" w:rsidRDefault="00CD35A3" w14:paraId="6D54F19F" w14:textId="77777777">
      <w:pPr>
        <w:pStyle w:val="Paragrafoelenco"/>
        <w:numPr>
          <w:ilvl w:val="0"/>
          <w:numId w:val="75"/>
        </w:numPr>
        <w:suppressAutoHyphens/>
        <w:ind w:left="284"/>
      </w:pPr>
      <w:r>
        <w:t>La flessibilità dell’orario di lavoro consiste nella possibilità di anticipare o posticipare l’orario ordinario di entrata e di uscita, nell’ambito delle fasce temporali determinate dall’Ente, fermo restando l’obbligo di assicurare l’intera prestazione lavorativa giornaliera dovuta.</w:t>
      </w:r>
    </w:p>
    <w:p w:rsidR="00CD35A3" w:rsidP="006508BB" w:rsidRDefault="00CD35A3" w14:paraId="6EC65C51" w14:textId="77777777">
      <w:pPr>
        <w:pStyle w:val="Paragrafoelenco"/>
        <w:numPr>
          <w:ilvl w:val="0"/>
          <w:numId w:val="75"/>
        </w:numPr>
        <w:suppressAutoHyphens/>
        <w:ind w:left="284"/>
      </w:pPr>
      <w:r>
        <w:t>L’eventuale debito orario maturato per effetto dell’utilizzo della flessibilità deve essere recuperato entro i due mesi successivi, secondo modalità concordate con il Dirigente o il Responsabile competente e compatibilmente con le esigenze di servizio.</w:t>
      </w:r>
    </w:p>
    <w:p w:rsidR="00CD35A3" w:rsidP="006508BB" w:rsidRDefault="00CD35A3" w14:paraId="4AD0946C" w14:textId="77777777">
      <w:pPr>
        <w:pStyle w:val="Paragrafoelenco"/>
        <w:numPr>
          <w:ilvl w:val="0"/>
          <w:numId w:val="75"/>
        </w:numPr>
        <w:suppressAutoHyphens/>
        <w:ind w:left="284"/>
      </w:pPr>
      <w:r>
        <w:t>Le fasce di flessibilità sono definite in modo da non compromettere la funzionalità degli uffici e dei servizi e non possono sovrapporsi con l’orario di apertura al pubblico, salvo diversa organizzazione dell’Ente.</w:t>
      </w:r>
    </w:p>
    <w:p w:rsidR="00CD35A3" w:rsidP="0E49D4D4" w:rsidRDefault="00CD35A3" w14:paraId="3EDADCF5" w14:textId="77777777">
      <w:pPr>
        <w:pStyle w:val="Paragrafoelenco"/>
        <w:suppressAutoHyphens/>
        <w:ind w:left="284"/>
        <w:rPr/>
      </w:pPr>
      <w:r w:rsidR="0E49D4D4">
        <w:rPr/>
        <w:t>Possono essere esclusi dall’applicazione della flessibilità oraria i dipendenti assegnati a servizi che, per la loro natura o per le modalità organizzative adottate, richiedano una presenza in orari predeterminati o risultino incompatibili con tale istituto.</w:t>
      </w:r>
    </w:p>
    <w:p w:rsidR="00CD35A3" w:rsidP="74EB01DB" w:rsidRDefault="00CD35A3" w14:paraId="6D5B8828" w14:textId="0864120E">
      <w:pPr>
        <w:pStyle w:val="Paragrafoelenco"/>
        <w:suppressAutoHyphens/>
        <w:ind w:left="284"/>
        <w:rPr/>
      </w:pPr>
      <w:r w:rsidR="0E49D4D4">
        <w:rPr/>
        <w:t>Su richiesta del dipendente, c</w:t>
      </w:r>
      <w:r w:rsidR="0E49D4D4">
        <w:rPr/>
        <w:t>ompatibilmente con le esigenze di servizio, sono favoriti nell’utilizzo dell’orario flessibile, anche mediante forme di flessibilità ulteriori rispetto al regime ordinario adottato dall’ufficio di appartenenza, i dipendenti che si trovino in una delle seguenti situazioni:</w:t>
      </w:r>
    </w:p>
    <w:p w:rsidR="00CD35A3" w:rsidP="006508BB" w:rsidRDefault="00CD35A3" w14:paraId="6B83489C" w14:textId="3F8153BB">
      <w:pPr>
        <w:pStyle w:val="Paragrafoelenco"/>
        <w:numPr>
          <w:ilvl w:val="0"/>
          <w:numId w:val="74"/>
        </w:numPr>
        <w:suppressAutoHyphens/>
      </w:pPr>
      <w:r>
        <w:t xml:space="preserve">beneficiari delle tutele connesse alla maternità o paternità di cui al </w:t>
      </w:r>
      <w:proofErr w:type="spellStart"/>
      <w:r>
        <w:t>D.Lgs.</w:t>
      </w:r>
      <w:proofErr w:type="spellEnd"/>
      <w:r>
        <w:t xml:space="preserve"> n. 151/2001;</w:t>
      </w:r>
    </w:p>
    <w:p w:rsidR="00CD35A3" w:rsidP="006508BB" w:rsidRDefault="00CD35A3" w14:paraId="26858009" w14:textId="3804491B">
      <w:pPr>
        <w:pStyle w:val="Paragrafoelenco"/>
        <w:numPr>
          <w:ilvl w:val="0"/>
          <w:numId w:val="74"/>
        </w:numPr>
        <w:suppressAutoHyphens/>
      </w:pPr>
      <w:r>
        <w:t>dipendenti che assistano familiari con disabilità ai sensi della L. n. 104/1992;</w:t>
      </w:r>
    </w:p>
    <w:p w:rsidR="00CD35A3" w:rsidP="006508BB" w:rsidRDefault="00CD35A3" w14:paraId="6A8D9A61" w14:textId="4D0E8640">
      <w:pPr>
        <w:pStyle w:val="Paragrafoelenco"/>
        <w:numPr>
          <w:ilvl w:val="0"/>
          <w:numId w:val="74"/>
        </w:numPr>
        <w:suppressAutoHyphens/>
      </w:pPr>
      <w:r>
        <w:t>dipendenti inseriti in progetti terapeutici di recupero di cui all’art. 44 del CCNL 16.11.2022;</w:t>
      </w:r>
    </w:p>
    <w:p w:rsidR="00CD35A3" w:rsidP="006508BB" w:rsidRDefault="00CD35A3" w14:paraId="55687585" w14:textId="2AA54838">
      <w:pPr>
        <w:pStyle w:val="Paragrafoelenco"/>
        <w:numPr>
          <w:ilvl w:val="0"/>
          <w:numId w:val="74"/>
        </w:numPr>
        <w:suppressAutoHyphens/>
      </w:pPr>
      <w:r>
        <w:t>dipendenti che si trovino in situazione di necessità connesse alla frequenza dei propri figli di asili nido, scuole dell’infanzia e scuole primarie;</w:t>
      </w:r>
    </w:p>
    <w:p w:rsidR="00CD35A3" w:rsidP="006508BB" w:rsidRDefault="00CD35A3" w14:paraId="237159F1" w14:textId="65B03835">
      <w:pPr>
        <w:pStyle w:val="Paragrafoelenco"/>
        <w:numPr>
          <w:ilvl w:val="0"/>
          <w:numId w:val="74"/>
        </w:numPr>
        <w:suppressAutoHyphens/>
      </w:pPr>
      <w:r>
        <w:t>dipendenti impegnati in attività di volontariato nei casi previsti dalla legge;</w:t>
      </w:r>
    </w:p>
    <w:p w:rsidR="00CD35A3" w:rsidP="006508BB" w:rsidRDefault="00CD35A3" w14:paraId="4E94383C" w14:textId="7C62697D">
      <w:pPr>
        <w:pStyle w:val="Paragrafoelenco"/>
        <w:numPr>
          <w:ilvl w:val="0"/>
          <w:numId w:val="74"/>
        </w:numPr>
        <w:suppressAutoHyphens/>
      </w:pPr>
      <w:r>
        <w:t>dipendenti appartenenti a nuclei familiari monoparentali con figli minori conviventi;</w:t>
      </w:r>
    </w:p>
    <w:p w:rsidR="00CD35A3" w:rsidP="006508BB" w:rsidRDefault="00CD35A3" w14:paraId="273E2CCA" w14:textId="54C72D7B">
      <w:pPr>
        <w:pStyle w:val="Paragrafoelenco"/>
        <w:numPr>
          <w:ilvl w:val="0"/>
          <w:numId w:val="74"/>
        </w:numPr>
        <w:suppressAutoHyphens/>
      </w:pPr>
      <w:r>
        <w:t>familiari fino al primo grado di studenti del primo ciclo dell’istruzione con disturbi specifici di apprendimento, impegnati nell’assistenza alle attività scolastiche a casa, ai sensi dell’art. 6 della L. n. 170/2010.</w:t>
      </w:r>
    </w:p>
    <w:p w:rsidR="00CD35A3" w:rsidP="006508BB" w:rsidRDefault="00CD35A3" w14:paraId="30950163" w14:textId="24672C08">
      <w:pPr>
        <w:pStyle w:val="Paragrafoelenco"/>
        <w:numPr>
          <w:ilvl w:val="0"/>
          <w:numId w:val="75"/>
        </w:numPr>
        <w:suppressAutoHyphens/>
        <w:ind w:left="284"/>
      </w:pPr>
      <w:r>
        <w:t>La concreta disciplina applicativa della flessibilità oraria, ivi compresa la determinazione delle relative fasce temporali, è definita dall’Ente con i propri atti organizzativi, nel rispetto dei criteri generali stabiliti dal presente CCI.</w:t>
      </w:r>
    </w:p>
    <w:p w:rsidRPr="005D244D" w:rsidR="009019BE" w:rsidP="004A4300" w:rsidRDefault="00A1A518" w14:paraId="6F6C1869" w14:textId="0CFE64A3">
      <w:pPr>
        <w:pStyle w:val="Titolo3"/>
      </w:pPr>
      <w:bookmarkStart w:name="_Toc226989238" w:id="42"/>
      <w:r w:rsidRPr="005D244D">
        <w:t>Art. 15</w:t>
      </w:r>
      <w:r w:rsidRPr="005D244D" w:rsidR="00A03FD8">
        <w:br/>
      </w:r>
      <w:r w:rsidRPr="005D244D">
        <w:t xml:space="preserve">Orario </w:t>
      </w:r>
      <w:r w:rsidRPr="005D244D" w:rsidR="00CE0206">
        <w:t>multi periodale</w:t>
      </w:r>
      <w:bookmarkEnd w:id="42"/>
      <w:r w:rsidRPr="005D244D">
        <w:t xml:space="preserve"> </w:t>
      </w:r>
    </w:p>
    <w:p w:rsidRPr="00A605D6" w:rsidR="009019BE" w:rsidP="5BCA39AE" w:rsidRDefault="5BCA39AE" w14:paraId="0DD32FBA" w14:textId="35DC3462">
      <w:pPr>
        <w:pStyle w:val="Didascalia"/>
        <w:rPr>
          <w:rStyle w:val="Enfasicorsivo"/>
          <w:i/>
          <w:iCs/>
        </w:rPr>
      </w:pPr>
      <w:r w:rsidRPr="5BCA39AE">
        <w:rPr>
          <w:rStyle w:val="Enfasicorsivo"/>
          <w:i/>
          <w:iCs/>
        </w:rPr>
        <w:t>(art. 7 comma 4 lett. q), p-bis, e art 23 CCNL 23.02.2026)</w:t>
      </w:r>
    </w:p>
    <w:p w:rsidR="00225D42" w:rsidP="006508BB" w:rsidRDefault="00225D42" w14:paraId="718B46B2" w14:textId="629977A3">
      <w:pPr>
        <w:pStyle w:val="Paragrafoelenco"/>
        <w:numPr>
          <w:ilvl w:val="6"/>
          <w:numId w:val="71"/>
        </w:numPr>
        <w:suppressAutoHyphens/>
        <w:ind w:left="284" w:hanging="284"/>
      </w:pPr>
      <w:r>
        <w:t xml:space="preserve">Ai sensi dell’art. 23 del CCNL 23.02.2026, il periodo di maggiore o minore concentrazione dell’orario </w:t>
      </w:r>
      <w:proofErr w:type="spellStart"/>
      <w:r>
        <w:t>multiperiodale</w:t>
      </w:r>
      <w:proofErr w:type="spellEnd"/>
      <w:r>
        <w:t xml:space="preserve">, ordinariamente pari a 13 settimane, è elevato a n. </w:t>
      </w:r>
      <w:r w:rsidRPr="00225D42">
        <w:rPr>
          <w:b/>
          <w:bCs/>
        </w:rPr>
        <w:t>[</w:t>
      </w:r>
      <w:r w:rsidRPr="00976307">
        <w:rPr>
          <w:b/>
          <w:bCs/>
          <w:color w:val="EE0000"/>
        </w:rPr>
        <w:t>*</w:t>
      </w:r>
      <w:r w:rsidRPr="00225D42">
        <w:rPr>
          <w:b/>
          <w:bCs/>
        </w:rPr>
        <w:t xml:space="preserve">] </w:t>
      </w:r>
      <w:r>
        <w:t>settimane, entro il limite massimo di 26 settimane, tenuto conto:</w:t>
      </w:r>
    </w:p>
    <w:p w:rsidR="00225D42" w:rsidP="006508BB" w:rsidRDefault="00225D42" w14:paraId="0724066A" w14:textId="5044585F">
      <w:pPr>
        <w:pStyle w:val="Paragrafoelenco"/>
        <w:numPr>
          <w:ilvl w:val="1"/>
          <w:numId w:val="72"/>
        </w:numPr>
        <w:suppressAutoHyphens/>
        <w:ind w:left="709"/>
      </w:pPr>
      <w:r>
        <w:t>delle prevedibili esigenze di servizio di determinati uffici e servizi;</w:t>
      </w:r>
    </w:p>
    <w:p w:rsidR="00225D42" w:rsidP="006508BB" w:rsidRDefault="00225D42" w14:paraId="0C16CBC8" w14:textId="598BDBC5">
      <w:pPr>
        <w:pStyle w:val="Paragrafoelenco"/>
        <w:numPr>
          <w:ilvl w:val="1"/>
          <w:numId w:val="72"/>
        </w:numPr>
        <w:suppressAutoHyphens/>
        <w:ind w:left="709"/>
      </w:pPr>
      <w:r>
        <w:t>delle variazioni di intensità dell’attività lavorativa;</w:t>
      </w:r>
    </w:p>
    <w:p w:rsidR="00225D42" w:rsidP="006508BB" w:rsidRDefault="00225D42" w14:paraId="61945EC4" w14:textId="2ABE47A7">
      <w:pPr>
        <w:pStyle w:val="Paragrafoelenco"/>
        <w:numPr>
          <w:ilvl w:val="1"/>
          <w:numId w:val="72"/>
        </w:numPr>
        <w:suppressAutoHyphens/>
        <w:ind w:left="709"/>
      </w:pPr>
      <w:r>
        <w:t>delle esigenze di conciliazione tra vita lavorativa e vita privata, purché compatibili con le esigenze organizzative e funzionali dell’Ente.</w:t>
      </w:r>
    </w:p>
    <w:p w:rsidR="00225D42" w:rsidP="006508BB" w:rsidRDefault="00225D42" w14:paraId="14047E5D" w14:textId="5115AC0C">
      <w:pPr>
        <w:pStyle w:val="Paragrafoelenco"/>
        <w:numPr>
          <w:ilvl w:val="3"/>
          <w:numId w:val="71"/>
        </w:numPr>
        <w:suppressAutoHyphens/>
        <w:ind w:left="284"/>
      </w:pPr>
      <w:r>
        <w:t>Le esigenze di conciliazione di cui al comma 1, lett. c), possono riguardare in particolare:</w:t>
      </w:r>
    </w:p>
    <w:p w:rsidR="00225D42" w:rsidP="6B534F76" w:rsidRDefault="5C735AB5" w14:paraId="0B70849D" w14:textId="7699336A">
      <w:pPr>
        <w:spacing w:line="259" w:lineRule="auto"/>
        <w:ind w:left="284" w:right="-6"/>
      </w:pPr>
      <w:r w:rsidRPr="6B534F76">
        <w:rPr>
          <w:rFonts w:eastAsia="Batang" w:cstheme="majorBidi"/>
          <w:lang w:eastAsia="en-US" w:bidi="en-US"/>
        </w:rPr>
        <w:t>a) dipendenti con figli di età inferiore a 16 anni;</w:t>
      </w:r>
    </w:p>
    <w:p w:rsidR="00225D42" w:rsidP="6B534F76" w:rsidRDefault="5C735AB5" w14:paraId="769C31CE" w14:textId="1B2960C1">
      <w:pPr>
        <w:spacing w:line="259" w:lineRule="auto"/>
        <w:ind w:left="284" w:right="-6"/>
      </w:pPr>
      <w:r>
        <w:t>b) dipendenti che si trovino in situazioni connesse a limitazioni o disabilità psicofisiche, proprie o riferite a familiari o conviventi;</w:t>
      </w:r>
    </w:p>
    <w:p w:rsidR="00225D42" w:rsidP="6B534F76" w:rsidRDefault="5C735AB5" w14:paraId="612FA392" w14:textId="60D082FA">
      <w:pPr>
        <w:spacing w:line="259" w:lineRule="auto"/>
        <w:ind w:left="284" w:right="-6"/>
      </w:pPr>
      <w:r>
        <w:t>c)dipendenti che debbano prestare assistenza, in presenza di problematiche di salute certificate riferite a familiari o conviventi, in particolari contingenze gravi, comprovate e temporanee;</w:t>
      </w:r>
    </w:p>
    <w:p w:rsidR="00225D42" w:rsidP="6B534F76" w:rsidRDefault="5C735AB5" w14:paraId="7BA2FC11" w14:textId="57FEF5B0">
      <w:pPr>
        <w:spacing w:line="259" w:lineRule="auto"/>
        <w:ind w:left="284" w:right="-6"/>
      </w:pPr>
      <w:r>
        <w:t>d)dipendenti che debbano assicurare assistenza continuativa a familiari o conviventi, quando tale assistenza non sia altrimenti garantibile attraverso gli ordinari strumenti di tutela previsti dalla normativa vigente.</w:t>
      </w:r>
    </w:p>
    <w:p w:rsidRPr="005D244D" w:rsidR="009019BE" w:rsidP="5BCA39AE" w:rsidRDefault="5BCA39AE" w14:paraId="3D4F94F5" w14:textId="475AF8E8">
      <w:r>
        <w:t>3.</w:t>
      </w:r>
      <w:r w:rsidR="008F6DA0">
        <w:t xml:space="preserve"> </w:t>
      </w:r>
      <w:r>
        <w:t xml:space="preserve">L’attivazione dell’orario multi periodale è oggetto di confronto ai sensi dell’art. 5, comma 3, lett. a), del CCNL 23.02.2026. </w:t>
      </w:r>
    </w:p>
    <w:p w:rsidRPr="005D244D" w:rsidR="009019BE" w:rsidP="6B534F76" w:rsidRDefault="00A1A518" w14:paraId="32A645BA" w14:textId="47CA2758">
      <w:pPr>
        <w:pStyle w:val="Titolo3"/>
        <w:spacing w:line="259" w:lineRule="auto"/>
      </w:pPr>
      <w:bookmarkStart w:name="_Toc226989239" w:id="43"/>
      <w:r>
        <w:t>Art. 1</w:t>
      </w:r>
      <w:r w:rsidR="51EDB4CF">
        <w:t>5-bis</w:t>
      </w:r>
      <w:bookmarkEnd w:id="43"/>
      <w:r w:rsidR="51EDB4CF">
        <w:t xml:space="preserve"> </w:t>
      </w:r>
    </w:p>
    <w:p w:rsidRPr="005D244D" w:rsidR="009019BE" w:rsidP="6B534F76" w:rsidRDefault="00A1A518" w14:paraId="3A426473" w14:textId="1662760E">
      <w:pPr>
        <w:pStyle w:val="Titolo3"/>
        <w:spacing w:line="259" w:lineRule="auto"/>
      </w:pPr>
      <w:bookmarkStart w:name="_Toc226989240" w:id="44"/>
      <w:r>
        <w:t>Servizio mensa e buono pasto</w:t>
      </w:r>
      <w:r>
        <w:br/>
      </w:r>
      <w:r w:rsidRPr="6B534F76" w:rsidR="004339A0">
        <w:rPr>
          <w:rStyle w:val="CommentoCarattere"/>
        </w:rPr>
        <w:t>[</w:t>
      </w:r>
      <w:r w:rsidRPr="00976307" w:rsidR="004339A0">
        <w:rPr>
          <w:rStyle w:val="CommentoCarattere"/>
          <w:b/>
          <w:bCs/>
          <w:color w:val="EE0000"/>
        </w:rPr>
        <w:t>FACOLTATIVO</w:t>
      </w:r>
      <w:r w:rsidRPr="6B534F76" w:rsidR="004339A0">
        <w:rPr>
          <w:rStyle w:val="CommentoCarattere"/>
        </w:rPr>
        <w:t>]</w:t>
      </w:r>
      <w:bookmarkEnd w:id="44"/>
    </w:p>
    <w:p w:rsidRPr="00A605D6" w:rsidR="009019BE" w:rsidP="5FD96CCA" w:rsidRDefault="5FD96CCA" w14:paraId="37B26E26" w14:textId="64FCDAED">
      <w:pPr>
        <w:pStyle w:val="Didascalia"/>
        <w:rPr>
          <w:lang w:val="en-US"/>
        </w:rPr>
      </w:pPr>
      <w:r w:rsidRPr="5FD96CCA">
        <w:rPr>
          <w:rStyle w:val="Enfasicorsivo"/>
          <w:i/>
          <w:iCs/>
          <w:lang w:val="en-US"/>
        </w:rPr>
        <w:t xml:space="preserve">(art. 7, comma 4, </w:t>
      </w:r>
      <w:proofErr w:type="spellStart"/>
      <w:r w:rsidRPr="5FD96CCA">
        <w:rPr>
          <w:rStyle w:val="Enfasicorsivo"/>
          <w:i/>
          <w:iCs/>
          <w:lang w:val="en-US"/>
        </w:rPr>
        <w:t>lett</w:t>
      </w:r>
      <w:proofErr w:type="spellEnd"/>
      <w:r w:rsidRPr="5FD96CCA">
        <w:rPr>
          <w:rStyle w:val="Enfasicorsivo"/>
          <w:i/>
          <w:iCs/>
          <w:lang w:val="en-US"/>
        </w:rPr>
        <w:t>. aa) e art 27 CCNL 23.02.2026)</w:t>
      </w:r>
    </w:p>
    <w:p w:rsidR="00474F71" w:rsidP="006508BB" w:rsidRDefault="00474F71" w14:paraId="1D8B73C4" w14:textId="77777777">
      <w:pPr>
        <w:pStyle w:val="Paragrafoelenco"/>
        <w:numPr>
          <w:ilvl w:val="6"/>
          <w:numId w:val="71"/>
        </w:numPr>
        <w:suppressAutoHyphens/>
        <w:ind w:left="284"/>
      </w:pPr>
      <w:bookmarkStart w:name="_Toc131447473" w:id="45"/>
      <w:r>
        <w:t>L’Ente, in relazione al proprio assetto organizzativo e compatibilmente con le risorse disponibili, può istituire il servizio di mensa ovvero attribuire al personale buoni pasto sostitutivi, secondo la disciplina prevista dal CCNL e dai propri atti organizzativi.</w:t>
      </w:r>
    </w:p>
    <w:p w:rsidR="00474F71" w:rsidP="00976307" w:rsidRDefault="00474F71" w14:paraId="39D62A8E" w14:textId="0979EFF7">
      <w:pPr>
        <w:pStyle w:val="Paragrafoelenco"/>
        <w:numPr>
          <w:ilvl w:val="6"/>
          <w:numId w:val="71"/>
        </w:numPr>
        <w:suppressAutoHyphens/>
        <w:ind w:left="284"/>
      </w:pPr>
      <w:r>
        <w:t>Il servizio di mensa o il buono pasto sostitutivo spettano al personale che, nelle giornate di effettiva prestazione lavorativa, si trovi nelle condizioni previste dall’art. 27 del CCNL 23.02.2026 e dalla disciplina interna dell’Ente.</w:t>
      </w:r>
    </w:p>
    <w:p w:rsidR="00474F71" w:rsidP="00976307" w:rsidRDefault="5C735AB5" w14:paraId="5B78ED65" w14:textId="0DDC77FD">
      <w:pPr>
        <w:pStyle w:val="Paragrafoelenco"/>
        <w:numPr>
          <w:ilvl w:val="6"/>
          <w:numId w:val="71"/>
        </w:numPr>
        <w:suppressAutoHyphens/>
        <w:ind w:left="284"/>
      </w:pPr>
      <w:r>
        <w:t>Ai sensi dell’art. 7, comma 4, lett. aa), del CCNL 23.02.2026, sono individuate le figure professionali che possono fruire della pausa per la consumazione del pasto anche all’inizio o alla fine del turno di lavoro:</w:t>
      </w:r>
    </w:p>
    <w:p w:rsidR="00474F71" w:rsidP="00C95638" w:rsidRDefault="00474F71" w14:paraId="49381814" w14:textId="01DC8785">
      <w:pPr>
        <w:ind w:left="426" w:hanging="142"/>
      </w:pPr>
      <w:r>
        <w:t xml:space="preserve">a) </w:t>
      </w:r>
      <w:r w:rsidR="00FC03B9">
        <w:t>servizio di</w:t>
      </w:r>
      <w:r>
        <w:t xml:space="preserve"> protezione civile;</w:t>
      </w:r>
    </w:p>
    <w:p w:rsidR="00474F71" w:rsidP="00C95638" w:rsidRDefault="00474F71" w14:paraId="08008FAF" w14:textId="4EEF23AF">
      <w:pPr>
        <w:ind w:left="426" w:hanging="142"/>
      </w:pPr>
      <w:r>
        <w:t xml:space="preserve">b) </w:t>
      </w:r>
      <w:r w:rsidR="00FC03B9">
        <w:t>servizio di</w:t>
      </w:r>
      <w:r>
        <w:t xml:space="preserve"> Polizia Locale;</w:t>
      </w:r>
    </w:p>
    <w:p w:rsidR="00474F71" w:rsidP="00C95638" w:rsidRDefault="00474F71" w14:paraId="1894ECF1" w14:textId="77777777">
      <w:pPr>
        <w:ind w:left="426" w:hanging="142"/>
      </w:pPr>
      <w:r>
        <w:t>c) servizi scolastici, educativi e socioassistenziali;</w:t>
      </w:r>
    </w:p>
    <w:p w:rsidR="00474F71" w:rsidP="00C95638" w:rsidRDefault="00474F71" w14:paraId="24528E27" w14:textId="77777777">
      <w:pPr>
        <w:ind w:left="426" w:hanging="142"/>
      </w:pPr>
      <w:r>
        <w:t>d) servizi bibliotecari e museali;</w:t>
      </w:r>
    </w:p>
    <w:p w:rsidR="00FC03B9" w:rsidP="00C95638" w:rsidRDefault="00474F71" w14:paraId="63B43B34" w14:textId="77777777">
      <w:pPr>
        <w:ind w:left="426" w:hanging="142"/>
      </w:pPr>
      <w:r>
        <w:t xml:space="preserve">e) </w:t>
      </w:r>
      <w:r w:rsidR="00FC03B9">
        <w:t xml:space="preserve">altri </w:t>
      </w:r>
      <w:r>
        <w:t xml:space="preserve">servizi che, </w:t>
      </w:r>
      <w:r w:rsidRPr="00FC03B9" w:rsidR="00FC03B9">
        <w:t>presentino analoghe esigenze di continuità e regolarità operativa</w:t>
      </w:r>
      <w:r w:rsidR="00FC03B9">
        <w:t>.</w:t>
      </w:r>
    </w:p>
    <w:p w:rsidR="00FC03B9" w:rsidP="5BCA39AE" w:rsidRDefault="5BCA39AE" w14:paraId="4D91F5C1" w14:textId="3B824FF1">
      <w:r>
        <w:t xml:space="preserve">4. La durata della pausa per la consumazione del pasto, nei casi di cui al comma 3, è determinata in </w:t>
      </w:r>
      <w:r w:rsidRPr="5BCA39AE">
        <w:rPr>
          <w:b/>
          <w:bCs/>
        </w:rPr>
        <w:t>[</w:t>
      </w:r>
      <w:r w:rsidRPr="00976307">
        <w:rPr>
          <w:b/>
          <w:bCs/>
          <w:color w:val="EE0000"/>
        </w:rPr>
        <w:t>*</w:t>
      </w:r>
      <w:r w:rsidRPr="5BCA39AE">
        <w:rPr>
          <w:b/>
          <w:bCs/>
        </w:rPr>
        <w:t xml:space="preserve">] </w:t>
      </w:r>
      <w:r>
        <w:t>minuti, nel rispetto di quanto previsto dal CCNL 23.02.2026 e delle esigenze organizzative dell’Ente.</w:t>
      </w:r>
    </w:p>
    <w:p w:rsidR="00FC03B9" w:rsidP="5BCA39AE" w:rsidRDefault="5BCA39AE" w14:paraId="4C789A2E" w14:textId="21290977">
      <w:r>
        <w:t>5. La concreta disciplina applicativa del servizio mensa e del buono pasto, ivi comprese le modalità di fruizione, i criteri di attribuzione e l’individuazione del personale avente diritto, è definita dall’Ente con i propri atti organizzativi, nel rispetto dei criteri generali stabiliti dal presente CCI.</w:t>
      </w:r>
    </w:p>
    <w:p w:rsidR="5FD96CCA" w:rsidP="6B534F76" w:rsidRDefault="5FD96CCA" w14:paraId="431DB448" w14:textId="4975AC31">
      <w:pPr>
        <w:pStyle w:val="Titolo3"/>
        <w:rPr>
          <w:rFonts w:cstheme="majorBidi"/>
        </w:rPr>
      </w:pPr>
      <w:bookmarkStart w:name="_Toc226989241" w:id="46"/>
      <w:r w:rsidRPr="6B534F76">
        <w:rPr>
          <w:rFonts w:cstheme="majorBidi"/>
        </w:rPr>
        <w:t>Art. 1</w:t>
      </w:r>
      <w:r w:rsidRPr="6B534F76" w:rsidR="6DEB45A7">
        <w:rPr>
          <w:rFonts w:cstheme="majorBidi"/>
        </w:rPr>
        <w:t>6</w:t>
      </w:r>
      <w:r>
        <w:br/>
      </w:r>
      <w:r w:rsidRPr="6B534F76">
        <w:rPr>
          <w:rFonts w:cstheme="majorBidi"/>
        </w:rPr>
        <w:t xml:space="preserve">Lavoro a distanza: lavoro agile e lavoro da remoto: criteri di priorità per l’accesso </w:t>
      </w:r>
      <w:proofErr w:type="gramStart"/>
      <w:r w:rsidRPr="6B534F76">
        <w:rPr>
          <w:rFonts w:cstheme="majorBidi"/>
        </w:rPr>
        <w:t>e</w:t>
      </w:r>
      <w:proofErr w:type="gramEnd"/>
      <w:r w:rsidRPr="6B534F76">
        <w:rPr>
          <w:rFonts w:cstheme="majorBidi"/>
        </w:rPr>
        <w:t xml:space="preserve"> estensione numero giornate</w:t>
      </w:r>
      <w:bookmarkEnd w:id="46"/>
      <w:r w:rsidRPr="6B534F76">
        <w:rPr>
          <w:rFonts w:cstheme="majorBidi"/>
        </w:rPr>
        <w:t xml:space="preserve">  </w:t>
      </w:r>
    </w:p>
    <w:p w:rsidRPr="00047A8A" w:rsidR="5FD96CCA" w:rsidP="5FD96CCA" w:rsidRDefault="5FD96CCA" w14:paraId="6B75AF05" w14:textId="722A4C5D">
      <w:pPr>
        <w:pStyle w:val="Didascalia"/>
        <w:suppressLineNumbers w:val="0"/>
        <w:spacing w:line="259" w:lineRule="auto"/>
        <w:rPr>
          <w:rStyle w:val="Enfasicorsivo"/>
          <w:i/>
          <w:iCs/>
          <w:lang w:val="en-GB"/>
        </w:rPr>
      </w:pPr>
      <w:r w:rsidRPr="00047A8A">
        <w:rPr>
          <w:rStyle w:val="Enfasicorsivo"/>
          <w:i/>
          <w:iCs/>
          <w:lang w:val="en-GB"/>
        </w:rPr>
        <w:t xml:space="preserve">(art. 7 comma 4 </w:t>
      </w:r>
      <w:proofErr w:type="spellStart"/>
      <w:r w:rsidRPr="00047A8A">
        <w:rPr>
          <w:rStyle w:val="Enfasicorsivo"/>
          <w:i/>
          <w:iCs/>
          <w:lang w:val="en-GB"/>
        </w:rPr>
        <w:t>lett</w:t>
      </w:r>
      <w:proofErr w:type="spellEnd"/>
      <w:r w:rsidRPr="00047A8A">
        <w:rPr>
          <w:rStyle w:val="Enfasicorsivo"/>
          <w:i/>
          <w:iCs/>
          <w:lang w:val="en-GB"/>
        </w:rPr>
        <w:t>. ah), art. 40 comma 3, art. 42, comma 5, CCNL)</w:t>
      </w:r>
    </w:p>
    <w:p w:rsidR="5FD96CCA" w:rsidP="5FD96CCA" w:rsidRDefault="5FD96CCA" w14:paraId="78857A51" w14:textId="189127B9">
      <w:pPr>
        <w:pBdr>
          <w:top w:val="nil"/>
          <w:left w:val="nil"/>
          <w:bottom w:val="nil"/>
          <w:right w:val="nil"/>
          <w:between w:val="nil"/>
        </w:pBdr>
        <w:ind w:right="-6"/>
        <w:rPr>
          <w:rFonts w:eastAsiaTheme="majorEastAsia" w:cstheme="majorBidi"/>
          <w:color w:val="000000" w:themeColor="text1"/>
        </w:rPr>
      </w:pPr>
      <w:r w:rsidRPr="5FD96CCA">
        <w:rPr>
          <w:rFonts w:eastAsiaTheme="majorEastAsia" w:cstheme="majorBidi"/>
          <w:color w:val="000000" w:themeColor="text1"/>
        </w:rPr>
        <w:t>1.</w:t>
      </w:r>
      <w:r w:rsidR="00976307">
        <w:rPr>
          <w:rFonts w:eastAsiaTheme="majorEastAsia" w:cstheme="majorBidi"/>
          <w:color w:val="000000" w:themeColor="text1"/>
        </w:rPr>
        <w:t xml:space="preserve"> </w:t>
      </w:r>
      <w:r w:rsidRPr="5FD96CCA">
        <w:rPr>
          <w:rFonts w:eastAsiaTheme="majorEastAsia" w:cstheme="majorBidi"/>
          <w:color w:val="000000" w:themeColor="text1"/>
        </w:rPr>
        <w:t xml:space="preserve">La priorità per l’accesso al lavoro agile e/o al lavoro da remoto, tenendo conto delle esigenze organizzative dell’ente e della compatibilità con la mansione svolta, è data ai lavoratori che si trovano nelle seguenti condizioni: </w:t>
      </w:r>
    </w:p>
    <w:p w:rsidRPr="00610918" w:rsidR="5FD96CCA" w:rsidP="006508BB" w:rsidRDefault="5FD96CCA" w14:paraId="046E8895" w14:textId="3ABF51EC">
      <w:pPr>
        <w:pStyle w:val="Paragrafoelenco"/>
        <w:numPr>
          <w:ilvl w:val="0"/>
          <w:numId w:val="84"/>
        </w:numPr>
        <w:pBdr>
          <w:top w:val="nil"/>
          <w:left w:val="nil"/>
          <w:bottom w:val="nil"/>
          <w:right w:val="nil"/>
          <w:between w:val="nil"/>
        </w:pBdr>
        <w:rPr>
          <w:rFonts w:eastAsiaTheme="majorEastAsia" w:cstheme="majorBidi"/>
          <w:color w:val="000000" w:themeColor="text1"/>
        </w:rPr>
      </w:pPr>
      <w:r w:rsidRPr="00610918">
        <w:rPr>
          <w:rFonts w:eastAsiaTheme="majorEastAsia" w:cstheme="majorBidi"/>
          <w:color w:val="000000" w:themeColor="text1"/>
        </w:rPr>
        <w:t xml:space="preserve">genitori con figli in età scolare (fino 16 anni compiuti); </w:t>
      </w:r>
    </w:p>
    <w:p w:rsidRPr="00610918" w:rsidR="5FD96CCA" w:rsidP="006508BB" w:rsidRDefault="5FD96CCA" w14:paraId="4DB079EF" w14:textId="5C128CE8">
      <w:pPr>
        <w:pStyle w:val="Paragrafoelenco"/>
        <w:numPr>
          <w:ilvl w:val="0"/>
          <w:numId w:val="84"/>
        </w:numPr>
        <w:pBdr>
          <w:top w:val="nil"/>
          <w:left w:val="nil"/>
          <w:bottom w:val="nil"/>
          <w:right w:val="nil"/>
          <w:between w:val="nil"/>
        </w:pBdr>
        <w:rPr>
          <w:rFonts w:eastAsiaTheme="majorEastAsia" w:cstheme="majorBidi"/>
          <w:color w:val="000000" w:themeColor="text1"/>
        </w:rPr>
      </w:pPr>
      <w:r w:rsidRPr="00610918">
        <w:rPr>
          <w:rFonts w:eastAsiaTheme="majorEastAsia" w:cstheme="majorBidi"/>
          <w:color w:val="000000" w:themeColor="text1"/>
        </w:rPr>
        <w:t xml:space="preserve">dipendenti titolari della L. 104/92; </w:t>
      </w:r>
    </w:p>
    <w:p w:rsidRPr="00610918" w:rsidR="5FD96CCA" w:rsidP="006508BB" w:rsidRDefault="5FD96CCA" w14:paraId="024B5CA5" w14:textId="71B4F15D">
      <w:pPr>
        <w:pStyle w:val="Paragrafoelenco"/>
        <w:numPr>
          <w:ilvl w:val="0"/>
          <w:numId w:val="84"/>
        </w:numPr>
        <w:pBdr>
          <w:top w:val="nil"/>
          <w:left w:val="nil"/>
          <w:bottom w:val="nil"/>
          <w:right w:val="nil"/>
          <w:between w:val="nil"/>
        </w:pBdr>
        <w:rPr>
          <w:rFonts w:eastAsiaTheme="majorEastAsia" w:cstheme="majorBidi"/>
          <w:color w:val="000000" w:themeColor="text1"/>
        </w:rPr>
      </w:pPr>
      <w:r w:rsidRPr="00610918">
        <w:rPr>
          <w:rFonts w:eastAsiaTheme="majorEastAsia" w:cstheme="majorBidi"/>
          <w:color w:val="000000" w:themeColor="text1"/>
        </w:rPr>
        <w:t>dipendenti con famigliari conviventi titolari della L. 104/92;</w:t>
      </w:r>
    </w:p>
    <w:p w:rsidRPr="00610918" w:rsidR="5FD96CCA" w:rsidP="006508BB" w:rsidRDefault="5FD96CCA" w14:paraId="71EC0679" w14:textId="72913523">
      <w:pPr>
        <w:pStyle w:val="Paragrafoelenco"/>
        <w:numPr>
          <w:ilvl w:val="0"/>
          <w:numId w:val="84"/>
        </w:numPr>
        <w:pBdr>
          <w:top w:val="nil"/>
          <w:left w:val="nil"/>
          <w:bottom w:val="nil"/>
          <w:right w:val="nil"/>
          <w:between w:val="nil"/>
        </w:pBdr>
        <w:rPr>
          <w:rFonts w:eastAsiaTheme="majorEastAsia" w:cstheme="majorBidi"/>
          <w:color w:val="000000" w:themeColor="text1"/>
        </w:rPr>
      </w:pPr>
      <w:r w:rsidRPr="00610918">
        <w:rPr>
          <w:rFonts w:eastAsiaTheme="majorEastAsia" w:cstheme="majorBidi"/>
          <w:color w:val="000000" w:themeColor="text1"/>
        </w:rPr>
        <w:t>dipendenti con famigliari che necessitano di cure anche se non titolari della legge 104/92 (previa acquisizione agli atti di documentazione medica);</w:t>
      </w:r>
    </w:p>
    <w:p w:rsidRPr="00610918" w:rsidR="5FD96CCA" w:rsidP="006508BB" w:rsidRDefault="5FD96CCA" w14:paraId="36A7A189" w14:textId="7D02B379">
      <w:pPr>
        <w:pStyle w:val="Paragrafoelenco"/>
        <w:numPr>
          <w:ilvl w:val="0"/>
          <w:numId w:val="84"/>
        </w:numPr>
        <w:pBdr>
          <w:top w:val="nil"/>
          <w:left w:val="nil"/>
          <w:bottom w:val="nil"/>
          <w:right w:val="nil"/>
          <w:between w:val="nil"/>
        </w:pBdr>
        <w:rPr>
          <w:rFonts w:eastAsiaTheme="majorEastAsia" w:cstheme="majorBidi"/>
          <w:color w:val="000000" w:themeColor="text1"/>
        </w:rPr>
      </w:pPr>
      <w:r w:rsidRPr="00610918">
        <w:rPr>
          <w:rFonts w:eastAsiaTheme="majorEastAsia" w:cstheme="majorBidi"/>
          <w:color w:val="000000" w:themeColor="text1"/>
        </w:rPr>
        <w:t xml:space="preserve">dipendenti con distanza casa-lavoro, calcolata sui tempi di percorrenza del trasporto pubblico, superiore a 1 ora per singolo viaggio di andata e di ritorno; </w:t>
      </w:r>
    </w:p>
    <w:p w:rsidRPr="00610918" w:rsidR="5FD96CCA" w:rsidP="006508BB" w:rsidRDefault="5FD96CCA" w14:paraId="30537B76" w14:textId="66B83A13">
      <w:pPr>
        <w:pStyle w:val="Paragrafoelenco"/>
        <w:numPr>
          <w:ilvl w:val="0"/>
          <w:numId w:val="84"/>
        </w:numPr>
        <w:pBdr>
          <w:top w:val="nil"/>
          <w:left w:val="nil"/>
          <w:bottom w:val="nil"/>
          <w:right w:val="nil"/>
          <w:between w:val="nil"/>
        </w:pBdr>
        <w:rPr>
          <w:rFonts w:eastAsiaTheme="majorEastAsia" w:cstheme="majorBidi"/>
          <w:color w:val="000000" w:themeColor="text1"/>
        </w:rPr>
      </w:pPr>
      <w:r w:rsidRPr="00610918">
        <w:rPr>
          <w:rFonts w:eastAsiaTheme="majorEastAsia" w:cstheme="majorBidi"/>
          <w:color w:val="000000" w:themeColor="text1"/>
        </w:rPr>
        <w:t>altre situazioni particolari, la cui valutazione sarà effettuata dal Responsabile competente.</w:t>
      </w:r>
    </w:p>
    <w:p w:rsidR="5FD96CCA" w:rsidP="5FD96CCA" w:rsidRDefault="5FD96CCA" w14:paraId="2A168D84" w14:textId="73AE2351">
      <w:pPr>
        <w:spacing w:after="0"/>
        <w:rPr>
          <w:rFonts w:eastAsiaTheme="majorEastAsia" w:cstheme="majorBidi"/>
          <w:color w:val="000000" w:themeColor="text1"/>
        </w:rPr>
      </w:pPr>
      <w:r w:rsidRPr="5FD96CCA">
        <w:rPr>
          <w:rFonts w:eastAsiaTheme="majorEastAsia" w:cstheme="majorBidi"/>
          <w:color w:val="000000" w:themeColor="text1"/>
        </w:rPr>
        <w:t>2. Per l’attività resa in modalità agile e/o da remoto, il numero massimo ordinariamente previsto delle giornate di prestazione rese in modalità agile o da remoto, può essere esteso, tenendo conto delle esigenze organizzative dell’ente e limitatamente alla durata delle esigenze segnalate, per i lavoratori:</w:t>
      </w:r>
    </w:p>
    <w:p w:rsidRPr="00610918" w:rsidR="5FD96CCA" w:rsidP="006508BB" w:rsidRDefault="5FD96CCA" w14:paraId="4A22D862" w14:textId="35255F9C">
      <w:pPr>
        <w:pStyle w:val="Paragrafoelenco"/>
        <w:numPr>
          <w:ilvl w:val="0"/>
          <w:numId w:val="85"/>
        </w:numPr>
        <w:pBdr>
          <w:top w:val="nil"/>
          <w:left w:val="nil"/>
          <w:bottom w:val="nil"/>
          <w:right w:val="nil"/>
          <w:between w:val="nil"/>
        </w:pBdr>
        <w:rPr>
          <w:rFonts w:eastAsiaTheme="majorEastAsia" w:cstheme="majorBidi"/>
          <w:color w:val="000000" w:themeColor="text1"/>
        </w:rPr>
      </w:pPr>
      <w:r w:rsidRPr="00610918">
        <w:rPr>
          <w:rFonts w:eastAsiaTheme="majorEastAsia" w:cstheme="majorBidi"/>
          <w:color w:val="000000" w:themeColor="text1"/>
        </w:rPr>
        <w:t>che documentino particolari esigenze di salute;</w:t>
      </w:r>
    </w:p>
    <w:p w:rsidRPr="00610918" w:rsidR="5FD96CCA" w:rsidP="006508BB" w:rsidRDefault="5FD96CCA" w14:paraId="5D4D3906" w14:textId="01251CB2">
      <w:pPr>
        <w:pStyle w:val="Paragrafoelenco"/>
        <w:numPr>
          <w:ilvl w:val="0"/>
          <w:numId w:val="85"/>
        </w:numPr>
        <w:pBdr>
          <w:top w:val="nil"/>
          <w:left w:val="nil"/>
          <w:bottom w:val="nil"/>
          <w:right w:val="nil"/>
          <w:between w:val="nil"/>
        </w:pBdr>
        <w:rPr>
          <w:rFonts w:eastAsiaTheme="majorEastAsia" w:cstheme="majorBidi"/>
          <w:color w:val="000000" w:themeColor="text1"/>
        </w:rPr>
      </w:pPr>
      <w:r w:rsidRPr="00610918">
        <w:rPr>
          <w:rFonts w:eastAsiaTheme="majorEastAsia" w:cstheme="majorBidi"/>
          <w:color w:val="000000" w:themeColor="text1"/>
        </w:rPr>
        <w:t>che assistano familiari con disabilità in situazioni di gravità ai sensi della L. 104/1992;</w:t>
      </w:r>
    </w:p>
    <w:p w:rsidRPr="00610918" w:rsidR="5FD96CCA" w:rsidP="006508BB" w:rsidRDefault="5FD96CCA" w14:paraId="71231BCE" w14:textId="13ADA120">
      <w:pPr>
        <w:pStyle w:val="Paragrafoelenco"/>
        <w:numPr>
          <w:ilvl w:val="0"/>
          <w:numId w:val="85"/>
        </w:numPr>
        <w:pBdr>
          <w:top w:val="nil"/>
          <w:left w:val="nil"/>
          <w:bottom w:val="nil"/>
          <w:right w:val="nil"/>
          <w:between w:val="nil"/>
        </w:pBdr>
        <w:rPr>
          <w:rFonts w:eastAsiaTheme="majorEastAsia" w:cstheme="majorBidi"/>
          <w:color w:val="000000" w:themeColor="text1"/>
        </w:rPr>
      </w:pPr>
      <w:r w:rsidRPr="00610918">
        <w:rPr>
          <w:rFonts w:eastAsiaTheme="majorEastAsia" w:cstheme="majorBidi"/>
          <w:color w:val="000000" w:themeColor="text1"/>
        </w:rPr>
        <w:t>che godano dei benefici previsti dal D.</w:t>
      </w:r>
      <w:r w:rsidR="00976307">
        <w:rPr>
          <w:rFonts w:eastAsiaTheme="majorEastAsia" w:cstheme="majorBidi"/>
          <w:color w:val="000000" w:themeColor="text1"/>
        </w:rPr>
        <w:t xml:space="preserve"> </w:t>
      </w:r>
      <w:r w:rsidRPr="00610918">
        <w:rPr>
          <w:rFonts w:eastAsiaTheme="majorEastAsia" w:cstheme="majorBidi"/>
          <w:color w:val="000000" w:themeColor="text1"/>
        </w:rPr>
        <w:t>Lgs 151/2001 a sostegno della genitorialità;</w:t>
      </w:r>
    </w:p>
    <w:p w:rsidRPr="00610918" w:rsidR="5FD96CCA" w:rsidP="47D6EA7C" w:rsidRDefault="47D6EA7C" w14:paraId="4306DA0C" w14:textId="08A6031C">
      <w:pPr>
        <w:pStyle w:val="Paragrafoelenco"/>
        <w:pBdr>
          <w:top w:val="nil"/>
          <w:left w:val="nil"/>
          <w:bottom w:val="nil"/>
          <w:right w:val="nil"/>
          <w:between w:val="nil"/>
        </w:pBdr>
        <w:rPr>
          <w:rFonts w:eastAsiaTheme="majorEastAsia" w:cstheme="majorBidi"/>
          <w:color w:val="EE0000"/>
        </w:rPr>
      </w:pPr>
      <w:proofErr w:type="gramStart"/>
      <w:r w:rsidRPr="47D6EA7C">
        <w:rPr>
          <w:rFonts w:eastAsiaTheme="majorEastAsia" w:cstheme="majorBidi"/>
          <w:color w:val="000000" w:themeColor="text1"/>
        </w:rPr>
        <w:t>che</w:t>
      </w:r>
      <w:r w:rsidRPr="47D6EA7C">
        <w:rPr>
          <w:rFonts w:eastAsiaTheme="majorEastAsia" w:cstheme="majorBidi"/>
          <w:color w:val="EE0000"/>
        </w:rPr>
        <w:t>….</w:t>
      </w:r>
      <w:proofErr w:type="gramEnd"/>
      <w:r w:rsidRPr="47D6EA7C">
        <w:rPr>
          <w:rFonts w:eastAsiaTheme="majorEastAsia" w:cstheme="majorBidi"/>
          <w:color w:val="EE0000"/>
        </w:rPr>
        <w:t>(</w:t>
      </w:r>
      <w:r w:rsidRPr="47D6EA7C">
        <w:rPr>
          <w:rFonts w:eastAsiaTheme="majorEastAsia" w:cstheme="majorBidi"/>
          <w:i/>
          <w:iCs/>
          <w:color w:val="EE0000"/>
        </w:rPr>
        <w:t>altre casistiche individuate in sede di contrattazione collettiva integrativa ad esempio:</w:t>
      </w:r>
    </w:p>
    <w:p w:rsidRPr="00610918" w:rsidR="5FD96CCA" w:rsidP="0E49D4D4" w:rsidRDefault="5FD96CCA" w14:paraId="6EF68069" w14:textId="7552E0DC">
      <w:pPr>
        <w:pStyle w:val="Paragrafoelenco"/>
        <w:pBdr>
          <w:top w:val="nil"/>
          <w:left w:val="nil"/>
          <w:bottom w:val="nil"/>
          <w:right w:val="nil"/>
          <w:between w:val="nil"/>
        </w:pBdr>
        <w:rPr>
          <w:rFonts w:eastAsiaTheme="majorEastAsia" w:cstheme="majorBidi"/>
          <w:color w:val="EE0000"/>
        </w:rPr>
      </w:pPr>
      <w:r w:rsidRPr="0E49D4D4" w:rsidR="0E49D4D4">
        <w:rPr>
          <w:rFonts w:eastAsia="" w:cs="" w:eastAsiaTheme="majorEastAsia" w:cstheme="majorBidi"/>
          <w:i w:val="1"/>
          <w:iCs w:val="1"/>
          <w:color w:val="EE0000"/>
        </w:rPr>
        <w:t xml:space="preserve">il dipendente sia in situazioni di grave disagio personale o gravi difficoltà familiari; </w:t>
      </w:r>
    </w:p>
    <w:p w:rsidRPr="00610918" w:rsidR="5FD96CCA" w:rsidP="0E49D4D4" w:rsidRDefault="47D6EA7C" w14:paraId="1496EEC3" w14:textId="04C1DF55">
      <w:pPr>
        <w:pStyle w:val="Paragrafoelenco"/>
        <w:pBdr>
          <w:top w:val="nil" w:color="FF000000" w:sz="0" w:space="0"/>
          <w:left w:val="nil" w:color="FF000000" w:sz="0" w:space="0"/>
          <w:bottom w:val="nil" w:color="FF000000" w:sz="0" w:space="0"/>
          <w:right w:val="nil" w:color="FF000000" w:sz="0" w:space="0"/>
          <w:between w:val="nil" w:color="FF000000" w:sz="0" w:space="0"/>
        </w:pBdr>
        <w:rPr>
          <w:rFonts w:eastAsia="" w:cs="" w:eastAsiaTheme="majorEastAsia" w:cstheme="majorBidi"/>
          <w:color w:val="EE0000"/>
        </w:rPr>
      </w:pPr>
      <w:r w:rsidRPr="0E49D4D4" w:rsidR="0E49D4D4">
        <w:rPr>
          <w:rFonts w:eastAsia="" w:cs="" w:eastAsiaTheme="majorEastAsia" w:cstheme="majorBidi"/>
          <w:i w:val="1"/>
          <w:iCs w:val="1"/>
          <w:color w:val="EE0000"/>
        </w:rPr>
        <w:t>vi siano situazioni, riferite ai soggetti presenti nel nucleo familiare, ad esclusione del richiedente, derivanti da patologie gravi;)</w:t>
      </w:r>
    </w:p>
    <w:p w:rsidRPr="00610918" w:rsidR="5FD96CCA" w:rsidP="006508BB" w:rsidRDefault="5FD96CCA" w14:paraId="5E8E4EFE" w14:textId="00300FCC">
      <w:pPr>
        <w:pStyle w:val="Paragrafoelenco"/>
        <w:numPr>
          <w:ilvl w:val="0"/>
          <w:numId w:val="85"/>
        </w:numPr>
        <w:pBdr>
          <w:top w:val="nil"/>
          <w:left w:val="nil"/>
          <w:bottom w:val="nil"/>
          <w:right w:val="nil"/>
          <w:between w:val="nil"/>
        </w:pBdr>
        <w:rPr>
          <w:rFonts w:eastAsiaTheme="majorEastAsia" w:cstheme="majorBidi"/>
          <w:color w:val="000000" w:themeColor="text1"/>
        </w:rPr>
      </w:pPr>
      <w:r w:rsidRPr="00610918">
        <w:rPr>
          <w:rFonts w:eastAsiaTheme="majorEastAsia" w:cstheme="majorBidi"/>
          <w:color w:val="000000" w:themeColor="text1"/>
        </w:rPr>
        <w:t>altre situazioni particolari, la cui valutazione sarà effettuata dal Responsabile competente.</w:t>
      </w:r>
    </w:p>
    <w:p w:rsidR="5FD96CCA" w:rsidP="5FD96CCA" w:rsidRDefault="5FD96CCA" w14:paraId="3D635548" w14:textId="765D1D5C">
      <w:pPr>
        <w:pBdr>
          <w:top w:val="nil"/>
          <w:left w:val="nil"/>
          <w:bottom w:val="nil"/>
          <w:right w:val="nil"/>
          <w:between w:val="nil"/>
        </w:pBdr>
        <w:ind w:right="-6"/>
        <w:rPr>
          <w:rFonts w:eastAsiaTheme="majorEastAsia" w:cstheme="majorBidi"/>
          <w:color w:val="000000" w:themeColor="text1"/>
        </w:rPr>
      </w:pPr>
      <w:r w:rsidRPr="5FD96CCA">
        <w:rPr>
          <w:rFonts w:eastAsiaTheme="majorEastAsia" w:cstheme="majorBidi"/>
          <w:color w:val="000000" w:themeColor="text1"/>
        </w:rPr>
        <w:t>3. Nelle giornate di allerta meteo massima attestata da Regione Lombardia, sia in relazione alla sede di lavoro, sia in relazione alla zona di residenza/domicilio, l’attività di lavoro può essere svolta in modalità agile, in aggiunta al numero massimo ordinariamente previsto delle giornate di prestazione rese in modalità agile o da remoto.</w:t>
      </w:r>
    </w:p>
    <w:p w:rsidR="5FD96CCA" w:rsidP="5FD96CCA" w:rsidRDefault="5FD96CCA" w14:paraId="5E0A4127" w14:textId="0A6989AD">
      <w:pPr>
        <w:pBdr>
          <w:top w:val="nil"/>
          <w:left w:val="nil"/>
          <w:bottom w:val="nil"/>
          <w:right w:val="nil"/>
          <w:between w:val="nil"/>
        </w:pBdr>
        <w:ind w:right="-6"/>
        <w:rPr>
          <w:rFonts w:eastAsiaTheme="majorEastAsia" w:cstheme="majorBidi"/>
          <w:color w:val="000000" w:themeColor="text1"/>
        </w:rPr>
      </w:pPr>
      <w:r w:rsidRPr="5FD96CCA">
        <w:rPr>
          <w:rFonts w:eastAsiaTheme="majorEastAsia" w:cstheme="majorBidi"/>
          <w:color w:val="000000" w:themeColor="text1"/>
        </w:rPr>
        <w:t xml:space="preserve">4. L’accordo individuale di cui all’art. 65 del CCNL 16.11.2022 prevederà le specifiche misure organizzative necessarie, disciplinando l’esecuzione della prestazione lavorativa svolta all’esterno dei locali aziendali. </w:t>
      </w:r>
    </w:p>
    <w:p w:rsidR="5FD96CCA" w:rsidP="5FD96CCA" w:rsidRDefault="5FD96CCA" w14:paraId="7D5C316A" w14:textId="522BDC32">
      <w:pPr>
        <w:pBdr>
          <w:top w:val="nil"/>
          <w:left w:val="nil"/>
          <w:bottom w:val="nil"/>
          <w:right w:val="nil"/>
          <w:between w:val="nil"/>
        </w:pBdr>
        <w:spacing w:before="0" w:after="160" w:line="259" w:lineRule="auto"/>
        <w:ind w:right="-6"/>
        <w:rPr>
          <w:rFonts w:eastAsiaTheme="majorEastAsia" w:cstheme="majorBidi"/>
          <w:color w:val="000000" w:themeColor="text1"/>
        </w:rPr>
      </w:pPr>
      <w:r w:rsidRPr="6B534F76">
        <w:rPr>
          <w:rFonts w:eastAsiaTheme="majorEastAsia" w:cstheme="majorBidi"/>
          <w:color w:val="000000" w:themeColor="text1"/>
        </w:rPr>
        <w:t>5.  Ai sensi dell’art. 40 comma 3 del CCNL 23/02/2026, le parti concordano che per i lavoratori che si trovano in condizioni di particolare necessità, debitamente documentata, ove non vi sia la possibilità di applicare nessuno degli istituti previsti dal CCNL, tenendo conto delle esigenze organizzative dell’ente, sarà possibile svolgere la prestazione lavorativa in modalità di lavoro agile, anche per tempi limitati durante l’anno o anche se non rientrano nell’elenco delle casistiche specifiche.</w:t>
      </w:r>
    </w:p>
    <w:p w:rsidRPr="004A4300" w:rsidR="009019BE" w:rsidP="004A4300" w:rsidRDefault="00A03FD8" w14:paraId="3BFBFEB2" w14:textId="16678314">
      <w:pPr>
        <w:pStyle w:val="Titolo1"/>
      </w:pPr>
      <w:bookmarkStart w:name="_Toc226989242" w:id="47"/>
      <w:r w:rsidRPr="004A4300">
        <w:t>TITOLO V</w:t>
      </w:r>
      <w:r w:rsidRPr="004A4300">
        <w:br/>
      </w:r>
      <w:r w:rsidRPr="004A4300">
        <w:t>TRATTAMENTO ECONOMICO ACCESSORIO DEL PERSONALE</w:t>
      </w:r>
      <w:bookmarkEnd w:id="45"/>
      <w:bookmarkEnd w:id="47"/>
    </w:p>
    <w:p w:rsidRPr="004A4300" w:rsidR="009019BE" w:rsidP="004A4300" w:rsidRDefault="00A03FD8" w14:paraId="4D66B413" w14:textId="01A0576A">
      <w:pPr>
        <w:pStyle w:val="Titolo2"/>
        <w:rPr>
          <w:highlight w:val="yellow"/>
        </w:rPr>
      </w:pPr>
      <w:bookmarkStart w:name="_Toc131447474" w:id="48"/>
      <w:bookmarkStart w:name="_Toc226989243" w:id="49"/>
      <w:r w:rsidRPr="004A4300">
        <w:t>C</w:t>
      </w:r>
      <w:r w:rsidR="004A4300">
        <w:t>apo</w:t>
      </w:r>
      <w:r w:rsidRPr="004A4300">
        <w:t xml:space="preserve"> I</w:t>
      </w:r>
      <w:r w:rsidRPr="004A4300">
        <w:br/>
      </w:r>
      <w:r w:rsidRPr="004A4300">
        <w:t>Risorse e Premialità</w:t>
      </w:r>
      <w:bookmarkEnd w:id="48"/>
      <w:bookmarkEnd w:id="49"/>
      <w:r w:rsidRPr="004A4300" w:rsidR="004E1FF0">
        <w:t xml:space="preserve"> </w:t>
      </w:r>
    </w:p>
    <w:p w:rsidRPr="004A4300" w:rsidR="009019BE" w:rsidP="004A4300" w:rsidRDefault="00A03FD8" w14:paraId="78172CB1" w14:textId="5020E4CB">
      <w:pPr>
        <w:pStyle w:val="Titolo3"/>
      </w:pPr>
      <w:bookmarkStart w:name="_Toc131447475" w:id="50"/>
      <w:bookmarkStart w:name="_Toc226989244" w:id="51"/>
      <w:r w:rsidRPr="004A4300">
        <w:t>Art. 17</w:t>
      </w:r>
      <w:r w:rsidRPr="004A4300" w:rsidR="003E148F">
        <w:br/>
      </w:r>
      <w:r w:rsidRPr="004A4300">
        <w:t>Quantificazione delle risorse</w:t>
      </w:r>
      <w:bookmarkEnd w:id="50"/>
      <w:bookmarkEnd w:id="51"/>
    </w:p>
    <w:p w:rsidRPr="005D244D" w:rsidR="009019BE" w:rsidP="00976307" w:rsidRDefault="00A03FD8" w14:paraId="2C1A82CE" w14:textId="77777777">
      <w:pPr>
        <w:pStyle w:val="Normale1"/>
        <w:numPr>
          <w:ilvl w:val="0"/>
          <w:numId w:val="34"/>
        </w:numPr>
        <w:ind w:left="284" w:hanging="284"/>
        <w:rPr>
          <w:rFonts w:eastAsia="Cambria"/>
        </w:rPr>
      </w:pPr>
      <w:r w:rsidRPr="005D244D">
        <w:rPr>
          <w:rFonts w:eastAsia="Cambria"/>
        </w:rPr>
        <w:t xml:space="preserve">La determinazione delle risorse da destinare all’incentivazione del merito, allo sviluppo delle risorse umane, al miglioramento dei servizi, alla qualità della prestazione ed alla produttività nonché ad altri istituti economici previsti nel presente contratto, è di esclusiva competenza dell’Amministrazione e sarà effettuata in conformità e nel rispetto dei vincoli e limiti imposti dalle norme in vigore o altri che potrebbero aggiungersi nel corso di validità del presente contratto, </w:t>
      </w:r>
      <w:r w:rsidRPr="005D244D">
        <w:rPr>
          <w:rFonts w:eastAsia="Cambria"/>
        </w:rPr>
        <w:t xml:space="preserve">tenuto conto delle interpretazioni giurisprudenziali consolidate nel tempo nonché di eventuali direttive ed indirizzi in merito, adottati dall’Amministrazione. </w:t>
      </w:r>
    </w:p>
    <w:p w:rsidRPr="005D244D" w:rsidR="003E148F" w:rsidP="00976307" w:rsidRDefault="00A03FD8" w14:paraId="4F54B736" w14:textId="2BB360BD">
      <w:pPr>
        <w:pStyle w:val="Normale1"/>
        <w:numPr>
          <w:ilvl w:val="0"/>
          <w:numId w:val="34"/>
        </w:numPr>
        <w:ind w:left="284" w:hanging="284"/>
        <w:rPr>
          <w:rFonts w:eastAsia="Cambria"/>
        </w:rPr>
      </w:pPr>
      <w:r w:rsidRPr="005D244D">
        <w:rPr>
          <w:rFonts w:eastAsia="Cambria"/>
        </w:rPr>
        <w:t xml:space="preserve">In sede di prima applicazione del CCNL </w:t>
      </w:r>
      <w:r w:rsidRPr="005D244D" w:rsidR="661AE148">
        <w:rPr>
          <w:rFonts w:eastAsia="Cambria"/>
        </w:rPr>
        <w:t>2022-2024</w:t>
      </w:r>
      <w:r w:rsidRPr="005D244D">
        <w:rPr>
          <w:rFonts w:eastAsia="Cambria"/>
        </w:rPr>
        <w:t>, la costituzione del fondo delle risorse decentrate è stata effettuata con determinazione</w:t>
      </w:r>
      <w:r w:rsidRPr="005D244D" w:rsidR="003E148F">
        <w:rPr>
          <w:rFonts w:eastAsia="Cambria"/>
        </w:rPr>
        <w:t xml:space="preserve"> del Dirigente/Responsabile </w:t>
      </w:r>
      <w:r w:rsidR="00976307">
        <w:rPr>
          <w:rFonts w:eastAsia="Cambria"/>
        </w:rPr>
        <w:t>________</w:t>
      </w:r>
      <w:r w:rsidRPr="005D244D" w:rsidR="003E148F">
        <w:rPr>
          <w:rFonts w:eastAsia="Cambria"/>
        </w:rPr>
        <w:t xml:space="preserve"> </w:t>
      </w:r>
      <w:r w:rsidRPr="005D244D">
        <w:rPr>
          <w:rFonts w:eastAsia="Cambria"/>
        </w:rPr>
        <w:t xml:space="preserve">n. </w:t>
      </w:r>
      <w:r w:rsidRPr="005D244D" w:rsidR="003E148F">
        <w:rPr>
          <w:rFonts w:eastAsia="Cambria"/>
          <w:b/>
          <w:bCs/>
        </w:rPr>
        <w:t>[</w:t>
      </w:r>
      <w:r w:rsidRPr="00976307" w:rsidR="003E148F">
        <w:rPr>
          <w:rFonts w:eastAsia="Cambria"/>
          <w:b/>
          <w:bCs/>
          <w:color w:val="EE0000"/>
        </w:rPr>
        <w:t>*</w:t>
      </w:r>
      <w:r w:rsidRPr="005D244D" w:rsidR="003E148F">
        <w:rPr>
          <w:rFonts w:eastAsia="Cambria"/>
          <w:b/>
          <w:bCs/>
        </w:rPr>
        <w:t xml:space="preserve">] </w:t>
      </w:r>
      <w:r w:rsidRPr="005D244D">
        <w:rPr>
          <w:rFonts w:eastAsia="Cambria"/>
        </w:rPr>
        <w:t xml:space="preserve">del </w:t>
      </w:r>
      <w:r w:rsidRPr="005D244D" w:rsidR="003E148F">
        <w:rPr>
          <w:rFonts w:eastAsia="Cambria"/>
          <w:b/>
          <w:bCs/>
        </w:rPr>
        <w:t>[</w:t>
      </w:r>
      <w:r w:rsidRPr="00976307" w:rsidR="003E148F">
        <w:rPr>
          <w:rFonts w:eastAsia="Cambria"/>
          <w:b/>
          <w:bCs/>
          <w:color w:val="EE0000"/>
        </w:rPr>
        <w:t>*</w:t>
      </w:r>
      <w:r w:rsidRPr="005D244D" w:rsidR="003E148F">
        <w:rPr>
          <w:rFonts w:eastAsia="Cambria"/>
          <w:b/>
          <w:bCs/>
        </w:rPr>
        <w:t>]</w:t>
      </w:r>
      <w:r w:rsidRPr="005D244D">
        <w:rPr>
          <w:rFonts w:eastAsia="Cambria"/>
        </w:rPr>
        <w:t xml:space="preserve"> </w:t>
      </w:r>
      <w:r w:rsidRPr="005D244D">
        <w:rPr>
          <w:rStyle w:val="Richiamoallanotaapidipagina"/>
          <w:rFonts w:eastAsia="Cambria"/>
        </w:rPr>
        <w:footnoteReference w:id="1"/>
      </w:r>
      <w:r w:rsidRPr="005D244D" w:rsidR="003E148F">
        <w:rPr>
          <w:rFonts w:eastAsia="Cambria"/>
          <w:color w:val="000000"/>
        </w:rPr>
        <w:t xml:space="preserve"> ed è stata comunicata alle RSU ai sensi dell’art. 4 CCNL 23.02.2026.</w:t>
      </w:r>
    </w:p>
    <w:p w:rsidRPr="005D244D" w:rsidR="00B52DF3" w:rsidP="00976307" w:rsidRDefault="00A03FD8" w14:paraId="0F8B2D73" w14:textId="3CCA9F75">
      <w:pPr>
        <w:pStyle w:val="Normale1"/>
        <w:numPr>
          <w:ilvl w:val="0"/>
          <w:numId w:val="34"/>
        </w:numPr>
        <w:ind w:left="284" w:hanging="284"/>
        <w:rPr>
          <w:rFonts w:eastAsia="Cambria"/>
        </w:rPr>
      </w:pPr>
      <w:r w:rsidRPr="005D244D">
        <w:rPr>
          <w:rFonts w:eastAsia="Cambria"/>
          <w:color w:val="000000"/>
        </w:rPr>
        <w:t>Le</w:t>
      </w:r>
      <w:r w:rsidRPr="005D244D">
        <w:rPr>
          <w:rFonts w:eastAsia="Cambria"/>
        </w:rPr>
        <w:t xml:space="preserve"> risorse disponibili per l’anno 202</w:t>
      </w:r>
      <w:r w:rsidRPr="005D244D" w:rsidR="595AF023">
        <w:rPr>
          <w:rFonts w:eastAsia="Cambria"/>
        </w:rPr>
        <w:t>6</w:t>
      </w:r>
      <w:r w:rsidRPr="005D244D">
        <w:rPr>
          <w:rFonts w:eastAsia="Cambria"/>
        </w:rPr>
        <w:t xml:space="preserve">, da destinare alla contrattazione integrativa, ai sensi dell’art. 7, comma 4, lett. a), del CCNL </w:t>
      </w:r>
      <w:r w:rsidRPr="005D244D" w:rsidR="01AAB377">
        <w:rPr>
          <w:rFonts w:eastAsia="Cambria"/>
        </w:rPr>
        <w:t>23/02/2026</w:t>
      </w:r>
      <w:r w:rsidRPr="005D244D">
        <w:rPr>
          <w:rFonts w:eastAsia="Cambria"/>
        </w:rPr>
        <w:t xml:space="preserve">, per gli utilizzi previsti dall’art. </w:t>
      </w:r>
      <w:r w:rsidRPr="005D244D" w:rsidR="3D62EFDC">
        <w:rPr>
          <w:rFonts w:eastAsia="Cambria"/>
        </w:rPr>
        <w:t>59</w:t>
      </w:r>
      <w:r w:rsidRPr="005D244D">
        <w:rPr>
          <w:rFonts w:eastAsia="Cambria"/>
        </w:rPr>
        <w:t xml:space="preserve">, del medesimo CCNL, ammontano a </w:t>
      </w:r>
      <w:r w:rsidRPr="005D244D" w:rsidR="003E148F">
        <w:rPr>
          <w:rFonts w:eastAsia="Cambria"/>
        </w:rPr>
        <w:t>euro</w:t>
      </w:r>
      <w:r w:rsidRPr="005D244D">
        <w:rPr>
          <w:rFonts w:eastAsia="Cambria"/>
        </w:rPr>
        <w:t xml:space="preserve"> </w:t>
      </w:r>
      <w:r w:rsidRPr="005D244D" w:rsidR="003E148F">
        <w:rPr>
          <w:rFonts w:eastAsia="Cambria"/>
          <w:b/>
          <w:bCs/>
        </w:rPr>
        <w:t>[</w:t>
      </w:r>
      <w:r w:rsidRPr="00976307" w:rsidR="003E148F">
        <w:rPr>
          <w:rFonts w:eastAsia="Cambria"/>
          <w:b/>
          <w:bCs/>
          <w:color w:val="EE0000"/>
        </w:rPr>
        <w:t>inserire importo</w:t>
      </w:r>
      <w:r w:rsidRPr="005D244D" w:rsidR="003E148F">
        <w:rPr>
          <w:rFonts w:eastAsia="Cambria"/>
          <w:b/>
          <w:bCs/>
        </w:rPr>
        <w:t>]</w:t>
      </w:r>
      <w:r w:rsidRPr="005D244D">
        <w:rPr>
          <w:rFonts w:eastAsia="Cambria"/>
          <w:b/>
          <w:bCs/>
        </w:rPr>
        <w:t>.</w:t>
      </w:r>
      <w:r w:rsidRPr="005D244D">
        <w:rPr>
          <w:rFonts w:eastAsia="Cambria"/>
        </w:rPr>
        <w:t xml:space="preserve"> </w:t>
      </w:r>
      <w:r w:rsidRPr="005D244D" w:rsidR="64BD5C2D">
        <w:rPr>
          <w:rFonts w:eastAsia="Cambria"/>
        </w:rPr>
        <w:t xml:space="preserve">Le risorse disponibili sono annualmente determinate in base alla quantificazione del fondo </w:t>
      </w:r>
      <w:r w:rsidRPr="005D244D" w:rsidR="7D865AA1">
        <w:rPr>
          <w:rFonts w:eastAsia="Cambria"/>
        </w:rPr>
        <w:t>risorse decentrate</w:t>
      </w:r>
      <w:r w:rsidRPr="005D244D" w:rsidR="67406FC1">
        <w:rPr>
          <w:rFonts w:eastAsia="Cambria"/>
        </w:rPr>
        <w:t>, nel rispetto delle regole stabilite nell’art. 79 del CCNL 16/11/2022.</w:t>
      </w:r>
      <w:r w:rsidRPr="005D244D" w:rsidR="64BD5C2D">
        <w:rPr>
          <w:rFonts w:eastAsia="Cambria"/>
        </w:rPr>
        <w:t xml:space="preserve"> </w:t>
      </w:r>
    </w:p>
    <w:p w:rsidRPr="005D244D" w:rsidR="009019BE" w:rsidP="00976307" w:rsidRDefault="00A03FD8" w14:paraId="1018E019" w14:textId="43FFA35F">
      <w:pPr>
        <w:pStyle w:val="Normale1"/>
        <w:numPr>
          <w:ilvl w:val="0"/>
          <w:numId w:val="34"/>
        </w:numPr>
        <w:ind w:left="284" w:hanging="284"/>
        <w:rPr>
          <w:rFonts w:eastAsia="Cambria"/>
        </w:rPr>
      </w:pPr>
      <w:r w:rsidRPr="005D244D">
        <w:rPr>
          <w:rFonts w:eastAsia="Cambria"/>
        </w:rPr>
        <w:t xml:space="preserve">Ai sensi dell’art. 8, comma 4, CCNL </w:t>
      </w:r>
      <w:r w:rsidRPr="005D244D" w:rsidR="0340F34E">
        <w:rPr>
          <w:rFonts w:eastAsia="Cambria"/>
        </w:rPr>
        <w:t>23/02/2026</w:t>
      </w:r>
      <w:r w:rsidRPr="005D244D">
        <w:rPr>
          <w:rFonts w:eastAsia="Cambria"/>
        </w:rPr>
        <w:t xml:space="preserve">, al fine di garantire la piena funzionalità dei servizi e la puntuale applicazione degli istituti contrattuali, l’Ente fornisce </w:t>
      </w:r>
      <w:r w:rsidRPr="005D244D" w:rsidR="3F32A4EE">
        <w:rPr>
          <w:rFonts w:eastAsia="Cambria"/>
        </w:rPr>
        <w:t xml:space="preserve">altresì </w:t>
      </w:r>
      <w:r w:rsidRPr="005D244D">
        <w:rPr>
          <w:rFonts w:eastAsia="Cambria"/>
        </w:rPr>
        <w:t>l</w:t>
      </w:r>
      <w:r w:rsidRPr="005D244D" w:rsidR="3D672456">
        <w:rPr>
          <w:rFonts w:eastAsia="Cambria"/>
        </w:rPr>
        <w:t>’informativa sui dati relativi alla costituzione del fondo di cui all’art. 79 del CCNL 16.11.2022, nonché i dati a consuntivo sull’utilizzo delle risorse del Fondo dell’anno precedente</w:t>
      </w:r>
      <w:r w:rsidRPr="005D244D">
        <w:rPr>
          <w:rFonts w:eastAsia="Cambria"/>
        </w:rPr>
        <w:t>.</w:t>
      </w:r>
    </w:p>
    <w:p w:rsidRPr="005D244D" w:rsidR="009019BE" w:rsidP="00976307" w:rsidRDefault="00A03FD8" w14:paraId="00713AD3" w14:textId="59DA8CD9">
      <w:pPr>
        <w:pStyle w:val="Normale1"/>
        <w:numPr>
          <w:ilvl w:val="0"/>
          <w:numId w:val="34"/>
        </w:numPr>
        <w:ind w:left="284" w:hanging="284"/>
        <w:rPr>
          <w:rFonts w:eastAsia="Cambria"/>
        </w:rPr>
      </w:pPr>
      <w:r w:rsidRPr="0E49D4D4" w:rsidR="0E49D4D4">
        <w:rPr>
          <w:rFonts w:eastAsia="Cambria"/>
        </w:rPr>
        <w:t>Le risorse variabili aggiuntive di cui all’art. 79, comma 2, lettera c) CCNL 16</w:t>
      </w:r>
      <w:r w:rsidRPr="0E49D4D4" w:rsidR="0E49D4D4">
        <w:rPr>
          <w:rFonts w:eastAsia="Cambria"/>
        </w:rPr>
        <w:t>/</w:t>
      </w:r>
      <w:r w:rsidRPr="0E49D4D4" w:rsidR="0E49D4D4">
        <w:rPr>
          <w:rFonts w:eastAsia="Cambria"/>
        </w:rPr>
        <w:t>11</w:t>
      </w:r>
      <w:r w:rsidRPr="0E49D4D4" w:rsidR="0E49D4D4">
        <w:rPr>
          <w:rFonts w:eastAsia="Cambria"/>
        </w:rPr>
        <w:t>/</w:t>
      </w:r>
      <w:r w:rsidRPr="0E49D4D4" w:rsidR="0E49D4D4">
        <w:rPr>
          <w:rFonts w:eastAsia="Cambria"/>
        </w:rPr>
        <w:t>2022 sono state stanziate come da determinazione di costituzione del fondo per l’anno 202</w:t>
      </w:r>
      <w:r w:rsidRPr="0E49D4D4" w:rsidR="0E49D4D4">
        <w:rPr>
          <w:rFonts w:eastAsia="Cambria"/>
        </w:rPr>
        <w:t>6</w:t>
      </w:r>
      <w:r w:rsidRPr="0E49D4D4" w:rsidR="0E49D4D4">
        <w:rPr>
          <w:rFonts w:eastAsia="Cambria"/>
        </w:rPr>
        <w:t xml:space="preserve"> sulla base di scelte organizzative, gestionali e di politica retributiva degli enti, anche connesse ad assunzioni di personale a tempo determinato, sussistendo in bilancio la relativa capacità di spesa; in tale ambito sono ricomprese le risorse </w:t>
      </w:r>
      <w:r w:rsidRPr="0E49D4D4" w:rsidR="0E49D4D4">
        <w:rPr>
          <w:rFonts w:eastAsia="Cambria"/>
        </w:rPr>
        <w:t>di cui</w:t>
      </w:r>
      <w:r w:rsidRPr="0E49D4D4" w:rsidR="0E49D4D4">
        <w:rPr>
          <w:rFonts w:eastAsia="Cambria"/>
        </w:rPr>
        <w:t xml:space="preserve"> all’art. 98, comma 1 lettera c), del CCNL 16</w:t>
      </w:r>
      <w:r w:rsidRPr="0E49D4D4" w:rsidR="0E49D4D4">
        <w:rPr>
          <w:rFonts w:eastAsia="Cambria"/>
        </w:rPr>
        <w:t>/</w:t>
      </w:r>
      <w:r w:rsidRPr="0E49D4D4" w:rsidR="0E49D4D4">
        <w:rPr>
          <w:rFonts w:eastAsia="Cambria"/>
        </w:rPr>
        <w:t>11</w:t>
      </w:r>
      <w:r w:rsidRPr="0E49D4D4" w:rsidR="0E49D4D4">
        <w:rPr>
          <w:rFonts w:eastAsia="Cambria"/>
        </w:rPr>
        <w:t>/</w:t>
      </w:r>
      <w:r w:rsidRPr="0E49D4D4" w:rsidR="0E49D4D4">
        <w:rPr>
          <w:rFonts w:eastAsia="Cambria"/>
        </w:rPr>
        <w:t>2022</w:t>
      </w:r>
      <w:r w:rsidRPr="0E49D4D4" w:rsidR="0E49D4D4">
        <w:rPr>
          <w:rFonts w:eastAsia="Cambria"/>
        </w:rPr>
        <w:t>.</w:t>
      </w:r>
    </w:p>
    <w:p w:rsidRPr="005D244D" w:rsidR="009019BE" w:rsidP="00976307" w:rsidRDefault="00A03FD8" w14:paraId="12EA6EB2" w14:textId="4F365D65">
      <w:pPr>
        <w:pStyle w:val="Normale1"/>
        <w:numPr>
          <w:ilvl w:val="0"/>
          <w:numId w:val="34"/>
        </w:numPr>
        <w:ind w:left="284" w:hanging="284"/>
        <w:rPr>
          <w:rFonts w:eastAsia="Cambria"/>
        </w:rPr>
      </w:pPr>
      <w:r w:rsidRPr="005D244D">
        <w:rPr>
          <w:rFonts w:eastAsia="Cambria"/>
        </w:rPr>
        <w:t xml:space="preserve">Le parti </w:t>
      </w:r>
      <w:r w:rsidRPr="005D244D" w:rsidR="003E148F">
        <w:rPr>
          <w:rFonts w:eastAsia="Cambria"/>
        </w:rPr>
        <w:t>concordano</w:t>
      </w:r>
      <w:r w:rsidRPr="005D244D">
        <w:rPr>
          <w:rFonts w:eastAsia="Cambria"/>
        </w:rPr>
        <w:t xml:space="preserve"> che il fondo per le risorse decentrate annualmente costituito ai sensi del CCNL, potrà essere modificato a seguito di eventuali sopraggiunte modifiche legislative o diverse interpretazioni giurisprudenziali in materia di vincoli sul trattamento accessorio del personale; </w:t>
      </w:r>
      <w:r w:rsidRPr="004339A0" w:rsidR="004339A0">
        <w:rPr>
          <w:rFonts w:eastAsia="Cambria"/>
        </w:rPr>
        <w:t>questo potrà portare ad una diminuzione o ad un aumento del fondo netto da ripartire secondo i criteri di cui all’art. 19 del presente CCI.</w:t>
      </w:r>
      <w:r w:rsidRPr="005D244D">
        <w:rPr>
          <w:rFonts w:eastAsia="Cambria"/>
        </w:rPr>
        <w:t xml:space="preserve"> </w:t>
      </w:r>
    </w:p>
    <w:p w:rsidRPr="005D244D" w:rsidR="009019BE" w:rsidP="004A4300" w:rsidRDefault="00A03FD8" w14:paraId="46A5656D" w14:textId="77777777">
      <w:pPr>
        <w:pStyle w:val="Titolo3"/>
      </w:pPr>
      <w:bookmarkStart w:name="_Toc131447476" w:id="52"/>
      <w:bookmarkStart w:name="_Toc226989245" w:id="53"/>
      <w:r w:rsidRPr="005D244D">
        <w:t>Art. 18</w:t>
      </w:r>
      <w:r w:rsidRPr="005D244D">
        <w:br/>
      </w:r>
      <w:r w:rsidRPr="005D244D">
        <w:t>Strumenti di premialità</w:t>
      </w:r>
      <w:bookmarkEnd w:id="52"/>
      <w:bookmarkEnd w:id="53"/>
    </w:p>
    <w:p w:rsidRPr="005D244D" w:rsidR="009019BE" w:rsidP="00976307" w:rsidRDefault="00A03FD8" w14:paraId="5230E5DE" w14:textId="77777777">
      <w:pPr>
        <w:pStyle w:val="Normale1"/>
        <w:numPr>
          <w:ilvl w:val="0"/>
          <w:numId w:val="30"/>
        </w:numPr>
        <w:ind w:left="284" w:hanging="284"/>
        <w:rPr>
          <w:rFonts w:eastAsia="Cambria"/>
        </w:rPr>
      </w:pPr>
      <w:r w:rsidRPr="005D244D">
        <w:rPr>
          <w:rFonts w:eastAsia="Cambria"/>
        </w:rPr>
        <w:t>Conformemente alla normativa vigente e ai regolamenti comunali in materia, nel triennio di riferimento, fatte salve successive modifiche e/o integrazioni, sono possibili i seguenti strumenti di premialità:</w:t>
      </w:r>
    </w:p>
    <w:p w:rsidRPr="005D244D" w:rsidR="009019BE" w:rsidP="00976307" w:rsidRDefault="00A03FD8" w14:paraId="38EF60F2" w14:textId="77777777">
      <w:pPr>
        <w:pStyle w:val="Normale1"/>
        <w:numPr>
          <w:ilvl w:val="0"/>
          <w:numId w:val="33"/>
        </w:numPr>
        <w:ind w:left="567" w:hanging="283"/>
        <w:rPr>
          <w:rFonts w:eastAsia="Cambria"/>
        </w:rPr>
      </w:pPr>
      <w:r w:rsidRPr="005D244D">
        <w:rPr>
          <w:rFonts w:eastAsia="Cambria"/>
        </w:rPr>
        <w:t>premi correlati alla performance organizzativa;</w:t>
      </w:r>
    </w:p>
    <w:p w:rsidRPr="005D244D" w:rsidR="009019BE" w:rsidP="00976307" w:rsidRDefault="47D6EA7C" w14:paraId="526701F3" w14:textId="3AA28919">
      <w:pPr>
        <w:pStyle w:val="Normale1"/>
        <w:ind w:left="567" w:hanging="283"/>
        <w:rPr>
          <w:rFonts w:eastAsia="Cambria"/>
        </w:rPr>
      </w:pPr>
      <w:r w:rsidRPr="6B534F76">
        <w:rPr>
          <w:rFonts w:eastAsia="Cambria"/>
        </w:rPr>
        <w:t>b)</w:t>
      </w:r>
      <w:r w:rsidRPr="6B534F76" w:rsidR="2A8A45CD">
        <w:rPr>
          <w:rFonts w:eastAsia="Cambria"/>
        </w:rPr>
        <w:t xml:space="preserve"> </w:t>
      </w:r>
      <w:r w:rsidRPr="6B534F76">
        <w:rPr>
          <w:rFonts w:eastAsia="Cambria"/>
        </w:rPr>
        <w:t>premi correlati alla performance individuale;</w:t>
      </w:r>
    </w:p>
    <w:p w:rsidRPr="005D244D" w:rsidR="005B1773" w:rsidP="00976307" w:rsidRDefault="47D6EA7C" w14:paraId="58ED05A8" w14:textId="5E38DC46">
      <w:pPr>
        <w:pStyle w:val="Normale1"/>
        <w:ind w:left="567" w:hanging="283"/>
        <w:rPr>
          <w:rFonts w:eastAsia="Cambria"/>
          <w:color w:val="000000"/>
        </w:rPr>
      </w:pPr>
      <w:r w:rsidRPr="47D6EA7C">
        <w:rPr>
          <w:rFonts w:eastAsia="Cambria"/>
        </w:rPr>
        <w:t>c)</w:t>
      </w:r>
      <w:r w:rsidR="00976307">
        <w:rPr>
          <w:rFonts w:eastAsia="Cambria"/>
        </w:rPr>
        <w:t xml:space="preserve"> </w:t>
      </w:r>
      <w:r w:rsidRPr="47D6EA7C">
        <w:rPr>
          <w:rFonts w:eastAsia="Cambria"/>
        </w:rPr>
        <w:t>indennità condizioni di lavoro, di cui all’art. 70 bis CCNL 21/05/2018 e art. 84-bis CCNL 16/11/2022;</w:t>
      </w:r>
    </w:p>
    <w:p w:rsidRPr="005D244D" w:rsidR="009019BE" w:rsidP="00976307" w:rsidRDefault="47D6EA7C" w14:paraId="496F7049" w14:textId="0DF38595">
      <w:pPr>
        <w:pStyle w:val="Normale1"/>
        <w:ind w:left="567" w:hanging="283"/>
        <w:rPr>
          <w:rFonts w:eastAsia="Cambria"/>
          <w:color w:val="000000"/>
        </w:rPr>
      </w:pPr>
      <w:r w:rsidRPr="6B534F76">
        <w:rPr>
          <w:rFonts w:eastAsia="Cambria"/>
        </w:rPr>
        <w:t>d)</w:t>
      </w:r>
      <w:r w:rsidRPr="6B534F76" w:rsidR="01810C15">
        <w:rPr>
          <w:rFonts w:eastAsia="Cambria"/>
        </w:rPr>
        <w:t xml:space="preserve"> </w:t>
      </w:r>
      <w:r w:rsidRPr="6B534F76">
        <w:rPr>
          <w:rFonts w:eastAsia="Cambria"/>
        </w:rPr>
        <w:t xml:space="preserve">indennità di turno, indennità di reperibilità, nonché compensi di cui all’art. 26, comma 1 e 5, CCNL del 23/02/2026 (Trattamento per attività prestata in giorno festivo, festivo infrasettimanale, feriale non lavorativo); </w:t>
      </w:r>
    </w:p>
    <w:p w:rsidRPr="005D244D" w:rsidR="009019BE" w:rsidP="00976307" w:rsidRDefault="47D6EA7C" w14:paraId="533383B9" w14:textId="2D1025B7">
      <w:pPr>
        <w:pStyle w:val="Normale1"/>
        <w:ind w:left="567" w:hanging="283"/>
        <w:rPr>
          <w:rFonts w:eastAsia="Cambria"/>
          <w:color w:val="000000"/>
        </w:rPr>
      </w:pPr>
      <w:r w:rsidRPr="6B534F76">
        <w:rPr>
          <w:rFonts w:eastAsia="Cambria"/>
        </w:rPr>
        <w:t>e)</w:t>
      </w:r>
      <w:r w:rsidRPr="6B534F76" w:rsidR="63F48122">
        <w:rPr>
          <w:rFonts w:eastAsia="Cambria"/>
        </w:rPr>
        <w:t xml:space="preserve"> </w:t>
      </w:r>
      <w:r w:rsidRPr="6B534F76">
        <w:rPr>
          <w:rFonts w:eastAsia="Cambria"/>
        </w:rPr>
        <w:t xml:space="preserve">indennità per specifiche responsabilità, secondo le discipline di cui all’art 84 (Indennità per specifiche responsabilità) del CCNL 16/11/2022; </w:t>
      </w:r>
    </w:p>
    <w:p w:rsidRPr="005D244D" w:rsidR="009019BE" w:rsidP="00976307" w:rsidRDefault="47D6EA7C" w14:paraId="7A513CED" w14:textId="1ED1461C">
      <w:pPr>
        <w:pStyle w:val="Normale1"/>
        <w:ind w:left="567" w:hanging="283"/>
        <w:rPr>
          <w:rFonts w:eastAsia="Cambria"/>
          <w:color w:val="000000"/>
        </w:rPr>
      </w:pPr>
      <w:r w:rsidRPr="6B534F76">
        <w:rPr>
          <w:rFonts w:eastAsia="Cambria"/>
        </w:rPr>
        <w:t>f)</w:t>
      </w:r>
      <w:r w:rsidRPr="6B534F76" w:rsidR="0A4E6608">
        <w:rPr>
          <w:rFonts w:eastAsia="Cambria"/>
        </w:rPr>
        <w:t xml:space="preserve"> </w:t>
      </w:r>
      <w:r w:rsidRPr="6B534F76">
        <w:rPr>
          <w:rFonts w:eastAsia="Cambria"/>
        </w:rPr>
        <w:t xml:space="preserve">indennità di funzione di cui all’art. 97 di cui al CCNL 16/11/2022 ed indennità di servizio esterno di cui all’art. 47 del CCNL 23/02/2026; </w:t>
      </w:r>
    </w:p>
    <w:p w:rsidRPr="005D244D" w:rsidR="009019BE" w:rsidP="00976307" w:rsidRDefault="47D6EA7C" w14:paraId="199B3F72" w14:textId="5E0A92CB">
      <w:pPr>
        <w:pStyle w:val="Normale1"/>
        <w:ind w:left="567" w:hanging="283"/>
        <w:rPr>
          <w:rFonts w:eastAsia="Cambria"/>
          <w:color w:val="000000"/>
        </w:rPr>
      </w:pPr>
      <w:r w:rsidRPr="6B534F76">
        <w:rPr>
          <w:rFonts w:eastAsia="Cambria"/>
        </w:rPr>
        <w:t>g)</w:t>
      </w:r>
      <w:r w:rsidRPr="6B534F76" w:rsidR="0CEC3092">
        <w:rPr>
          <w:rFonts w:eastAsia="Cambria"/>
        </w:rPr>
        <w:t xml:space="preserve"> </w:t>
      </w:r>
      <w:r w:rsidRPr="6B534F76">
        <w:rPr>
          <w:rFonts w:eastAsia="Cambria"/>
        </w:rPr>
        <w:t xml:space="preserve">compensi previsti da disposizioni di legge, riconosciuti esclusivamente a valere sulle risorse di cui all’art. 67, comma 3 lett. c) del CCNL del 21.05.2018 ivi compresi i compensi di cui all’art. 70-ter (Compensi Istat) del CCNL 21.05.2018; </w:t>
      </w:r>
    </w:p>
    <w:p w:rsidRPr="005D244D" w:rsidR="009019BE" w:rsidP="00976307" w:rsidRDefault="47D6EA7C" w14:paraId="73DDA8E4" w14:textId="6B725C74">
      <w:pPr>
        <w:pStyle w:val="Normale1"/>
        <w:ind w:left="567" w:hanging="283"/>
        <w:rPr>
          <w:rFonts w:eastAsia="Cambria"/>
          <w:color w:val="000000"/>
        </w:rPr>
      </w:pPr>
      <w:r w:rsidRPr="6B534F76">
        <w:rPr>
          <w:rFonts w:eastAsia="Cambria"/>
        </w:rPr>
        <w:t>h)</w:t>
      </w:r>
      <w:r w:rsidRPr="6B534F76" w:rsidR="346D17ED">
        <w:rPr>
          <w:rFonts w:eastAsia="Cambria"/>
        </w:rPr>
        <w:t xml:space="preserve"> </w:t>
      </w:r>
      <w:r w:rsidRPr="6B534F76">
        <w:rPr>
          <w:rFonts w:eastAsia="Cambria"/>
        </w:rPr>
        <w:t xml:space="preserve">compensi ai messi notificatori, riconosciuti esclusivamente a valere sulle risorse di all’art. 67, comma 3, lett. f) del CCNL 21/05/2018, secondo la disciplina di cui all’art. 54 del CCNL del 14/09/2000; </w:t>
      </w:r>
    </w:p>
    <w:p w:rsidRPr="005D244D" w:rsidR="009019BE" w:rsidP="00976307" w:rsidRDefault="47D6EA7C" w14:paraId="19A520AD" w14:textId="1A87F671">
      <w:pPr>
        <w:pStyle w:val="Normale1"/>
        <w:ind w:left="567" w:hanging="283"/>
        <w:rPr>
          <w:rFonts w:eastAsia="Cambria"/>
          <w:color w:val="000000"/>
        </w:rPr>
      </w:pPr>
      <w:r w:rsidRPr="6B534F76">
        <w:rPr>
          <w:rFonts w:eastAsia="Cambria"/>
        </w:rPr>
        <w:t>i)</w:t>
      </w:r>
      <w:r w:rsidRPr="6B534F76" w:rsidR="6F275D08">
        <w:rPr>
          <w:rFonts w:eastAsia="Cambria"/>
        </w:rPr>
        <w:t xml:space="preserve"> </w:t>
      </w:r>
      <w:r w:rsidRPr="6B534F76">
        <w:rPr>
          <w:rFonts w:eastAsia="Cambria"/>
        </w:rPr>
        <w:t xml:space="preserve">compensi al personale delle case da gioco secondo la disciplina di cui all’art. 70- quater, del CCNL 21/05/2018 riconosciuti a valere sulle risorse di all’art. 67, comma 3, lett. g) del CCNL 21/05/2018 e, eventualmente, per la parte non coperta da tali risorse, con risorse generali di parte stabile; </w:t>
      </w:r>
    </w:p>
    <w:p w:rsidRPr="005D244D" w:rsidR="009019BE" w:rsidP="00976307" w:rsidRDefault="47D6EA7C" w14:paraId="6EE34B69" w14:textId="5E66B2C9">
      <w:pPr>
        <w:pStyle w:val="Normale1"/>
        <w:ind w:left="567" w:hanging="283"/>
        <w:rPr>
          <w:rFonts w:eastAsia="Cambria"/>
        </w:rPr>
      </w:pPr>
      <w:r w:rsidRPr="6B534F76">
        <w:rPr>
          <w:rFonts w:eastAsia="Cambria"/>
        </w:rPr>
        <w:t>j)</w:t>
      </w:r>
      <w:r w:rsidRPr="6B534F76" w:rsidR="50A7F5EC">
        <w:rPr>
          <w:rFonts w:eastAsia="Cambria"/>
        </w:rPr>
        <w:t xml:space="preserve"> </w:t>
      </w:r>
      <w:r w:rsidRPr="6B534F76">
        <w:rPr>
          <w:rFonts w:eastAsia="Cambria"/>
        </w:rPr>
        <w:t xml:space="preserve">differenziali stipendiali, finanziati con risorse stabili; </w:t>
      </w:r>
    </w:p>
    <w:p w:rsidRPr="005D244D" w:rsidR="009019BE" w:rsidP="00976307" w:rsidRDefault="47D6EA7C" w14:paraId="20D0EEB0" w14:textId="46675002">
      <w:pPr>
        <w:pStyle w:val="Normale1"/>
        <w:ind w:left="567" w:hanging="283"/>
        <w:rPr>
          <w:rFonts w:eastAsia="Cambria"/>
        </w:rPr>
      </w:pPr>
      <w:r w:rsidRPr="47D6EA7C">
        <w:rPr>
          <w:rFonts w:eastAsia="Cambria"/>
        </w:rPr>
        <w:t>l)</w:t>
      </w:r>
      <w:r w:rsidR="00976307">
        <w:rPr>
          <w:rFonts w:eastAsia="Cambria"/>
        </w:rPr>
        <w:t xml:space="preserve"> </w:t>
      </w:r>
      <w:r w:rsidRPr="47D6EA7C">
        <w:rPr>
          <w:rFonts w:eastAsia="Cambria"/>
        </w:rPr>
        <w:t>risorse destinate all’attuazione dei piani welfare ai sensi dell’art. 45 del CCNL 23.02.2026, a valere su stanziamenti destinati a tale specifica finalità, ad integrazione delle eventuali disponibilità che le amministrazioni continuano a finanziare fuori dal Fondo per effetto di norme di settore di cui permane vigenza;</w:t>
      </w:r>
    </w:p>
    <w:p w:rsidRPr="005D244D" w:rsidR="1B7516EB" w:rsidP="00976307" w:rsidRDefault="11A9B2E6" w14:paraId="3747E6DA" w14:textId="4AD198E7">
      <w:pPr>
        <w:pStyle w:val="Normale1"/>
        <w:ind w:left="567" w:hanging="283"/>
        <w:rPr>
          <w:rFonts w:eastAsia="Cambria"/>
        </w:rPr>
      </w:pPr>
      <w:r w:rsidRPr="6B534F76">
        <w:rPr>
          <w:rFonts w:eastAsia="Cambria"/>
        </w:rPr>
        <w:t>m)</w:t>
      </w:r>
      <w:r w:rsidRPr="6B534F76" w:rsidR="5F4023B7">
        <w:rPr>
          <w:rFonts w:eastAsia="Cambria"/>
        </w:rPr>
        <w:t xml:space="preserve"> </w:t>
      </w:r>
      <w:r w:rsidRPr="6B534F76">
        <w:rPr>
          <w:rFonts w:eastAsia="Cambria"/>
        </w:rPr>
        <w:t>quota dell’elemento di garanzia distacco sindacale a carico del Fondo risorse decentrate ai sensi dell’art. 46, comma 1, lett. b) del CCNL 23.02.2026;</w:t>
      </w:r>
    </w:p>
    <w:p w:rsidRPr="005D244D" w:rsidR="1B7516EB" w:rsidP="00976307" w:rsidRDefault="11A9B2E6" w14:paraId="371DDE45" w14:textId="049F1E1B">
      <w:pPr>
        <w:pStyle w:val="Normale1"/>
        <w:ind w:left="567" w:hanging="283"/>
        <w:rPr>
          <w:rFonts w:eastAsia="Cambria"/>
        </w:rPr>
      </w:pPr>
      <w:r w:rsidRPr="6B534F76">
        <w:rPr>
          <w:rFonts w:eastAsia="Cambria"/>
        </w:rPr>
        <w:t>n)</w:t>
      </w:r>
      <w:r w:rsidRPr="6B534F76" w:rsidR="37111E80">
        <w:rPr>
          <w:rFonts w:eastAsia="Cambria"/>
        </w:rPr>
        <w:t xml:space="preserve"> </w:t>
      </w:r>
      <w:r w:rsidRPr="6B534F76">
        <w:rPr>
          <w:rFonts w:eastAsia="Cambria"/>
        </w:rPr>
        <w:t>assegno ad personam riassorbibile per progressioni tra le aree di cui all’art. 13, comma 3 del CCNL 23.02.2026;</w:t>
      </w:r>
    </w:p>
    <w:p w:rsidRPr="005D244D" w:rsidR="009019BE" w:rsidP="00976307" w:rsidRDefault="11A9B2E6" w14:paraId="0A618D03" w14:textId="4D1A3204">
      <w:pPr>
        <w:pStyle w:val="Normale1"/>
        <w:ind w:left="567" w:hanging="283"/>
        <w:rPr>
          <w:rFonts w:eastAsia="Cambria"/>
        </w:rPr>
      </w:pPr>
      <w:r w:rsidRPr="6B534F76">
        <w:rPr>
          <w:rFonts w:eastAsia="Cambria"/>
        </w:rPr>
        <w:t>o)</w:t>
      </w:r>
      <w:r w:rsidRPr="6B534F76" w:rsidR="3FB43150">
        <w:rPr>
          <w:rFonts w:eastAsia="Cambria"/>
        </w:rPr>
        <w:t xml:space="preserve"> </w:t>
      </w:r>
      <w:r w:rsidRPr="6B534F76">
        <w:rPr>
          <w:rFonts w:eastAsia="Cambria"/>
        </w:rPr>
        <w:t>incremento indennità giornaliera di cui all’art. 9, comma 1, della L. n. 133/1985 a favore dei centralinisti non vedenti (art. 49 CCNL 23/02/2026).</w:t>
      </w:r>
    </w:p>
    <w:p w:rsidR="47D6EA7C" w:rsidP="47D6EA7C" w:rsidRDefault="47D6EA7C" w14:paraId="46780AAF" w14:textId="3275BCD7">
      <w:pPr>
        <w:pStyle w:val="Normale1"/>
        <w:ind w:left="993"/>
        <w:rPr>
          <w:rFonts w:eastAsia="Cambria"/>
        </w:rPr>
      </w:pPr>
    </w:p>
    <w:p w:rsidRPr="005D244D" w:rsidR="009019BE" w:rsidP="004A4300" w:rsidRDefault="00A03FD8" w14:paraId="5B6B72F8" w14:textId="77777777">
      <w:pPr>
        <w:pStyle w:val="Titolo3"/>
      </w:pPr>
      <w:bookmarkStart w:name="_Art._19_Criteri" w:id="54"/>
      <w:bookmarkStart w:name="_Toc131447477" w:id="55"/>
      <w:bookmarkStart w:name="_Toc226989246" w:id="56"/>
      <w:bookmarkEnd w:id="54"/>
      <w:r w:rsidRPr="005D244D">
        <w:t>Art. 19</w:t>
      </w:r>
      <w:r w:rsidRPr="005D244D">
        <w:br/>
      </w:r>
      <w:r w:rsidRPr="005D244D">
        <w:t>Criteri generali per la ripartizione e destinazione delle risorse finanziarie</w:t>
      </w:r>
      <w:bookmarkEnd w:id="55"/>
      <w:bookmarkEnd w:id="56"/>
    </w:p>
    <w:p w:rsidRPr="00047A8A" w:rsidR="009019BE" w:rsidP="00A605D6" w:rsidRDefault="00A03FD8" w14:paraId="44268DDA" w14:textId="53FEC64E">
      <w:pPr>
        <w:pStyle w:val="Didascalia"/>
        <w:rPr>
          <w:rStyle w:val="Enfasicorsivo"/>
          <w:i/>
          <w:iCs/>
          <w:lang w:val="en-GB"/>
        </w:rPr>
      </w:pPr>
      <w:r w:rsidRPr="00047A8A">
        <w:rPr>
          <w:rStyle w:val="Enfasicorsivo"/>
          <w:i/>
          <w:iCs/>
          <w:lang w:val="en-GB"/>
        </w:rPr>
        <w:t xml:space="preserve">(art. 7 comma 4, </w:t>
      </w:r>
      <w:proofErr w:type="spellStart"/>
      <w:r w:rsidRPr="00047A8A">
        <w:rPr>
          <w:rStyle w:val="Enfasicorsivo"/>
          <w:i/>
          <w:iCs/>
          <w:lang w:val="en-GB"/>
        </w:rPr>
        <w:t>lett</w:t>
      </w:r>
      <w:proofErr w:type="spellEnd"/>
      <w:r w:rsidRPr="00047A8A">
        <w:rPr>
          <w:rStyle w:val="Enfasicorsivo"/>
          <w:i/>
          <w:iCs/>
          <w:lang w:val="en-GB"/>
        </w:rPr>
        <w:t xml:space="preserve"> a) CCNL</w:t>
      </w:r>
      <w:r w:rsidRPr="00047A8A" w:rsidR="009371E1">
        <w:rPr>
          <w:rStyle w:val="Enfasicorsivo"/>
          <w:i/>
          <w:iCs/>
          <w:lang w:val="en-GB"/>
        </w:rPr>
        <w:t xml:space="preserve"> 23.02.2026</w:t>
      </w:r>
      <w:r w:rsidRPr="00047A8A">
        <w:rPr>
          <w:rStyle w:val="Enfasicorsivo"/>
          <w:i/>
          <w:iCs/>
          <w:lang w:val="en-GB"/>
        </w:rPr>
        <w:t>)</w:t>
      </w:r>
    </w:p>
    <w:p w:rsidRPr="005D244D" w:rsidR="009019BE" w:rsidP="00976307" w:rsidRDefault="00A03FD8" w14:paraId="68A785F2" w14:textId="2324B1EF">
      <w:pPr>
        <w:pStyle w:val="Normale1"/>
        <w:numPr>
          <w:ilvl w:val="0"/>
          <w:numId w:val="38"/>
        </w:numPr>
        <w:ind w:left="284" w:hanging="284"/>
        <w:rPr>
          <w:rFonts w:eastAsia="Cambria"/>
        </w:rPr>
      </w:pPr>
      <w:r w:rsidRPr="005D244D">
        <w:rPr>
          <w:rFonts w:eastAsia="Cambria"/>
        </w:rPr>
        <w:t>Le risorse finanziarie sono annualmente calcolate (come da CCNL e norme vigenti) e rese</w:t>
      </w:r>
      <w:r w:rsidRPr="005D244D">
        <w:rPr>
          <w:rFonts w:eastAsia="Cambria"/>
          <w:b/>
          <w:bCs/>
        </w:rPr>
        <w:t xml:space="preserve"> </w:t>
      </w:r>
      <w:r w:rsidRPr="005D244D">
        <w:rPr>
          <w:rFonts w:eastAsia="Cambria"/>
        </w:rPr>
        <w:t xml:space="preserve">disponibili, ai sensi dell’art. </w:t>
      </w:r>
      <w:r w:rsidRPr="005D244D" w:rsidR="1D636BAE">
        <w:rPr>
          <w:rFonts w:eastAsia="Cambria"/>
        </w:rPr>
        <w:t>59</w:t>
      </w:r>
      <w:r w:rsidRPr="005D244D">
        <w:rPr>
          <w:rFonts w:eastAsia="Cambria"/>
        </w:rPr>
        <w:t xml:space="preserve">, comma 1, del CCNL </w:t>
      </w:r>
      <w:r w:rsidRPr="004339A0" w:rsidR="004339A0">
        <w:rPr>
          <w:rFonts w:eastAsia="Cambria"/>
        </w:rPr>
        <w:t xml:space="preserve">23.02.2026 </w:t>
      </w:r>
      <w:r w:rsidRPr="005D244D">
        <w:rPr>
          <w:rFonts w:eastAsia="Cambria"/>
        </w:rPr>
        <w:t xml:space="preserve">e sono ripartite tra le diverse modalità di utilizzo previste nell’art. </w:t>
      </w:r>
      <w:r w:rsidRPr="005D244D" w:rsidR="0F52DBDD">
        <w:rPr>
          <w:rFonts w:eastAsia="Cambria"/>
        </w:rPr>
        <w:t>59</w:t>
      </w:r>
      <w:r w:rsidRPr="005D244D">
        <w:rPr>
          <w:rFonts w:eastAsia="Cambria"/>
        </w:rPr>
        <w:t xml:space="preserve">, comma 2, del CCNL </w:t>
      </w:r>
      <w:r w:rsidRPr="004339A0" w:rsidR="004339A0">
        <w:rPr>
          <w:rFonts w:eastAsia="Cambria"/>
        </w:rPr>
        <w:t xml:space="preserve">23.02.2026 </w:t>
      </w:r>
      <w:r w:rsidRPr="005D244D" w:rsidR="34FCF0EA">
        <w:rPr>
          <w:rFonts w:eastAsia="Cambria"/>
        </w:rPr>
        <w:t>s</w:t>
      </w:r>
      <w:r w:rsidRPr="005D244D">
        <w:rPr>
          <w:rFonts w:eastAsia="Cambria"/>
        </w:rPr>
        <w:t>ulla base dei criteri generali definiti nel presente articolo.</w:t>
      </w:r>
    </w:p>
    <w:p w:rsidRPr="005D244D" w:rsidR="009019BE" w:rsidP="00976307" w:rsidRDefault="00A03FD8" w14:paraId="7DCA8FA5" w14:textId="77777777">
      <w:pPr>
        <w:pStyle w:val="Normale1"/>
        <w:numPr>
          <w:ilvl w:val="0"/>
          <w:numId w:val="38"/>
        </w:numPr>
        <w:ind w:left="284" w:hanging="284"/>
        <w:rPr>
          <w:rFonts w:eastAsia="Cambria"/>
        </w:rPr>
      </w:pPr>
      <w:r w:rsidRPr="005D244D">
        <w:rPr>
          <w:rFonts w:eastAsia="Cambria"/>
        </w:rPr>
        <w:t>Secondo quanto previsto negli strumenti regolamentari adottati e nel vigente sistema di misurazione e valutazione dell’ente, nonché dagli indirizzi forniti, per competenza, dagli organi di governo dell’Amministrazione, le parti convengono altresì sui seguenti criteri generali:</w:t>
      </w:r>
    </w:p>
    <w:p w:rsidRPr="005D244D" w:rsidR="009019BE" w:rsidP="00976307" w:rsidRDefault="00A03FD8" w14:paraId="5EF59B02" w14:textId="77777777">
      <w:pPr>
        <w:pStyle w:val="Normale1"/>
        <w:numPr>
          <w:ilvl w:val="1"/>
          <w:numId w:val="38"/>
        </w:numPr>
        <w:ind w:left="709" w:hanging="425"/>
        <w:rPr>
          <w:rFonts w:eastAsia="Cambria"/>
        </w:rPr>
      </w:pPr>
      <w:r w:rsidRPr="005D244D">
        <w:rPr>
          <w:rFonts w:eastAsia="Cambria"/>
        </w:rPr>
        <w:t xml:space="preserve">i sistemi incentivanti la produttività e la qualità della prestazione lavorativa sono informati ai principi di selettività, </w:t>
      </w:r>
      <w:proofErr w:type="spellStart"/>
      <w:r w:rsidRPr="005D244D">
        <w:rPr>
          <w:rFonts w:eastAsia="Cambria"/>
        </w:rPr>
        <w:t>concorsualità</w:t>
      </w:r>
      <w:proofErr w:type="spellEnd"/>
      <w:r w:rsidRPr="005D244D">
        <w:rPr>
          <w:rFonts w:eastAsia="Cambria"/>
        </w:rPr>
        <w:t>, effettiva differenziazione delle valutazioni e dei premi, non appiattimento retributivo;</w:t>
      </w:r>
    </w:p>
    <w:p w:rsidRPr="005D244D" w:rsidR="009019BE" w:rsidP="00976307" w:rsidRDefault="00A03FD8" w14:paraId="0F48957D" w14:textId="77777777">
      <w:pPr>
        <w:pStyle w:val="Normale1"/>
        <w:numPr>
          <w:ilvl w:val="1"/>
          <w:numId w:val="38"/>
        </w:numPr>
        <w:ind w:left="709" w:hanging="425"/>
        <w:rPr>
          <w:rFonts w:eastAsia="Cambria"/>
        </w:rPr>
      </w:pPr>
      <w:r w:rsidRPr="005D244D">
        <w:rPr>
          <w:rFonts w:eastAsia="Cambria"/>
        </w:rPr>
        <w:t>le risorse - attraverso gli strumenti del sistema di misurazione e valutazione delle performance organizzativa ed individuale - sono distribuite secondo logiche meritocratiche e di valorizzazione dei dipendenti che conseguono le migliori performance;</w:t>
      </w:r>
    </w:p>
    <w:p w:rsidRPr="005D244D" w:rsidR="009019BE" w:rsidP="00976307" w:rsidRDefault="00A03FD8" w14:paraId="6E9B9641" w14:textId="1A3F65B8">
      <w:pPr>
        <w:pStyle w:val="Normale1"/>
        <w:numPr>
          <w:ilvl w:val="1"/>
          <w:numId w:val="38"/>
        </w:numPr>
        <w:ind w:left="709" w:hanging="425"/>
        <w:rPr>
          <w:rFonts w:eastAsia="Cambria"/>
        </w:rPr>
      </w:pPr>
      <w:r w:rsidRPr="005D244D">
        <w:rPr>
          <w:rFonts w:eastAsia="Cambria"/>
        </w:rPr>
        <w:t xml:space="preserve">la premialità è sempre da ricondursi ad effettive e misurate situazioni in cui – dalla prestazione lavorativa del dipendente – discende un concreto vantaggio per l’Amministrazione, in termini di valore aggiunto conseguito alle proprie funzioni istituzionali, </w:t>
      </w:r>
      <w:r w:rsidRPr="005D244D" w:rsidR="1D6C10FD">
        <w:rPr>
          <w:rFonts w:eastAsia="Cambria"/>
        </w:rPr>
        <w:t xml:space="preserve">al mantenimento, </w:t>
      </w:r>
      <w:r w:rsidRPr="005D244D">
        <w:rPr>
          <w:rFonts w:eastAsia="Cambria"/>
        </w:rPr>
        <w:t>nonché al miglioramento quali-quantitativo dell’organizzazione, dei servizi e delle funzioni</w:t>
      </w:r>
      <w:r w:rsidRPr="005D244D" w:rsidR="215CE859">
        <w:rPr>
          <w:rFonts w:eastAsia="Cambria"/>
        </w:rPr>
        <w:t>, secondo quanto previsto nel Piano Integrato di Attività e Organizzazione dell’ente</w:t>
      </w:r>
      <w:r w:rsidRPr="005D244D">
        <w:rPr>
          <w:rFonts w:eastAsia="Cambria"/>
        </w:rPr>
        <w:t>;</w:t>
      </w:r>
    </w:p>
    <w:p w:rsidRPr="005D244D" w:rsidR="009019BE" w:rsidP="00976307" w:rsidRDefault="00A03FD8" w14:paraId="61E01E24" w14:textId="77777777">
      <w:pPr>
        <w:pStyle w:val="Normale1"/>
        <w:numPr>
          <w:ilvl w:val="1"/>
          <w:numId w:val="38"/>
        </w:numPr>
        <w:ind w:left="709" w:hanging="425"/>
        <w:rPr>
          <w:rFonts w:eastAsia="Cambria"/>
        </w:rPr>
      </w:pPr>
      <w:r w:rsidRPr="005D244D">
        <w:rPr>
          <w:rFonts w:eastAsia="Cambria"/>
        </w:rPr>
        <w:t>il sistema premiale non può prescindere dalla corretta impostazione e gestione del ciclo della performance;</w:t>
      </w:r>
    </w:p>
    <w:p w:rsidRPr="005D244D" w:rsidR="009019BE" w:rsidP="00976307" w:rsidRDefault="00A03FD8" w14:paraId="6DF145E2" w14:textId="77777777">
      <w:pPr>
        <w:pStyle w:val="Normale1"/>
        <w:numPr>
          <w:ilvl w:val="1"/>
          <w:numId w:val="38"/>
        </w:numPr>
        <w:ind w:left="709" w:hanging="425"/>
        <w:rPr>
          <w:rFonts w:eastAsia="Cambria"/>
        </w:rPr>
      </w:pPr>
      <w:r w:rsidRPr="005D244D">
        <w:rPr>
          <w:rFonts w:eastAsia="Cambria"/>
        </w:rPr>
        <w:t>la performance individuale è rilevata ed apprezzata in ragione delle seguenti componenti: raggiungimento degli obiettivi assegnati ed analisi dei risultati conseguiti, qualità della prestazione e comportamento professionale;</w:t>
      </w:r>
    </w:p>
    <w:p w:rsidRPr="005D244D" w:rsidR="009019BE" w:rsidP="00976307" w:rsidRDefault="00A03FD8" w14:paraId="5C12E423" w14:textId="77777777">
      <w:pPr>
        <w:pStyle w:val="Normale1"/>
        <w:numPr>
          <w:ilvl w:val="1"/>
          <w:numId w:val="38"/>
        </w:numPr>
        <w:ind w:left="709" w:hanging="425"/>
        <w:rPr>
          <w:rFonts w:eastAsia="Cambria"/>
        </w:rPr>
      </w:pPr>
      <w:r w:rsidRPr="005D244D">
        <w:rPr>
          <w:rFonts w:eastAsia="Cambria"/>
        </w:rPr>
        <w:t>il sistema di misurazione e valutazione della performance è unico e si applica a tutti gli istituti incentivanti che lo richiedono a proprio fondamento.</w:t>
      </w:r>
    </w:p>
    <w:p w:rsidR="009019BE" w:rsidP="00976307" w:rsidRDefault="5FD96CCA" w14:paraId="5BC7086D" w14:textId="1B998FDA">
      <w:pPr>
        <w:pStyle w:val="Normale1"/>
        <w:numPr>
          <w:ilvl w:val="0"/>
          <w:numId w:val="38"/>
        </w:numPr>
        <w:ind w:left="284" w:hanging="284"/>
        <w:rPr>
          <w:rFonts w:eastAsia="Cambria"/>
        </w:rPr>
      </w:pPr>
      <w:r w:rsidRPr="5FD96CCA">
        <w:rPr>
          <w:rFonts w:eastAsia="Cambria"/>
        </w:rPr>
        <w:t>La ripartizione delle risorse tra i diversi istituti, nei limiti delle risorse disponibili ai sensi dell’art. 59, comma 1, del CCNL 23.02.2026 oltre che nel rispetto degli indirizzi forniti dalla Giunta Comunale verrà determinata applicando i criteri previsti nel presente contratto integrativo in corrispondenza a ciascuna fattispecie prevista dall’art. 59, comma 2, del CCNL 23.02.2026.</w:t>
      </w:r>
    </w:p>
    <w:p w:rsidRPr="005D244D" w:rsidR="009019BE" w:rsidP="00976307" w:rsidRDefault="00A03FD8" w14:paraId="7D9B2525" w14:textId="17D48372">
      <w:pPr>
        <w:pStyle w:val="Normale1"/>
        <w:numPr>
          <w:ilvl w:val="0"/>
          <w:numId w:val="38"/>
        </w:numPr>
        <w:ind w:left="284" w:hanging="284"/>
        <w:rPr>
          <w:rFonts w:eastAsia="Cambria"/>
        </w:rPr>
      </w:pPr>
      <w:r w:rsidRPr="005D244D">
        <w:rPr>
          <w:rFonts w:eastAsia="Cambria"/>
        </w:rPr>
        <w:t>Per l’anno 202</w:t>
      </w:r>
      <w:r w:rsidRPr="005D244D" w:rsidR="497B86DC">
        <w:rPr>
          <w:rFonts w:eastAsia="Cambria"/>
        </w:rPr>
        <w:t>6</w:t>
      </w:r>
      <w:r w:rsidRPr="005D244D">
        <w:rPr>
          <w:rFonts w:eastAsia="Cambria"/>
        </w:rPr>
        <w:t xml:space="preserve">, in conformità agli indirizzi forniti dalla Giunta Comunale con deliberazione n. </w:t>
      </w:r>
      <w:r w:rsidRPr="005D244D" w:rsidR="00DE2204">
        <w:rPr>
          <w:rFonts w:eastAsia="Cambria"/>
          <w:b/>
          <w:bCs/>
        </w:rPr>
        <w:t>[</w:t>
      </w:r>
      <w:r w:rsidRPr="00976307" w:rsidR="00DE2204">
        <w:rPr>
          <w:rFonts w:eastAsia="Cambria"/>
          <w:b/>
          <w:bCs/>
          <w:color w:val="EE0000"/>
        </w:rPr>
        <w:t>*</w:t>
      </w:r>
      <w:r w:rsidRPr="005D244D" w:rsidR="00DE2204">
        <w:rPr>
          <w:rFonts w:eastAsia="Cambria"/>
          <w:b/>
          <w:bCs/>
        </w:rPr>
        <w:t>]</w:t>
      </w:r>
      <w:r w:rsidRPr="005D244D" w:rsidR="00DE2204">
        <w:rPr>
          <w:rFonts w:eastAsia="Cambria"/>
        </w:rPr>
        <w:t xml:space="preserve"> </w:t>
      </w:r>
      <w:r w:rsidRPr="005D244D">
        <w:rPr>
          <w:rFonts w:eastAsia="Cambria"/>
        </w:rPr>
        <w:t xml:space="preserve">del </w:t>
      </w:r>
      <w:r w:rsidRPr="005D244D" w:rsidR="00DE2204">
        <w:rPr>
          <w:rFonts w:eastAsia="Cambria"/>
          <w:b/>
          <w:bCs/>
        </w:rPr>
        <w:t>[</w:t>
      </w:r>
      <w:r w:rsidRPr="00976307" w:rsidR="00DE2204">
        <w:rPr>
          <w:rFonts w:eastAsia="Cambria"/>
          <w:b/>
          <w:bCs/>
          <w:color w:val="EE0000"/>
        </w:rPr>
        <w:t>*</w:t>
      </w:r>
      <w:r w:rsidRPr="005D244D" w:rsidR="00DE2204">
        <w:rPr>
          <w:rFonts w:eastAsia="Cambria"/>
          <w:b/>
          <w:bCs/>
        </w:rPr>
        <w:t>]</w:t>
      </w:r>
      <w:r w:rsidRPr="005D244D">
        <w:rPr>
          <w:rFonts w:eastAsia="Cambria"/>
        </w:rPr>
        <w:t xml:space="preserve">, le risorse decentrate disponibili per la contrattazione integrativa, quantificate in € </w:t>
      </w:r>
      <w:r w:rsidRPr="005D244D" w:rsidR="00DE2204">
        <w:rPr>
          <w:rFonts w:eastAsia="Cambria"/>
          <w:b/>
          <w:bCs/>
        </w:rPr>
        <w:t>[</w:t>
      </w:r>
      <w:r w:rsidRPr="00976307" w:rsidR="00DE2204">
        <w:rPr>
          <w:rFonts w:eastAsia="Cambria"/>
          <w:b/>
          <w:bCs/>
          <w:color w:val="EE0000"/>
        </w:rPr>
        <w:t xml:space="preserve">inserire </w:t>
      </w:r>
      <w:r w:rsidRPr="00976307" w:rsidR="007F1650">
        <w:rPr>
          <w:rFonts w:eastAsia="Cambria"/>
          <w:b/>
          <w:bCs/>
          <w:color w:val="EE0000"/>
        </w:rPr>
        <w:t>importo</w:t>
      </w:r>
      <w:r w:rsidRPr="005D244D" w:rsidR="007F1650">
        <w:rPr>
          <w:rFonts w:eastAsia="Cambria"/>
          <w:b/>
          <w:bCs/>
        </w:rPr>
        <w:t>]</w:t>
      </w:r>
      <w:r w:rsidRPr="005D244D" w:rsidR="5F15A077">
        <w:rPr>
          <w:rFonts w:eastAsia="Cambria"/>
          <w:b/>
          <w:bCs/>
        </w:rPr>
        <w:t xml:space="preserve">, </w:t>
      </w:r>
      <w:r w:rsidRPr="00A86983" w:rsidR="5F15A077">
        <w:rPr>
          <w:rFonts w:eastAsia="Cambria"/>
          <w:b/>
          <w:bCs/>
        </w:rPr>
        <w:t>(</w:t>
      </w:r>
      <w:r w:rsidRPr="00A86983" w:rsidR="00A86983">
        <w:rPr>
          <w:rFonts w:eastAsia="Cambria"/>
          <w:b/>
          <w:bCs/>
          <w:i/>
          <w:iCs/>
          <w:color w:val="EE0000"/>
        </w:rPr>
        <w:t>nel caso ricorra la fattispecie</w:t>
      </w:r>
      <w:r w:rsidRPr="00A86983" w:rsidR="5F15A077">
        <w:rPr>
          <w:rFonts w:eastAsia="Cambria"/>
          <w:b/>
          <w:bCs/>
        </w:rPr>
        <w:t xml:space="preserve">) </w:t>
      </w:r>
      <w:r w:rsidRPr="00A86983" w:rsidR="5F15A077">
        <w:rPr>
          <w:rFonts w:eastAsia="Cambria"/>
        </w:rPr>
        <w:t xml:space="preserve">al netto delle decurtazioni di cui agli artt. </w:t>
      </w:r>
      <w:r w:rsidR="008E75F7">
        <w:rPr>
          <w:rFonts w:eastAsia="Cambria"/>
        </w:rPr>
        <w:t>6-bis</w:t>
      </w:r>
      <w:r w:rsidRPr="00A86983" w:rsidR="008E75F7">
        <w:rPr>
          <w:rFonts w:eastAsia="Cambria"/>
        </w:rPr>
        <w:t xml:space="preserve"> (riduzione fondo risorse decentrate per incremento risorse per le EQ)</w:t>
      </w:r>
      <w:r w:rsidR="008E75F7">
        <w:rPr>
          <w:rFonts w:eastAsia="Cambria"/>
        </w:rPr>
        <w:t xml:space="preserve"> e </w:t>
      </w:r>
      <w:r w:rsidRPr="00A86983" w:rsidR="00976307">
        <w:rPr>
          <w:rFonts w:eastAsia="Cambria"/>
        </w:rPr>
        <w:t xml:space="preserve">13 (riduzione </w:t>
      </w:r>
      <w:r w:rsidRPr="00A86983" w:rsidR="00A86983">
        <w:rPr>
          <w:rFonts w:eastAsia="Cambria"/>
        </w:rPr>
        <w:t xml:space="preserve">fondo risorse decentrate per aumento fondo lavoro straordinario, negli enti privi di dirigenza) e  </w:t>
      </w:r>
      <w:r w:rsidRPr="00A86983" w:rsidR="5F15A077">
        <w:rPr>
          <w:rFonts w:eastAsia="Cambria"/>
        </w:rPr>
        <w:t>de</w:t>
      </w:r>
      <w:r w:rsidRPr="00A86983" w:rsidR="472FC00F">
        <w:rPr>
          <w:rFonts w:eastAsia="Cambria"/>
        </w:rPr>
        <w:t>l presente CCI,</w:t>
      </w:r>
      <w:r w:rsidRPr="005D244D" w:rsidR="007F1650">
        <w:rPr>
          <w:rFonts w:eastAsia="Cambria"/>
        </w:rPr>
        <w:t xml:space="preserve"> tra</w:t>
      </w:r>
      <w:r w:rsidRPr="005D244D">
        <w:rPr>
          <w:rFonts w:eastAsia="Cambria"/>
        </w:rPr>
        <w:t xml:space="preserve"> le diverse modalità di utilizzo prevista dall’art. </w:t>
      </w:r>
      <w:r w:rsidRPr="005D244D" w:rsidR="4CFD9BA4">
        <w:rPr>
          <w:rFonts w:eastAsia="Cambria"/>
        </w:rPr>
        <w:t>59</w:t>
      </w:r>
      <w:r w:rsidRPr="005D244D">
        <w:rPr>
          <w:rFonts w:eastAsia="Cambria"/>
        </w:rPr>
        <w:t xml:space="preserve"> comma 2 del CCNL </w:t>
      </w:r>
      <w:r w:rsidRPr="005D244D" w:rsidR="519FC0E5">
        <w:rPr>
          <w:rFonts w:eastAsia="Cambria"/>
        </w:rPr>
        <w:t>23</w:t>
      </w:r>
      <w:r w:rsidR="0047181C">
        <w:rPr>
          <w:rFonts w:eastAsia="Cambria"/>
        </w:rPr>
        <w:t>.</w:t>
      </w:r>
      <w:r w:rsidRPr="005D244D" w:rsidR="519FC0E5">
        <w:rPr>
          <w:rFonts w:eastAsia="Cambria"/>
        </w:rPr>
        <w:t>02</w:t>
      </w:r>
      <w:r w:rsidR="0047181C">
        <w:rPr>
          <w:rFonts w:eastAsia="Cambria"/>
        </w:rPr>
        <w:t>.</w:t>
      </w:r>
      <w:r w:rsidRPr="005D244D" w:rsidR="519FC0E5">
        <w:rPr>
          <w:rFonts w:eastAsia="Cambria"/>
        </w:rPr>
        <w:t>2026</w:t>
      </w:r>
      <w:r w:rsidRPr="005D244D">
        <w:rPr>
          <w:rFonts w:eastAsia="Cambria"/>
        </w:rPr>
        <w:t xml:space="preserve">, nel rispetto del vincolo di destinazione della parte variabile del fondo previsto dall’art. </w:t>
      </w:r>
      <w:r w:rsidRPr="005D244D" w:rsidR="55335E61">
        <w:rPr>
          <w:rFonts w:eastAsia="Cambria"/>
        </w:rPr>
        <w:t>59</w:t>
      </w:r>
      <w:r w:rsidRPr="005D244D">
        <w:rPr>
          <w:rFonts w:eastAsia="Cambria"/>
        </w:rPr>
        <w:t xml:space="preserve"> comma 3, del CCNL </w:t>
      </w:r>
      <w:r w:rsidRPr="005D244D" w:rsidR="3B7DA4E6">
        <w:rPr>
          <w:rFonts w:eastAsia="Cambria"/>
        </w:rPr>
        <w:t>23</w:t>
      </w:r>
      <w:r w:rsidR="0047181C">
        <w:rPr>
          <w:rFonts w:eastAsia="Cambria"/>
        </w:rPr>
        <w:t>.</w:t>
      </w:r>
      <w:r w:rsidRPr="005D244D" w:rsidR="3B7DA4E6">
        <w:rPr>
          <w:rFonts w:eastAsia="Cambria"/>
        </w:rPr>
        <w:t>02</w:t>
      </w:r>
      <w:r w:rsidR="0047181C">
        <w:rPr>
          <w:rFonts w:eastAsia="Cambria"/>
        </w:rPr>
        <w:t>.</w:t>
      </w:r>
      <w:r w:rsidRPr="005D244D" w:rsidR="3B7DA4E6">
        <w:rPr>
          <w:rFonts w:eastAsia="Cambria"/>
        </w:rPr>
        <w:t>2026</w:t>
      </w:r>
      <w:r w:rsidRPr="005D244D">
        <w:rPr>
          <w:rFonts w:eastAsia="Cambria"/>
        </w:rPr>
        <w:t>,</w:t>
      </w:r>
      <w:r w:rsidRPr="005D244D">
        <w:rPr>
          <w:rStyle w:val="Richiamoallanotaapidipagina"/>
          <w:rFonts w:eastAsia="Cambria"/>
        </w:rPr>
        <w:footnoteReference w:id="2"/>
      </w:r>
      <w:r w:rsidRPr="005D244D">
        <w:rPr>
          <w:rFonts w:eastAsia="Cambria"/>
        </w:rPr>
        <w:t xml:space="preserve"> sono ripartite come di seguito specificato: </w:t>
      </w:r>
    </w:p>
    <w:tbl>
      <w:tblPr>
        <w:tblW w:w="8926" w:type="dxa"/>
        <w:tblInd w:w="704" w:type="dxa"/>
        <w:tblLayout w:type="fixed"/>
        <w:tblLook w:val="0400" w:firstRow="0" w:lastRow="0" w:firstColumn="0" w:lastColumn="0" w:noHBand="0" w:noVBand="1"/>
      </w:tblPr>
      <w:tblGrid>
        <w:gridCol w:w="5670"/>
        <w:gridCol w:w="1843"/>
        <w:gridCol w:w="1413"/>
      </w:tblGrid>
      <w:tr w:rsidRPr="005D244D" w:rsidR="009019BE" w:rsidTr="6B534F76" w14:paraId="2DAD0BC6" w14:textId="77777777">
        <w:trPr>
          <w:cantSplit/>
        </w:trPr>
        <w:tc>
          <w:tcPr>
            <w:tcW w:w="5670"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A03FD8" w14:paraId="75CD55E0" w14:textId="77777777">
            <w:pPr>
              <w:pStyle w:val="Normale1"/>
              <w:rPr>
                <w:rFonts w:eastAsia="Cambria"/>
              </w:rPr>
            </w:pPr>
            <w:r w:rsidRPr="005D244D">
              <w:rPr>
                <w:rFonts w:eastAsia="Cambria"/>
              </w:rPr>
              <w:t>Strumenti di premialità</w:t>
            </w:r>
          </w:p>
        </w:tc>
        <w:tc>
          <w:tcPr>
            <w:tcW w:w="184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A03FD8" w14:paraId="616465C3" w14:textId="3A27F042">
            <w:pPr>
              <w:pStyle w:val="Normale1"/>
              <w:rPr>
                <w:rFonts w:eastAsia="Cambria"/>
              </w:rPr>
            </w:pPr>
            <w:r w:rsidRPr="005D244D">
              <w:rPr>
                <w:rFonts w:eastAsia="Cambria"/>
              </w:rPr>
              <w:t xml:space="preserve">Riferimento </w:t>
            </w:r>
            <w:r w:rsidRPr="005D244D" w:rsidR="009B6F17">
              <w:rPr>
                <w:rFonts w:eastAsia="Cambria"/>
              </w:rPr>
              <w:t>A</w:t>
            </w:r>
            <w:r w:rsidRPr="005D244D">
              <w:rPr>
                <w:rFonts w:eastAsia="Cambria"/>
              </w:rPr>
              <w:t>rticolo CCI</w:t>
            </w:r>
          </w:p>
        </w:tc>
        <w:tc>
          <w:tcPr>
            <w:tcW w:w="141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A03FD8" w14:paraId="63A0DF8D" w14:textId="5F6B8862">
            <w:pPr>
              <w:pStyle w:val="Normale1"/>
              <w:rPr>
                <w:rFonts w:eastAsia="Cambria"/>
              </w:rPr>
            </w:pPr>
            <w:r w:rsidRPr="005D244D">
              <w:rPr>
                <w:rFonts w:eastAsia="Cambria"/>
              </w:rPr>
              <w:t xml:space="preserve">Importo in </w:t>
            </w:r>
            <w:r w:rsidRPr="005D244D" w:rsidR="009B6F17">
              <w:rPr>
                <w:rFonts w:eastAsia="Cambria"/>
              </w:rPr>
              <w:t>euro</w:t>
            </w:r>
          </w:p>
        </w:tc>
      </w:tr>
      <w:tr w:rsidRPr="005D244D" w:rsidR="009019BE" w:rsidTr="6B534F76" w14:paraId="0BC21E4A" w14:textId="77777777">
        <w:trPr>
          <w:cantSplit/>
        </w:trPr>
        <w:tc>
          <w:tcPr>
            <w:tcW w:w="5670"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6508BB" w:rsidRDefault="00A03FD8" w14:paraId="62A985D1" w14:textId="77777777">
            <w:pPr>
              <w:pStyle w:val="Normale1"/>
              <w:numPr>
                <w:ilvl w:val="0"/>
                <w:numId w:val="24"/>
              </w:numPr>
              <w:rPr>
                <w:rFonts w:eastAsia="Cambria"/>
              </w:rPr>
            </w:pPr>
            <w:r w:rsidRPr="005D244D">
              <w:rPr>
                <w:rFonts w:eastAsia="Cambria"/>
              </w:rPr>
              <w:t>premi correlati alla performance organizzativa</w:t>
            </w:r>
          </w:p>
        </w:tc>
        <w:tc>
          <w:tcPr>
            <w:tcW w:w="184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1C7F896E" w14:textId="77777777">
            <w:pPr>
              <w:pStyle w:val="Normale1"/>
              <w:rPr>
                <w:rFonts w:eastAsia="Cambria"/>
              </w:rPr>
            </w:pPr>
          </w:p>
        </w:tc>
        <w:tc>
          <w:tcPr>
            <w:tcW w:w="141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63C80704" w14:textId="77777777">
            <w:pPr>
              <w:pStyle w:val="Normale1"/>
              <w:rPr>
                <w:rFonts w:eastAsia="Cambria"/>
              </w:rPr>
            </w:pPr>
          </w:p>
        </w:tc>
      </w:tr>
      <w:tr w:rsidRPr="005D244D" w:rsidR="009019BE" w:rsidTr="6B534F76" w14:paraId="4C2C517D" w14:textId="77777777">
        <w:trPr>
          <w:cantSplit/>
        </w:trPr>
        <w:tc>
          <w:tcPr>
            <w:tcW w:w="5670"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6508BB" w:rsidRDefault="00A03FD8" w14:paraId="3110BDB2" w14:textId="7BBBE1BE">
            <w:pPr>
              <w:pStyle w:val="Normale1"/>
              <w:numPr>
                <w:ilvl w:val="0"/>
                <w:numId w:val="24"/>
              </w:numPr>
              <w:rPr>
                <w:rFonts w:eastAsia="Cambria"/>
                <w:color w:val="000000"/>
              </w:rPr>
            </w:pPr>
            <w:r w:rsidRPr="005D244D">
              <w:rPr>
                <w:rFonts w:eastAsia="Cambria"/>
              </w:rPr>
              <w:t xml:space="preserve">premi correlati alla performance individuale e differenziazione del premio individuale di cui all’art. </w:t>
            </w:r>
            <w:r w:rsidR="004339A0">
              <w:rPr>
                <w:rFonts w:eastAsia="Cambria"/>
              </w:rPr>
              <w:t>48</w:t>
            </w:r>
            <w:r w:rsidRPr="005D244D">
              <w:rPr>
                <w:rFonts w:eastAsia="Cambria"/>
              </w:rPr>
              <w:t xml:space="preserve"> CCNL </w:t>
            </w:r>
            <w:r w:rsidR="004339A0">
              <w:rPr>
                <w:rFonts w:eastAsia="Cambria"/>
              </w:rPr>
              <w:t>23.02.2026</w:t>
            </w:r>
          </w:p>
        </w:tc>
        <w:tc>
          <w:tcPr>
            <w:tcW w:w="184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6A4A3412" w14:textId="77777777">
            <w:pPr>
              <w:pStyle w:val="Normale1"/>
              <w:rPr>
                <w:rFonts w:eastAsia="Cambria"/>
              </w:rPr>
            </w:pPr>
          </w:p>
        </w:tc>
        <w:tc>
          <w:tcPr>
            <w:tcW w:w="141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3BBC91A6" w14:textId="77777777">
            <w:pPr>
              <w:pStyle w:val="Normale1"/>
              <w:rPr>
                <w:rFonts w:eastAsia="Cambria"/>
              </w:rPr>
            </w:pPr>
          </w:p>
        </w:tc>
      </w:tr>
      <w:tr w:rsidRPr="005D244D" w:rsidR="009019BE" w:rsidTr="6B534F76" w14:paraId="21A14544" w14:textId="77777777">
        <w:trPr>
          <w:cantSplit/>
        </w:trPr>
        <w:tc>
          <w:tcPr>
            <w:tcW w:w="5670"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6508BB" w:rsidRDefault="00A03FD8" w14:paraId="5B3F0D7D" w14:textId="77777777">
            <w:pPr>
              <w:pStyle w:val="Normale1"/>
              <w:numPr>
                <w:ilvl w:val="0"/>
                <w:numId w:val="24"/>
              </w:numPr>
              <w:rPr>
                <w:rFonts w:eastAsia="Cambria"/>
                <w:color w:val="000000"/>
              </w:rPr>
            </w:pPr>
            <w:r w:rsidRPr="005D244D">
              <w:rPr>
                <w:rFonts w:eastAsia="Cambria"/>
              </w:rPr>
              <w:t>indennità condizioni di lavoro, di cui all’art. 70 bis CCNL 21.05.2018</w:t>
            </w:r>
          </w:p>
        </w:tc>
        <w:tc>
          <w:tcPr>
            <w:tcW w:w="184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1CF54F87" w14:textId="77777777">
            <w:pPr>
              <w:pStyle w:val="Normale1"/>
              <w:rPr>
                <w:rFonts w:eastAsia="Cambria"/>
              </w:rPr>
            </w:pPr>
          </w:p>
        </w:tc>
        <w:tc>
          <w:tcPr>
            <w:tcW w:w="141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09F89CBA" w14:textId="77777777">
            <w:pPr>
              <w:pStyle w:val="Normale1"/>
              <w:rPr>
                <w:rFonts w:eastAsia="Cambria"/>
              </w:rPr>
            </w:pPr>
          </w:p>
        </w:tc>
      </w:tr>
      <w:tr w:rsidRPr="005D244D" w:rsidR="009019BE" w:rsidTr="6B534F76" w14:paraId="22FC6F20" w14:textId="77777777">
        <w:trPr>
          <w:cantSplit/>
        </w:trPr>
        <w:tc>
          <w:tcPr>
            <w:tcW w:w="5670"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6508BB" w:rsidRDefault="34AF6235" w14:paraId="42EB164C" w14:textId="6837C3BB">
            <w:pPr>
              <w:pStyle w:val="Normale1"/>
              <w:numPr>
                <w:ilvl w:val="0"/>
                <w:numId w:val="24"/>
              </w:numPr>
              <w:rPr>
                <w:rFonts w:eastAsia="Cambria"/>
                <w:color w:val="000000"/>
              </w:rPr>
            </w:pPr>
            <w:r w:rsidRPr="005D244D">
              <w:rPr>
                <w:rFonts w:eastAsia="Cambria"/>
              </w:rPr>
              <w:t>indennità di turno, indennità di reperibilità, nonché compensi di cui all’art. 26, comma 1 e 5, CCNL del 23/02/2026</w:t>
            </w:r>
          </w:p>
        </w:tc>
        <w:tc>
          <w:tcPr>
            <w:tcW w:w="184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4FC33E38" w14:textId="77777777">
            <w:pPr>
              <w:pStyle w:val="Normale1"/>
              <w:rPr>
                <w:rFonts w:eastAsia="Cambria"/>
              </w:rPr>
            </w:pPr>
          </w:p>
        </w:tc>
        <w:tc>
          <w:tcPr>
            <w:tcW w:w="141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1036D7AB" w14:textId="77777777">
            <w:pPr>
              <w:pStyle w:val="Normale1"/>
              <w:rPr>
                <w:rFonts w:eastAsia="Cambria"/>
              </w:rPr>
            </w:pPr>
          </w:p>
        </w:tc>
      </w:tr>
      <w:tr w:rsidRPr="005D244D" w:rsidR="009019BE" w:rsidTr="6B534F76" w14:paraId="66F00C30" w14:textId="77777777">
        <w:trPr>
          <w:cantSplit/>
        </w:trPr>
        <w:tc>
          <w:tcPr>
            <w:tcW w:w="5670"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6508BB" w:rsidRDefault="00A03FD8" w14:paraId="493FD459" w14:textId="77777777">
            <w:pPr>
              <w:pStyle w:val="Normale1"/>
              <w:numPr>
                <w:ilvl w:val="0"/>
                <w:numId w:val="24"/>
              </w:numPr>
              <w:rPr>
                <w:rFonts w:eastAsia="Cambria"/>
                <w:color w:val="000000"/>
              </w:rPr>
            </w:pPr>
            <w:r w:rsidRPr="005D244D">
              <w:rPr>
                <w:rFonts w:eastAsia="Cambria"/>
              </w:rPr>
              <w:t>indennità per specifiche responsabilità, secondo le discipline di cui all’art 84 (Indennità per specifiche responsabilità) CCNL 16.11.2022</w:t>
            </w:r>
          </w:p>
        </w:tc>
        <w:tc>
          <w:tcPr>
            <w:tcW w:w="184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30C23D3D" w14:textId="77777777">
            <w:pPr>
              <w:pStyle w:val="Normale1"/>
              <w:rPr>
                <w:rFonts w:eastAsia="Cambria"/>
              </w:rPr>
            </w:pPr>
          </w:p>
        </w:tc>
        <w:tc>
          <w:tcPr>
            <w:tcW w:w="141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26B41E02" w14:textId="77777777">
            <w:pPr>
              <w:pStyle w:val="Normale1"/>
              <w:rPr>
                <w:rFonts w:eastAsia="Cambria"/>
              </w:rPr>
            </w:pPr>
          </w:p>
        </w:tc>
      </w:tr>
      <w:tr w:rsidRPr="005D244D" w:rsidR="009019BE" w:rsidTr="6B534F76" w14:paraId="10D8B34F" w14:textId="77777777">
        <w:trPr>
          <w:cantSplit/>
        </w:trPr>
        <w:tc>
          <w:tcPr>
            <w:tcW w:w="5670"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6508BB" w:rsidRDefault="0C6F7CA5" w14:paraId="221088FF" w14:textId="333DE2F4">
            <w:pPr>
              <w:pStyle w:val="Normale1"/>
              <w:numPr>
                <w:ilvl w:val="0"/>
                <w:numId w:val="24"/>
              </w:numPr>
              <w:rPr>
                <w:rFonts w:eastAsia="Cambria"/>
                <w:color w:val="000000"/>
              </w:rPr>
            </w:pPr>
            <w:r w:rsidRPr="005D244D">
              <w:rPr>
                <w:rFonts w:eastAsia="Cambria"/>
              </w:rPr>
              <w:t>indennità di funzione di cui all’art. 97 di cui al CCNL 16/11/2022 ed indennità di servizio esterno di cui all’art. 47 del CCNL 23/02/2026;</w:t>
            </w:r>
          </w:p>
        </w:tc>
        <w:tc>
          <w:tcPr>
            <w:tcW w:w="184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6F646644" w14:textId="77777777">
            <w:pPr>
              <w:pStyle w:val="Normale1"/>
              <w:rPr>
                <w:rFonts w:eastAsia="Cambria"/>
              </w:rPr>
            </w:pPr>
          </w:p>
        </w:tc>
        <w:tc>
          <w:tcPr>
            <w:tcW w:w="141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79B4316A" w14:textId="77777777">
            <w:pPr>
              <w:pStyle w:val="Normale1"/>
              <w:rPr>
                <w:rFonts w:eastAsia="Cambria"/>
              </w:rPr>
            </w:pPr>
          </w:p>
        </w:tc>
      </w:tr>
      <w:tr w:rsidRPr="005D244D" w:rsidR="009019BE" w:rsidTr="6B534F76" w14:paraId="3322AE33" w14:textId="77777777">
        <w:trPr>
          <w:cantSplit/>
        </w:trPr>
        <w:tc>
          <w:tcPr>
            <w:tcW w:w="5670"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6508BB" w:rsidRDefault="00A03FD8" w14:paraId="6463A4A8" w14:textId="77777777">
            <w:pPr>
              <w:pStyle w:val="Normale1"/>
              <w:numPr>
                <w:ilvl w:val="0"/>
                <w:numId w:val="24"/>
              </w:numPr>
              <w:rPr>
                <w:rFonts w:eastAsia="Cambria"/>
                <w:color w:val="000000"/>
              </w:rPr>
            </w:pPr>
            <w:r w:rsidRPr="005D244D">
              <w:rPr>
                <w:rFonts w:eastAsia="Cambria"/>
              </w:rPr>
              <w:t>compensi previsti da disposizioni di legge, riconosciuti esclusivamente a valere sulle risorse di cui all’art. 67, comma 3 lett. c) del CCNL del 21.05.2018 ivi compresi i compensi di cui all’art. 70-ter del CCNL 21.05.2018</w:t>
            </w:r>
          </w:p>
        </w:tc>
        <w:tc>
          <w:tcPr>
            <w:tcW w:w="184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5DB09B65" w14:textId="77777777">
            <w:pPr>
              <w:pStyle w:val="Normale1"/>
              <w:rPr>
                <w:rFonts w:eastAsia="Cambria"/>
              </w:rPr>
            </w:pPr>
          </w:p>
        </w:tc>
        <w:tc>
          <w:tcPr>
            <w:tcW w:w="141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5B464DC7" w14:textId="77777777">
            <w:pPr>
              <w:pStyle w:val="Normale1"/>
              <w:rPr>
                <w:rFonts w:eastAsia="Cambria"/>
              </w:rPr>
            </w:pPr>
          </w:p>
        </w:tc>
      </w:tr>
      <w:tr w:rsidRPr="005D244D" w:rsidR="009019BE" w:rsidTr="6B534F76" w14:paraId="5753991A" w14:textId="77777777">
        <w:trPr>
          <w:cantSplit/>
        </w:trPr>
        <w:tc>
          <w:tcPr>
            <w:tcW w:w="5670"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6508BB" w:rsidRDefault="00A03FD8" w14:paraId="5481AB60" w14:textId="77777777">
            <w:pPr>
              <w:pStyle w:val="Normale1"/>
              <w:numPr>
                <w:ilvl w:val="0"/>
                <w:numId w:val="24"/>
              </w:numPr>
              <w:rPr>
                <w:rFonts w:eastAsia="Cambria"/>
                <w:color w:val="000000"/>
              </w:rPr>
            </w:pPr>
            <w:r w:rsidRPr="005D244D">
              <w:rPr>
                <w:rFonts w:eastAsia="Cambria"/>
              </w:rPr>
              <w:t>compensi ai messi notificatori, riconosciuti esclusivamente a valere sulle risorse di all’art. 67, comma 3, lett. f) del CCNL 21.05.2018, secondo la disciplina di cui all’art. 54 del CCNL del 14.09.2000;</w:t>
            </w:r>
          </w:p>
        </w:tc>
        <w:tc>
          <w:tcPr>
            <w:tcW w:w="184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0D985B58" w14:textId="77777777">
            <w:pPr>
              <w:pStyle w:val="Normale1"/>
              <w:rPr>
                <w:rFonts w:eastAsia="Cambria"/>
              </w:rPr>
            </w:pPr>
          </w:p>
        </w:tc>
        <w:tc>
          <w:tcPr>
            <w:tcW w:w="141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28F4EDCD" w14:textId="77777777">
            <w:pPr>
              <w:pStyle w:val="Normale1"/>
              <w:rPr>
                <w:rFonts w:eastAsia="Cambria"/>
              </w:rPr>
            </w:pPr>
          </w:p>
        </w:tc>
      </w:tr>
      <w:tr w:rsidRPr="005D244D" w:rsidR="009019BE" w:rsidTr="6B534F76" w14:paraId="5CE3EC58" w14:textId="77777777">
        <w:trPr>
          <w:cantSplit/>
        </w:trPr>
        <w:tc>
          <w:tcPr>
            <w:tcW w:w="5670"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6508BB" w:rsidRDefault="00A03FD8" w14:paraId="3D256D29" w14:textId="21977FE7">
            <w:pPr>
              <w:pStyle w:val="Normale1"/>
              <w:numPr>
                <w:ilvl w:val="0"/>
                <w:numId w:val="24"/>
              </w:numPr>
              <w:rPr>
                <w:rFonts w:eastAsia="Cambria"/>
                <w:color w:val="000000"/>
              </w:rPr>
            </w:pPr>
            <w:r w:rsidRPr="005D244D">
              <w:rPr>
                <w:rFonts w:eastAsia="Cambria"/>
              </w:rPr>
              <w:t>compensi al personale delle case da gioco secondo la disciplina di cui all’art. 70- quater, riconosciuti a valere sulle risorse di all’art. 67, comma 3, lett. g) del CCNL 21.05.2018 e, eventualmente, per la parte non coperta da tali risorse, con risorse generali di parte stabile</w:t>
            </w:r>
          </w:p>
        </w:tc>
        <w:tc>
          <w:tcPr>
            <w:tcW w:w="184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5FD99B41" w14:textId="77777777">
            <w:pPr>
              <w:pStyle w:val="Normale1"/>
              <w:rPr>
                <w:rFonts w:eastAsia="Cambria"/>
              </w:rPr>
            </w:pPr>
          </w:p>
        </w:tc>
        <w:tc>
          <w:tcPr>
            <w:tcW w:w="141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3A25F2E4" w14:textId="77777777">
            <w:pPr>
              <w:pStyle w:val="Normale1"/>
              <w:rPr>
                <w:rFonts w:eastAsia="Cambria"/>
              </w:rPr>
            </w:pPr>
          </w:p>
        </w:tc>
      </w:tr>
      <w:tr w:rsidRPr="005D244D" w:rsidR="009019BE" w:rsidTr="6B534F76" w14:paraId="10D6E0DE" w14:textId="77777777">
        <w:trPr>
          <w:cantSplit/>
        </w:trPr>
        <w:tc>
          <w:tcPr>
            <w:tcW w:w="5670"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6508BB" w:rsidRDefault="00A03FD8" w14:paraId="2EEECBCE" w14:textId="28EC1C92">
            <w:pPr>
              <w:pStyle w:val="Normale1"/>
              <w:numPr>
                <w:ilvl w:val="0"/>
                <w:numId w:val="24"/>
              </w:numPr>
              <w:rPr>
                <w:rFonts w:eastAsia="Cambria"/>
                <w:color w:val="000000"/>
              </w:rPr>
            </w:pPr>
            <w:r w:rsidRPr="005D244D">
              <w:rPr>
                <w:rFonts w:eastAsia="Cambria"/>
              </w:rPr>
              <w:t>differenziali stipendiali, finanziat</w:t>
            </w:r>
            <w:r w:rsidRPr="005D244D" w:rsidR="009B6F17">
              <w:rPr>
                <w:rFonts w:eastAsia="Cambria"/>
              </w:rPr>
              <w:t>i</w:t>
            </w:r>
            <w:r w:rsidRPr="005D244D">
              <w:rPr>
                <w:rFonts w:eastAsia="Cambria"/>
              </w:rPr>
              <w:t xml:space="preserve"> con risorse stabili</w:t>
            </w:r>
          </w:p>
        </w:tc>
        <w:tc>
          <w:tcPr>
            <w:tcW w:w="184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1A0D5D87" w14:textId="77777777">
            <w:pPr>
              <w:pStyle w:val="Normale1"/>
              <w:rPr>
                <w:rFonts w:eastAsia="Cambria"/>
              </w:rPr>
            </w:pPr>
          </w:p>
        </w:tc>
        <w:tc>
          <w:tcPr>
            <w:tcW w:w="141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0DC9C6A8" w14:textId="77777777">
            <w:pPr>
              <w:pStyle w:val="Normale1"/>
              <w:rPr>
                <w:rFonts w:eastAsia="Cambria"/>
              </w:rPr>
            </w:pPr>
          </w:p>
        </w:tc>
      </w:tr>
      <w:tr w:rsidRPr="005D244D" w:rsidR="009019BE" w:rsidTr="6B534F76" w14:paraId="65F7523C" w14:textId="77777777">
        <w:trPr>
          <w:cantSplit/>
        </w:trPr>
        <w:tc>
          <w:tcPr>
            <w:tcW w:w="5670"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6508BB" w:rsidRDefault="26CF9B8C" w14:paraId="1E7D6337" w14:textId="00C0543D">
            <w:pPr>
              <w:pStyle w:val="Normale1"/>
              <w:numPr>
                <w:ilvl w:val="0"/>
                <w:numId w:val="24"/>
              </w:numPr>
              <w:rPr>
                <w:rFonts w:eastAsia="Cambria"/>
              </w:rPr>
            </w:pPr>
            <w:r w:rsidRPr="005D244D">
              <w:rPr>
                <w:rFonts w:eastAsia="Cambria"/>
              </w:rPr>
              <w:t>risorse destinate all’attuazione dei piani welfare ai sensi dell’art. ai sensi dell’art. 45 del CCNL 23</w:t>
            </w:r>
            <w:r w:rsidR="004339A0">
              <w:rPr>
                <w:rFonts w:eastAsia="Cambria"/>
              </w:rPr>
              <w:t>.</w:t>
            </w:r>
            <w:r w:rsidRPr="005D244D">
              <w:rPr>
                <w:rFonts w:eastAsia="Cambria"/>
              </w:rPr>
              <w:t>02</w:t>
            </w:r>
            <w:r w:rsidR="004339A0">
              <w:rPr>
                <w:rFonts w:eastAsia="Cambria"/>
              </w:rPr>
              <w:t>.</w:t>
            </w:r>
            <w:r w:rsidRPr="005D244D">
              <w:rPr>
                <w:rFonts w:eastAsia="Cambria"/>
              </w:rPr>
              <w:t>2026, a valere su stanziamenti destinati a tale specifica finalità, ad integrazione delle eventuali disponibilità che le amministrazioni continuano a finanziare fuori dal Fondo per effetto di norme di settore di cui permane vigenza</w:t>
            </w:r>
          </w:p>
        </w:tc>
        <w:tc>
          <w:tcPr>
            <w:tcW w:w="184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4B540228" w14:textId="77777777">
            <w:pPr>
              <w:pStyle w:val="Normale1"/>
              <w:rPr>
                <w:rFonts w:eastAsia="Cambria"/>
              </w:rPr>
            </w:pPr>
          </w:p>
        </w:tc>
        <w:tc>
          <w:tcPr>
            <w:tcW w:w="141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70E395D0" w14:textId="77777777">
            <w:pPr>
              <w:pStyle w:val="Normale1"/>
              <w:rPr>
                <w:rFonts w:eastAsia="Cambria"/>
              </w:rPr>
            </w:pPr>
          </w:p>
        </w:tc>
      </w:tr>
      <w:tr w:rsidRPr="005D244D" w:rsidR="1B4D9438" w:rsidTr="6B534F76" w14:paraId="19F9AAA9" w14:textId="77777777">
        <w:trPr>
          <w:cantSplit/>
          <w:trHeight w:val="300"/>
        </w:trPr>
        <w:tc>
          <w:tcPr>
            <w:tcW w:w="5670"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1B4D9438" w:rsidP="006508BB" w:rsidRDefault="1928141A" w14:paraId="1A232520" w14:textId="48EBCE64">
            <w:pPr>
              <w:pStyle w:val="Normale1"/>
              <w:numPr>
                <w:ilvl w:val="0"/>
                <w:numId w:val="24"/>
              </w:numPr>
              <w:rPr>
                <w:rFonts w:eastAsia="Cambria"/>
              </w:rPr>
            </w:pPr>
            <w:r w:rsidRPr="005D244D">
              <w:rPr>
                <w:rFonts w:eastAsia="Cambria"/>
              </w:rPr>
              <w:t>quota dell’elemento di garanzia distacco sindacale a carico del Fondo risorse decentrate ai sensi dell’art. 46, comma 1, lett. b);</w:t>
            </w:r>
          </w:p>
        </w:tc>
        <w:tc>
          <w:tcPr>
            <w:tcW w:w="184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1B4D9438" w:rsidP="00C95638" w:rsidRDefault="1B4D9438" w14:paraId="508746C6" w14:textId="4FC8E265">
            <w:pPr>
              <w:pStyle w:val="Normale1"/>
              <w:rPr>
                <w:rFonts w:eastAsia="Cambria"/>
              </w:rPr>
            </w:pPr>
          </w:p>
        </w:tc>
        <w:tc>
          <w:tcPr>
            <w:tcW w:w="141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1B4D9438" w:rsidP="00C95638" w:rsidRDefault="1B4D9438" w14:paraId="325E2098" w14:textId="0D5389A3">
            <w:pPr>
              <w:pStyle w:val="Normale1"/>
              <w:rPr>
                <w:rFonts w:eastAsia="Cambria"/>
              </w:rPr>
            </w:pPr>
          </w:p>
        </w:tc>
      </w:tr>
      <w:tr w:rsidRPr="005D244D" w:rsidR="1B4D9438" w:rsidTr="6B534F76" w14:paraId="5CFEBF13" w14:textId="77777777">
        <w:trPr>
          <w:cantSplit/>
          <w:trHeight w:val="300"/>
        </w:trPr>
        <w:tc>
          <w:tcPr>
            <w:tcW w:w="5670"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1B4D9438" w:rsidP="006508BB" w:rsidRDefault="5FD96CCA" w14:paraId="099CFBD2" w14:textId="13A5E857">
            <w:pPr>
              <w:pStyle w:val="Normale1"/>
              <w:numPr>
                <w:ilvl w:val="0"/>
                <w:numId w:val="24"/>
              </w:numPr>
              <w:rPr>
                <w:rFonts w:eastAsia="Cambria"/>
              </w:rPr>
            </w:pPr>
            <w:r w:rsidRPr="5FD96CCA">
              <w:rPr>
                <w:rFonts w:eastAsia="Cambria"/>
              </w:rPr>
              <w:t>assegno ad personam per progressioni tra le aree di cui all’art. 13, comma 3, riassorbibile con differenziali stipendiali;</w:t>
            </w:r>
          </w:p>
        </w:tc>
        <w:tc>
          <w:tcPr>
            <w:tcW w:w="184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1B4D9438" w:rsidP="00C95638" w:rsidRDefault="1B4D9438" w14:paraId="415E81ED" w14:textId="52013580">
            <w:pPr>
              <w:pStyle w:val="Normale1"/>
              <w:rPr>
                <w:rFonts w:eastAsia="Cambria"/>
              </w:rPr>
            </w:pPr>
          </w:p>
        </w:tc>
        <w:tc>
          <w:tcPr>
            <w:tcW w:w="141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1B4D9438" w:rsidP="00C95638" w:rsidRDefault="1B4D9438" w14:paraId="536D6FA1" w14:textId="00BDA96E">
            <w:pPr>
              <w:pStyle w:val="Normale1"/>
              <w:rPr>
                <w:rFonts w:eastAsia="Cambria"/>
              </w:rPr>
            </w:pPr>
          </w:p>
        </w:tc>
      </w:tr>
      <w:tr w:rsidRPr="005D244D" w:rsidR="1B4D9438" w:rsidTr="6B534F76" w14:paraId="01689176" w14:textId="77777777">
        <w:trPr>
          <w:cantSplit/>
          <w:trHeight w:val="300"/>
        </w:trPr>
        <w:tc>
          <w:tcPr>
            <w:tcW w:w="5670"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2197BCF4" w:rsidP="006508BB" w:rsidRDefault="3BC93C33" w14:paraId="29D09F59" w14:textId="3F2EB901">
            <w:pPr>
              <w:pStyle w:val="Normale1"/>
              <w:numPr>
                <w:ilvl w:val="0"/>
                <w:numId w:val="24"/>
              </w:numPr>
              <w:rPr>
                <w:rFonts w:eastAsia="Cambria"/>
              </w:rPr>
            </w:pPr>
            <w:r w:rsidRPr="005D244D">
              <w:rPr>
                <w:rFonts w:eastAsia="Cambria"/>
              </w:rPr>
              <w:t xml:space="preserve">Incremento indennità giornaliera di cui all’art. 9, comma 1, della L. n. 133/1985 a favore dei centralinisti non vedenti </w:t>
            </w:r>
            <w:r w:rsidR="004339A0">
              <w:rPr>
                <w:rFonts w:eastAsia="Cambria"/>
              </w:rPr>
              <w:t xml:space="preserve">ex </w:t>
            </w:r>
            <w:r w:rsidRPr="005D244D">
              <w:rPr>
                <w:rFonts w:eastAsia="Cambria"/>
              </w:rPr>
              <w:t>art. 49 CCNL 23</w:t>
            </w:r>
            <w:r w:rsidR="004339A0">
              <w:rPr>
                <w:rFonts w:eastAsia="Cambria"/>
              </w:rPr>
              <w:t>.</w:t>
            </w:r>
            <w:r w:rsidRPr="005D244D">
              <w:rPr>
                <w:rFonts w:eastAsia="Cambria"/>
              </w:rPr>
              <w:t>02</w:t>
            </w:r>
            <w:r w:rsidR="004339A0">
              <w:rPr>
                <w:rFonts w:eastAsia="Cambria"/>
              </w:rPr>
              <w:t>.</w:t>
            </w:r>
            <w:r w:rsidRPr="005D244D">
              <w:rPr>
                <w:rFonts w:eastAsia="Cambria"/>
              </w:rPr>
              <w:t>2026.</w:t>
            </w:r>
          </w:p>
        </w:tc>
        <w:tc>
          <w:tcPr>
            <w:tcW w:w="184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1B4D9438" w:rsidP="00C95638" w:rsidRDefault="1B4D9438" w14:paraId="17030E77" w14:textId="350C3094">
            <w:pPr>
              <w:pStyle w:val="Normale1"/>
              <w:rPr>
                <w:rFonts w:eastAsia="Cambria"/>
              </w:rPr>
            </w:pPr>
          </w:p>
        </w:tc>
        <w:tc>
          <w:tcPr>
            <w:tcW w:w="141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1B4D9438" w:rsidP="00C95638" w:rsidRDefault="1B4D9438" w14:paraId="0739B89C" w14:textId="735A0B46">
            <w:pPr>
              <w:pStyle w:val="Normale1"/>
              <w:rPr>
                <w:rFonts w:eastAsia="Cambria"/>
              </w:rPr>
            </w:pPr>
          </w:p>
        </w:tc>
      </w:tr>
      <w:tr w:rsidRPr="005D244D" w:rsidR="009019BE" w:rsidTr="6B534F76" w14:paraId="1D7A40A7" w14:textId="77777777">
        <w:trPr>
          <w:cantSplit/>
        </w:trPr>
        <w:tc>
          <w:tcPr>
            <w:tcW w:w="5670"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A03FD8" w14:paraId="5C1AA36F" w14:textId="77777777">
            <w:pPr>
              <w:pStyle w:val="Normale1"/>
              <w:rPr>
                <w:rFonts w:eastAsia="Cambria"/>
              </w:rPr>
            </w:pPr>
            <w:r w:rsidRPr="005D244D">
              <w:rPr>
                <w:rFonts w:eastAsia="Cambria"/>
              </w:rPr>
              <w:t>Totale</w:t>
            </w:r>
          </w:p>
        </w:tc>
        <w:tc>
          <w:tcPr>
            <w:tcW w:w="184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04FCB8C9" w14:textId="77777777">
            <w:pPr>
              <w:pStyle w:val="Normale1"/>
              <w:rPr>
                <w:rFonts w:eastAsia="Cambria"/>
              </w:rPr>
            </w:pPr>
          </w:p>
        </w:tc>
        <w:tc>
          <w:tcPr>
            <w:tcW w:w="1413"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019BE" w:rsidP="00C95638" w:rsidRDefault="009019BE" w14:paraId="6E49BA3A" w14:textId="77777777">
            <w:pPr>
              <w:pStyle w:val="Normale1"/>
              <w:rPr>
                <w:rFonts w:eastAsia="Cambria"/>
              </w:rPr>
            </w:pPr>
          </w:p>
        </w:tc>
      </w:tr>
    </w:tbl>
    <w:p w:rsidRPr="005D244D" w:rsidR="009B6F17" w:rsidP="00C95638" w:rsidRDefault="009B6F17" w14:paraId="1D3F35D8" w14:textId="77777777">
      <w:pPr>
        <w:pStyle w:val="Normale1"/>
        <w:rPr>
          <w:rFonts w:eastAsia="Cambria"/>
        </w:rPr>
      </w:pPr>
    </w:p>
    <w:p w:rsidRPr="007F1650" w:rsidR="009019BE" w:rsidP="00C95638" w:rsidRDefault="009B6F17" w14:paraId="760F0AA0" w14:textId="1D016E98">
      <w:pPr>
        <w:pStyle w:val="Normale1"/>
        <w:rPr>
          <w:rFonts w:eastAsia="Cambria"/>
          <w:b/>
          <w:bCs/>
        </w:rPr>
      </w:pPr>
      <w:r w:rsidRPr="007F1650">
        <w:rPr>
          <w:rFonts w:eastAsia="Cambria"/>
          <w:b/>
          <w:bCs/>
        </w:rPr>
        <w:t>[</w:t>
      </w:r>
      <w:r w:rsidRPr="00A86983" w:rsidR="4E3AFBFC">
        <w:rPr>
          <w:rFonts w:eastAsia="Cambria"/>
          <w:b/>
          <w:bCs/>
          <w:color w:val="EE0000"/>
        </w:rPr>
        <w:t>Facoltativo</w:t>
      </w:r>
      <w:r w:rsidRPr="00A86983" w:rsidR="79F28618">
        <w:rPr>
          <w:rFonts w:eastAsia="Cambria"/>
          <w:b/>
          <w:bCs/>
          <w:color w:val="EE0000"/>
        </w:rPr>
        <w:t xml:space="preserve">, </w:t>
      </w:r>
      <w:r w:rsidRPr="00A86983" w:rsidR="4E3AFBFC">
        <w:rPr>
          <w:rFonts w:eastAsia="Cambria"/>
          <w:b/>
          <w:bCs/>
          <w:color w:val="EE0000"/>
        </w:rPr>
        <w:t xml:space="preserve">nel caso in cui i criteri </w:t>
      </w:r>
      <w:r w:rsidRPr="00A86983">
        <w:rPr>
          <w:rFonts w:eastAsia="Cambria"/>
          <w:b/>
          <w:bCs/>
          <w:color w:val="EE0000"/>
        </w:rPr>
        <w:t xml:space="preserve">siano </w:t>
      </w:r>
      <w:r w:rsidRPr="00A86983" w:rsidR="4E3AFBFC">
        <w:rPr>
          <w:rFonts w:eastAsia="Cambria"/>
          <w:b/>
          <w:bCs/>
          <w:color w:val="EE0000"/>
        </w:rPr>
        <w:t>definiti su base triennale</w:t>
      </w:r>
      <w:r w:rsidRPr="007F1650">
        <w:rPr>
          <w:rFonts w:eastAsia="Cambria"/>
          <w:b/>
          <w:bCs/>
        </w:rPr>
        <w:t>]</w:t>
      </w:r>
    </w:p>
    <w:p w:rsidRPr="005D244D" w:rsidR="009019BE" w:rsidP="00C95638" w:rsidRDefault="00A03FD8" w14:paraId="3A1792AA" w14:textId="33C76125">
      <w:pPr>
        <w:pStyle w:val="Normale1"/>
        <w:rPr>
          <w:rFonts w:eastAsia="Cambria"/>
        </w:rPr>
      </w:pPr>
      <w:r w:rsidRPr="005D244D">
        <w:rPr>
          <w:rFonts w:eastAsia="Cambria"/>
        </w:rPr>
        <w:t>Per il triennio 202</w:t>
      </w:r>
      <w:r w:rsidRPr="005D244D" w:rsidR="7D4D0A17">
        <w:rPr>
          <w:rFonts w:eastAsia="Cambria"/>
        </w:rPr>
        <w:t>6</w:t>
      </w:r>
      <w:r w:rsidRPr="005D244D">
        <w:rPr>
          <w:rFonts w:eastAsia="Cambria"/>
        </w:rPr>
        <w:t>-202</w:t>
      </w:r>
      <w:r w:rsidRPr="005D244D" w:rsidR="6FC24075">
        <w:rPr>
          <w:rFonts w:eastAsia="Cambria"/>
        </w:rPr>
        <w:t>8</w:t>
      </w:r>
      <w:r w:rsidRPr="005D244D">
        <w:rPr>
          <w:rFonts w:eastAsia="Cambria"/>
        </w:rPr>
        <w:t xml:space="preserve"> le risorse decentrate disponibili per la contrattazione integrativa, sono così ripartite:</w:t>
      </w:r>
    </w:p>
    <w:tbl>
      <w:tblPr>
        <w:tblW w:w="0" w:type="auto"/>
        <w:tblLook w:val="0400" w:firstRow="0" w:lastRow="0" w:firstColumn="0" w:lastColumn="0" w:noHBand="0" w:noVBand="1"/>
      </w:tblPr>
      <w:tblGrid>
        <w:gridCol w:w="6688"/>
        <w:gridCol w:w="1529"/>
        <w:gridCol w:w="1411"/>
      </w:tblGrid>
      <w:tr w:rsidRPr="005D244D" w:rsidR="009B6F17" w:rsidTr="6B534F76" w14:paraId="103FC9C2" w14:textId="77777777">
        <w:trPr>
          <w:trHeight w:val="300"/>
        </w:trPr>
        <w:tc>
          <w:tcPr>
            <w:tcW w:w="6688"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6BDED36D" w14:textId="77777777">
            <w:pPr>
              <w:pStyle w:val="Normale1"/>
              <w:rPr>
                <w:rFonts w:eastAsia="Cambria"/>
              </w:rPr>
            </w:pPr>
            <w:r w:rsidRPr="005D244D">
              <w:rPr>
                <w:rFonts w:eastAsia="Cambria"/>
              </w:rPr>
              <w:t>Strumenti di premialità</w:t>
            </w:r>
          </w:p>
        </w:tc>
        <w:tc>
          <w:tcPr>
            <w:tcW w:w="152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5E61E785" w14:textId="77777777">
            <w:pPr>
              <w:pStyle w:val="Normale1"/>
              <w:rPr>
                <w:rFonts w:eastAsia="Cambria"/>
              </w:rPr>
            </w:pPr>
            <w:r w:rsidRPr="005D244D">
              <w:rPr>
                <w:rFonts w:eastAsia="Cambria"/>
              </w:rPr>
              <w:t>Riferimento Articolo CCI</w:t>
            </w:r>
          </w:p>
        </w:tc>
        <w:tc>
          <w:tcPr>
            <w:tcW w:w="141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6CFBBAF2" w14:textId="5809E268">
            <w:pPr>
              <w:pStyle w:val="Normale1"/>
              <w:rPr>
                <w:rFonts w:eastAsia="Cambria"/>
              </w:rPr>
            </w:pPr>
            <w:r w:rsidRPr="005D244D">
              <w:rPr>
                <w:rFonts w:eastAsia="Cambria"/>
              </w:rPr>
              <w:t>% sul totale delle risorse disponibili</w:t>
            </w:r>
          </w:p>
        </w:tc>
      </w:tr>
      <w:tr w:rsidRPr="005D244D" w:rsidR="009B6F17" w:rsidTr="6B534F76" w14:paraId="774BBF86" w14:textId="77777777">
        <w:trPr>
          <w:trHeight w:val="300"/>
        </w:trPr>
        <w:tc>
          <w:tcPr>
            <w:tcW w:w="6688"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6508BB" w:rsidRDefault="009B6F17" w14:paraId="7A2BC40E" w14:textId="77777777">
            <w:pPr>
              <w:pStyle w:val="Normale1"/>
              <w:numPr>
                <w:ilvl w:val="0"/>
                <w:numId w:val="50"/>
              </w:numPr>
              <w:rPr>
                <w:rFonts w:eastAsia="Cambria"/>
              </w:rPr>
            </w:pPr>
            <w:r w:rsidRPr="005D244D">
              <w:rPr>
                <w:rFonts w:eastAsia="Cambria"/>
              </w:rPr>
              <w:t>premi correlati alla performance organizzativa</w:t>
            </w:r>
          </w:p>
        </w:tc>
        <w:tc>
          <w:tcPr>
            <w:tcW w:w="152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7C0D5035" w14:textId="77777777">
            <w:pPr>
              <w:pStyle w:val="Normale1"/>
              <w:rPr>
                <w:rFonts w:eastAsia="Cambria"/>
              </w:rPr>
            </w:pPr>
          </w:p>
        </w:tc>
        <w:tc>
          <w:tcPr>
            <w:tcW w:w="141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25CAFCAA" w14:textId="77777777">
            <w:pPr>
              <w:pStyle w:val="Normale1"/>
              <w:rPr>
                <w:rFonts w:eastAsia="Cambria"/>
              </w:rPr>
            </w:pPr>
          </w:p>
        </w:tc>
      </w:tr>
      <w:tr w:rsidRPr="005D244D" w:rsidR="009B6F17" w:rsidTr="6B534F76" w14:paraId="6B812B9B" w14:textId="77777777">
        <w:trPr>
          <w:trHeight w:val="300"/>
        </w:trPr>
        <w:tc>
          <w:tcPr>
            <w:tcW w:w="6688"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6508BB" w:rsidRDefault="009B6F17" w14:paraId="2FFF799B" w14:textId="622FAA28">
            <w:pPr>
              <w:pStyle w:val="Normale1"/>
              <w:numPr>
                <w:ilvl w:val="0"/>
                <w:numId w:val="50"/>
              </w:numPr>
              <w:rPr>
                <w:rFonts w:eastAsia="Cambria"/>
              </w:rPr>
            </w:pPr>
            <w:r w:rsidRPr="005D244D">
              <w:rPr>
                <w:rFonts w:eastAsia="Cambria"/>
              </w:rPr>
              <w:t xml:space="preserve">premi correlati alla performance individuale e differenziazione del premio individuale di cui all’art. </w:t>
            </w:r>
            <w:r w:rsidRPr="00025D50" w:rsidR="00025D50">
              <w:rPr>
                <w:rFonts w:eastAsia="Cambria"/>
              </w:rPr>
              <w:t>48 CCNL 23.02.2026</w:t>
            </w:r>
          </w:p>
        </w:tc>
        <w:tc>
          <w:tcPr>
            <w:tcW w:w="152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76E907F2" w14:textId="77777777">
            <w:pPr>
              <w:pStyle w:val="Normale1"/>
              <w:rPr>
                <w:rFonts w:eastAsia="Cambria"/>
              </w:rPr>
            </w:pPr>
          </w:p>
        </w:tc>
        <w:tc>
          <w:tcPr>
            <w:tcW w:w="141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64E2CA8B" w14:textId="77777777">
            <w:pPr>
              <w:pStyle w:val="Normale1"/>
              <w:rPr>
                <w:rFonts w:eastAsia="Cambria"/>
              </w:rPr>
            </w:pPr>
          </w:p>
        </w:tc>
      </w:tr>
      <w:tr w:rsidRPr="005D244D" w:rsidR="009B6F17" w:rsidTr="6B534F76" w14:paraId="61444D01" w14:textId="77777777">
        <w:trPr>
          <w:trHeight w:val="300"/>
        </w:trPr>
        <w:tc>
          <w:tcPr>
            <w:tcW w:w="6688"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6508BB" w:rsidRDefault="009B6F17" w14:paraId="5572D5D7" w14:textId="77777777">
            <w:pPr>
              <w:pStyle w:val="Normale1"/>
              <w:numPr>
                <w:ilvl w:val="0"/>
                <w:numId w:val="50"/>
              </w:numPr>
              <w:rPr>
                <w:rFonts w:eastAsia="Cambria"/>
              </w:rPr>
            </w:pPr>
            <w:r w:rsidRPr="005D244D">
              <w:rPr>
                <w:rFonts w:eastAsia="Cambria"/>
              </w:rPr>
              <w:t>indennità condizioni di lavoro, di cui all’art. 70 bis CCNL 21.05.2018</w:t>
            </w:r>
          </w:p>
        </w:tc>
        <w:tc>
          <w:tcPr>
            <w:tcW w:w="152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31826EC0" w14:textId="77777777">
            <w:pPr>
              <w:pStyle w:val="Normale1"/>
              <w:rPr>
                <w:rFonts w:eastAsia="Cambria"/>
              </w:rPr>
            </w:pPr>
          </w:p>
        </w:tc>
        <w:tc>
          <w:tcPr>
            <w:tcW w:w="141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73DF86D3" w14:textId="77777777">
            <w:pPr>
              <w:pStyle w:val="Normale1"/>
              <w:rPr>
                <w:rFonts w:eastAsia="Cambria"/>
              </w:rPr>
            </w:pPr>
          </w:p>
        </w:tc>
      </w:tr>
      <w:tr w:rsidRPr="005D244D" w:rsidR="009B6F17" w:rsidTr="6B534F76" w14:paraId="2571296F" w14:textId="77777777">
        <w:trPr>
          <w:trHeight w:val="300"/>
        </w:trPr>
        <w:tc>
          <w:tcPr>
            <w:tcW w:w="6688"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6508BB" w:rsidRDefault="009B6F17" w14:paraId="144AFF0D" w14:textId="77777777">
            <w:pPr>
              <w:pStyle w:val="Normale1"/>
              <w:numPr>
                <w:ilvl w:val="0"/>
                <w:numId w:val="50"/>
              </w:numPr>
              <w:rPr>
                <w:rFonts w:eastAsia="Cambria"/>
              </w:rPr>
            </w:pPr>
            <w:r w:rsidRPr="005D244D">
              <w:rPr>
                <w:rFonts w:eastAsia="Cambria"/>
              </w:rPr>
              <w:t>indennità di turno, indennità di reperibilità, nonché compensi di cui all’art. 26, comma 1 e 5, CCNL del 23/02/2026</w:t>
            </w:r>
          </w:p>
        </w:tc>
        <w:tc>
          <w:tcPr>
            <w:tcW w:w="152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1C27477A" w14:textId="77777777">
            <w:pPr>
              <w:pStyle w:val="Normale1"/>
              <w:rPr>
                <w:rFonts w:eastAsia="Cambria"/>
              </w:rPr>
            </w:pPr>
          </w:p>
        </w:tc>
        <w:tc>
          <w:tcPr>
            <w:tcW w:w="141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29EDDE2D" w14:textId="77777777">
            <w:pPr>
              <w:pStyle w:val="Normale1"/>
              <w:rPr>
                <w:rFonts w:eastAsia="Cambria"/>
              </w:rPr>
            </w:pPr>
          </w:p>
        </w:tc>
      </w:tr>
      <w:tr w:rsidRPr="005D244D" w:rsidR="009B6F17" w:rsidTr="6B534F76" w14:paraId="73C46622" w14:textId="77777777">
        <w:trPr>
          <w:trHeight w:val="300"/>
        </w:trPr>
        <w:tc>
          <w:tcPr>
            <w:tcW w:w="6688"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6508BB" w:rsidRDefault="009B6F17" w14:paraId="014F4CF0" w14:textId="77777777">
            <w:pPr>
              <w:pStyle w:val="Normale1"/>
              <w:numPr>
                <w:ilvl w:val="0"/>
                <w:numId w:val="50"/>
              </w:numPr>
              <w:rPr>
                <w:rFonts w:eastAsia="Cambria"/>
              </w:rPr>
            </w:pPr>
            <w:r w:rsidRPr="005D244D">
              <w:rPr>
                <w:rFonts w:eastAsia="Cambria"/>
              </w:rPr>
              <w:t>indennità per specifiche responsabilità, secondo le discipline di cui all’art 84 (Indennità per specifiche responsabilità) CCNL 16.11.2022</w:t>
            </w:r>
          </w:p>
        </w:tc>
        <w:tc>
          <w:tcPr>
            <w:tcW w:w="152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5A473CD9" w14:textId="77777777">
            <w:pPr>
              <w:pStyle w:val="Normale1"/>
              <w:rPr>
                <w:rFonts w:eastAsia="Cambria"/>
              </w:rPr>
            </w:pPr>
          </w:p>
        </w:tc>
        <w:tc>
          <w:tcPr>
            <w:tcW w:w="141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79F62A5F" w14:textId="77777777">
            <w:pPr>
              <w:pStyle w:val="Normale1"/>
              <w:rPr>
                <w:rFonts w:eastAsia="Cambria"/>
              </w:rPr>
            </w:pPr>
          </w:p>
        </w:tc>
      </w:tr>
      <w:tr w:rsidRPr="005D244D" w:rsidR="009B6F17" w:rsidTr="6B534F76" w14:paraId="009A2C2B" w14:textId="77777777">
        <w:trPr>
          <w:trHeight w:val="300"/>
        </w:trPr>
        <w:tc>
          <w:tcPr>
            <w:tcW w:w="6688"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6508BB" w:rsidRDefault="009B6F17" w14:paraId="508F2EA5" w14:textId="77777777">
            <w:pPr>
              <w:pStyle w:val="Normale1"/>
              <w:numPr>
                <w:ilvl w:val="0"/>
                <w:numId w:val="50"/>
              </w:numPr>
              <w:rPr>
                <w:rFonts w:eastAsia="Cambria"/>
              </w:rPr>
            </w:pPr>
            <w:r w:rsidRPr="005D244D">
              <w:rPr>
                <w:rFonts w:eastAsia="Cambria"/>
              </w:rPr>
              <w:t>indennità di funzione di cui all’art. 97 di cui al CCNL 16/11/2022 ed indennità di servizio esterno di cui all’art. 47 del CCNL 23/02/2026;</w:t>
            </w:r>
          </w:p>
        </w:tc>
        <w:tc>
          <w:tcPr>
            <w:tcW w:w="152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1FFD595E" w14:textId="77777777">
            <w:pPr>
              <w:pStyle w:val="Normale1"/>
              <w:rPr>
                <w:rFonts w:eastAsia="Cambria"/>
              </w:rPr>
            </w:pPr>
          </w:p>
        </w:tc>
        <w:tc>
          <w:tcPr>
            <w:tcW w:w="141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555A346D" w14:textId="77777777">
            <w:pPr>
              <w:pStyle w:val="Normale1"/>
              <w:rPr>
                <w:rFonts w:eastAsia="Cambria"/>
              </w:rPr>
            </w:pPr>
          </w:p>
        </w:tc>
      </w:tr>
      <w:tr w:rsidRPr="005D244D" w:rsidR="009B6F17" w:rsidTr="6B534F76" w14:paraId="4EFDA91E" w14:textId="77777777">
        <w:trPr>
          <w:trHeight w:val="300"/>
        </w:trPr>
        <w:tc>
          <w:tcPr>
            <w:tcW w:w="6688"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6508BB" w:rsidRDefault="009B6F17" w14:paraId="359D16AF" w14:textId="77777777">
            <w:pPr>
              <w:pStyle w:val="Normale1"/>
              <w:numPr>
                <w:ilvl w:val="0"/>
                <w:numId w:val="50"/>
              </w:numPr>
              <w:rPr>
                <w:rFonts w:eastAsia="Cambria"/>
              </w:rPr>
            </w:pPr>
            <w:r w:rsidRPr="005D244D">
              <w:rPr>
                <w:rFonts w:eastAsia="Cambria"/>
              </w:rPr>
              <w:t>compensi previsti da disposizioni di legge, riconosciuti esclusivamente a valere sulle risorse di cui all’art. 67, comma 3 lett. c) del CCNL del 21.05.2018 ivi compresi i compensi di cui all’art. 70-ter del CCNL 21.05.2018</w:t>
            </w:r>
          </w:p>
        </w:tc>
        <w:tc>
          <w:tcPr>
            <w:tcW w:w="152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667BFFBB" w14:textId="77777777">
            <w:pPr>
              <w:pStyle w:val="Normale1"/>
              <w:rPr>
                <w:rFonts w:eastAsia="Cambria"/>
              </w:rPr>
            </w:pPr>
          </w:p>
        </w:tc>
        <w:tc>
          <w:tcPr>
            <w:tcW w:w="141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3E0E8B2A" w14:textId="77777777">
            <w:pPr>
              <w:pStyle w:val="Normale1"/>
              <w:rPr>
                <w:rFonts w:eastAsia="Cambria"/>
              </w:rPr>
            </w:pPr>
          </w:p>
        </w:tc>
      </w:tr>
      <w:tr w:rsidRPr="005D244D" w:rsidR="009B6F17" w:rsidTr="6B534F76" w14:paraId="4E25B3D5" w14:textId="77777777">
        <w:trPr>
          <w:trHeight w:val="300"/>
        </w:trPr>
        <w:tc>
          <w:tcPr>
            <w:tcW w:w="6688"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6508BB" w:rsidRDefault="009B6F17" w14:paraId="744DBC16" w14:textId="77777777">
            <w:pPr>
              <w:pStyle w:val="Normale1"/>
              <w:numPr>
                <w:ilvl w:val="0"/>
                <w:numId w:val="50"/>
              </w:numPr>
              <w:rPr>
                <w:rFonts w:eastAsia="Cambria"/>
              </w:rPr>
            </w:pPr>
            <w:r w:rsidRPr="005D244D">
              <w:rPr>
                <w:rFonts w:eastAsia="Cambria"/>
              </w:rPr>
              <w:t>compensi ai messi notificatori, riconosciuti esclusivamente a valere sulle risorse di all’art. 67, comma 3, lett. f) del CCNL 21.05.2018, secondo la disciplina di cui all’art. 54 del CCNL del 14.09.2000;</w:t>
            </w:r>
          </w:p>
        </w:tc>
        <w:tc>
          <w:tcPr>
            <w:tcW w:w="152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6535902D" w14:textId="77777777">
            <w:pPr>
              <w:pStyle w:val="Normale1"/>
              <w:rPr>
                <w:rFonts w:eastAsia="Cambria"/>
              </w:rPr>
            </w:pPr>
          </w:p>
        </w:tc>
        <w:tc>
          <w:tcPr>
            <w:tcW w:w="141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52E8F5AC" w14:textId="77777777">
            <w:pPr>
              <w:pStyle w:val="Normale1"/>
              <w:rPr>
                <w:rFonts w:eastAsia="Cambria"/>
              </w:rPr>
            </w:pPr>
          </w:p>
        </w:tc>
      </w:tr>
      <w:tr w:rsidRPr="005D244D" w:rsidR="009B6F17" w:rsidTr="6B534F76" w14:paraId="1205349B" w14:textId="77777777">
        <w:trPr>
          <w:trHeight w:val="300"/>
        </w:trPr>
        <w:tc>
          <w:tcPr>
            <w:tcW w:w="6688"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6508BB" w:rsidRDefault="009B6F17" w14:paraId="1770BEE2" w14:textId="77777777">
            <w:pPr>
              <w:pStyle w:val="Normale1"/>
              <w:numPr>
                <w:ilvl w:val="0"/>
                <w:numId w:val="50"/>
              </w:numPr>
              <w:rPr>
                <w:rFonts w:eastAsia="Cambria"/>
              </w:rPr>
            </w:pPr>
            <w:r w:rsidRPr="005D244D">
              <w:rPr>
                <w:rFonts w:eastAsia="Cambria"/>
              </w:rPr>
              <w:t>compensi al personale delle case da gioco secondo la disciplina di cui all’art. 70- quater, riconosciuti a valere sulle risorse di all’art. 67, comma 3, lett. g) del CCNL 21.05.2018 e, eventualmente, per la parte non coperta da tali risorse, con risorse generali di parte stabile</w:t>
            </w:r>
          </w:p>
        </w:tc>
        <w:tc>
          <w:tcPr>
            <w:tcW w:w="152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5B57A909" w14:textId="77777777">
            <w:pPr>
              <w:pStyle w:val="Normale1"/>
              <w:rPr>
                <w:rFonts w:eastAsia="Cambria"/>
              </w:rPr>
            </w:pPr>
          </w:p>
        </w:tc>
        <w:tc>
          <w:tcPr>
            <w:tcW w:w="141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4CFC9C4E" w14:textId="77777777">
            <w:pPr>
              <w:pStyle w:val="Normale1"/>
              <w:rPr>
                <w:rFonts w:eastAsia="Cambria"/>
              </w:rPr>
            </w:pPr>
          </w:p>
        </w:tc>
      </w:tr>
      <w:tr w:rsidRPr="005D244D" w:rsidR="009B6F17" w:rsidTr="6B534F76" w14:paraId="784FF9AF" w14:textId="77777777">
        <w:trPr>
          <w:trHeight w:val="300"/>
        </w:trPr>
        <w:tc>
          <w:tcPr>
            <w:tcW w:w="6688"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6508BB" w:rsidRDefault="009B6F17" w14:paraId="6CBFD0BC" w14:textId="77777777">
            <w:pPr>
              <w:pStyle w:val="Normale1"/>
              <w:numPr>
                <w:ilvl w:val="0"/>
                <w:numId w:val="50"/>
              </w:numPr>
              <w:rPr>
                <w:rFonts w:eastAsia="Cambria"/>
              </w:rPr>
            </w:pPr>
            <w:r w:rsidRPr="005D244D">
              <w:rPr>
                <w:rFonts w:eastAsia="Cambria"/>
              </w:rPr>
              <w:t>differenziali stipendiali, finanziati con risorse stabili</w:t>
            </w:r>
          </w:p>
        </w:tc>
        <w:tc>
          <w:tcPr>
            <w:tcW w:w="152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15B79F81" w14:textId="77777777">
            <w:pPr>
              <w:pStyle w:val="Normale1"/>
              <w:rPr>
                <w:rFonts w:eastAsia="Cambria"/>
              </w:rPr>
            </w:pPr>
          </w:p>
        </w:tc>
        <w:tc>
          <w:tcPr>
            <w:tcW w:w="141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406EDE39" w14:textId="77777777">
            <w:pPr>
              <w:pStyle w:val="Normale1"/>
              <w:rPr>
                <w:rFonts w:eastAsia="Cambria"/>
              </w:rPr>
            </w:pPr>
          </w:p>
        </w:tc>
      </w:tr>
      <w:tr w:rsidRPr="005D244D" w:rsidR="009B6F17" w:rsidTr="6B534F76" w14:paraId="60545EDC" w14:textId="77777777">
        <w:trPr>
          <w:trHeight w:val="300"/>
        </w:trPr>
        <w:tc>
          <w:tcPr>
            <w:tcW w:w="6688"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6508BB" w:rsidRDefault="009B6F17" w14:paraId="2F2AABA2" w14:textId="77777777">
            <w:pPr>
              <w:pStyle w:val="Normale1"/>
              <w:numPr>
                <w:ilvl w:val="0"/>
                <w:numId w:val="50"/>
              </w:numPr>
              <w:rPr>
                <w:rFonts w:eastAsia="Cambria"/>
              </w:rPr>
            </w:pPr>
            <w:r w:rsidRPr="005D244D">
              <w:rPr>
                <w:rFonts w:eastAsia="Cambria"/>
              </w:rPr>
              <w:t>risorse destinate all’attuazione dei piani welfare ai sensi dell’art. ai sensi dell’art. 45 del CCNL 23/02/2026, a valere su stanziamenti destinati a tale specifica finalità, ad integrazione delle eventuali disponibilità che le amministrazioni continuano a finanziare fuori dal Fondo per effetto di norme di settore di cui permane vigenza</w:t>
            </w:r>
          </w:p>
        </w:tc>
        <w:tc>
          <w:tcPr>
            <w:tcW w:w="152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13071F79" w14:textId="77777777">
            <w:pPr>
              <w:pStyle w:val="Normale1"/>
              <w:rPr>
                <w:rFonts w:eastAsia="Cambria"/>
              </w:rPr>
            </w:pPr>
          </w:p>
        </w:tc>
        <w:tc>
          <w:tcPr>
            <w:tcW w:w="141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134F3296" w14:textId="77777777">
            <w:pPr>
              <w:pStyle w:val="Normale1"/>
              <w:rPr>
                <w:rFonts w:eastAsia="Cambria"/>
              </w:rPr>
            </w:pPr>
          </w:p>
        </w:tc>
      </w:tr>
      <w:tr w:rsidRPr="005D244D" w:rsidR="009B6F17" w:rsidTr="6B534F76" w14:paraId="51624E1D" w14:textId="77777777">
        <w:trPr>
          <w:trHeight w:val="300"/>
        </w:trPr>
        <w:tc>
          <w:tcPr>
            <w:tcW w:w="6688"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6508BB" w:rsidRDefault="009B6F17" w14:paraId="1FC80ADF" w14:textId="77777777">
            <w:pPr>
              <w:pStyle w:val="Normale1"/>
              <w:numPr>
                <w:ilvl w:val="0"/>
                <w:numId w:val="50"/>
              </w:numPr>
              <w:rPr>
                <w:rFonts w:eastAsia="Cambria"/>
              </w:rPr>
            </w:pPr>
            <w:r w:rsidRPr="005D244D">
              <w:rPr>
                <w:rFonts w:eastAsia="Cambria"/>
              </w:rPr>
              <w:t>quota dell’elemento di garanzia distacco sindacale a carico del Fondo risorse decentrate ai sensi dell’art. 46, comma 1, lett. b);</w:t>
            </w:r>
          </w:p>
        </w:tc>
        <w:tc>
          <w:tcPr>
            <w:tcW w:w="152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5855C488" w14:textId="77777777">
            <w:pPr>
              <w:pStyle w:val="Normale1"/>
              <w:rPr>
                <w:rFonts w:eastAsia="Cambria"/>
              </w:rPr>
            </w:pPr>
          </w:p>
        </w:tc>
        <w:tc>
          <w:tcPr>
            <w:tcW w:w="141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6D618619" w14:textId="77777777">
            <w:pPr>
              <w:pStyle w:val="Normale1"/>
              <w:rPr>
                <w:rFonts w:eastAsia="Cambria"/>
              </w:rPr>
            </w:pPr>
          </w:p>
        </w:tc>
      </w:tr>
      <w:tr w:rsidRPr="005D244D" w:rsidR="009B6F17" w:rsidTr="6B534F76" w14:paraId="0F363D00" w14:textId="77777777">
        <w:trPr>
          <w:trHeight w:val="300"/>
        </w:trPr>
        <w:tc>
          <w:tcPr>
            <w:tcW w:w="6688"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6508BB" w:rsidRDefault="5FD96CCA" w14:paraId="435B9111" w14:textId="5D1D39AC">
            <w:pPr>
              <w:pStyle w:val="Normale1"/>
              <w:numPr>
                <w:ilvl w:val="0"/>
                <w:numId w:val="50"/>
              </w:numPr>
              <w:rPr>
                <w:rFonts w:eastAsia="Cambria"/>
              </w:rPr>
            </w:pPr>
            <w:r w:rsidRPr="5FD96CCA">
              <w:rPr>
                <w:rFonts w:eastAsia="Cambria"/>
              </w:rPr>
              <w:t>assegno ad personam per progressioni tra le aree di cui all’art. 13, comma 3, riassorbibile da differenziali stipendiali;</w:t>
            </w:r>
          </w:p>
        </w:tc>
        <w:tc>
          <w:tcPr>
            <w:tcW w:w="152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2AD90D8C" w14:textId="77777777">
            <w:pPr>
              <w:pStyle w:val="Normale1"/>
              <w:rPr>
                <w:rFonts w:eastAsia="Cambria"/>
              </w:rPr>
            </w:pPr>
          </w:p>
        </w:tc>
        <w:tc>
          <w:tcPr>
            <w:tcW w:w="141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63E97B90" w14:textId="77777777">
            <w:pPr>
              <w:pStyle w:val="Normale1"/>
              <w:rPr>
                <w:rFonts w:eastAsia="Cambria"/>
              </w:rPr>
            </w:pPr>
          </w:p>
        </w:tc>
      </w:tr>
      <w:tr w:rsidRPr="005D244D" w:rsidR="009B6F17" w:rsidTr="6B534F76" w14:paraId="32A2585D" w14:textId="77777777">
        <w:trPr>
          <w:trHeight w:val="300"/>
        </w:trPr>
        <w:tc>
          <w:tcPr>
            <w:tcW w:w="6688"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6508BB" w:rsidRDefault="009B6F17" w14:paraId="2ECEDBE1" w14:textId="77777777">
            <w:pPr>
              <w:pStyle w:val="Normale1"/>
              <w:numPr>
                <w:ilvl w:val="0"/>
                <w:numId w:val="50"/>
              </w:numPr>
              <w:rPr>
                <w:rFonts w:eastAsia="Cambria"/>
              </w:rPr>
            </w:pPr>
            <w:r w:rsidRPr="005D244D">
              <w:rPr>
                <w:rFonts w:eastAsia="Cambria"/>
              </w:rPr>
              <w:t>Incremento indennità giornaliera di cui all’art. 9, comma 1, della L. n. 133/1985 a favore dei centralinisti non vedenti (art. 49 CCNL 23/02/2026).</w:t>
            </w:r>
          </w:p>
        </w:tc>
        <w:tc>
          <w:tcPr>
            <w:tcW w:w="152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50D60707" w14:textId="77777777">
            <w:pPr>
              <w:pStyle w:val="Normale1"/>
              <w:rPr>
                <w:rFonts w:eastAsia="Cambria"/>
              </w:rPr>
            </w:pPr>
          </w:p>
        </w:tc>
        <w:tc>
          <w:tcPr>
            <w:tcW w:w="141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3DD86B8A" w14:textId="77777777">
            <w:pPr>
              <w:pStyle w:val="Normale1"/>
              <w:rPr>
                <w:rFonts w:eastAsia="Cambria"/>
              </w:rPr>
            </w:pPr>
          </w:p>
        </w:tc>
      </w:tr>
      <w:tr w:rsidRPr="005D244D" w:rsidR="009B6F17" w:rsidTr="6B534F76" w14:paraId="75748207" w14:textId="77777777">
        <w:trPr>
          <w:trHeight w:val="300"/>
        </w:trPr>
        <w:tc>
          <w:tcPr>
            <w:tcW w:w="6688"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1924A95A" w14:textId="77777777">
            <w:pPr>
              <w:pStyle w:val="Normale1"/>
              <w:rPr>
                <w:rFonts w:eastAsia="Cambria"/>
              </w:rPr>
            </w:pPr>
            <w:r w:rsidRPr="005D244D">
              <w:rPr>
                <w:rFonts w:eastAsia="Cambria"/>
              </w:rPr>
              <w:t>Totale</w:t>
            </w:r>
          </w:p>
        </w:tc>
        <w:tc>
          <w:tcPr>
            <w:tcW w:w="1529"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2E8192B3" w14:textId="77777777">
            <w:pPr>
              <w:pStyle w:val="Normale1"/>
              <w:rPr>
                <w:rFonts w:eastAsia="Cambria"/>
              </w:rPr>
            </w:pPr>
          </w:p>
        </w:tc>
        <w:tc>
          <w:tcPr>
            <w:tcW w:w="1411" w:type="dxa"/>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9B6F17" w:rsidP="00C95638" w:rsidRDefault="009B6F17" w14:paraId="3BE5AEED" w14:textId="42A2BD64">
            <w:pPr>
              <w:pStyle w:val="Normale1"/>
              <w:rPr>
                <w:rFonts w:eastAsia="Cambria"/>
              </w:rPr>
            </w:pPr>
            <w:r w:rsidRPr="005D244D">
              <w:rPr>
                <w:rFonts w:eastAsia="Cambria"/>
              </w:rPr>
              <w:t>100%</w:t>
            </w:r>
          </w:p>
        </w:tc>
      </w:tr>
    </w:tbl>
    <w:p w:rsidR="007F1650" w:rsidP="00C95638" w:rsidRDefault="007F1650" w14:paraId="13498AE0" w14:textId="4EC3697B">
      <w:pPr>
        <w:spacing w:before="0" w:after="0"/>
        <w:rPr>
          <w:rFonts w:ascii="Aptos" w:hAnsi="Aptos" w:cs="Calibri"/>
          <w:b/>
          <w:sz w:val="28"/>
          <w:szCs w:val="28"/>
        </w:rPr>
      </w:pPr>
      <w:bookmarkStart w:name="_Toc131447478" w:id="57"/>
    </w:p>
    <w:p w:rsidRPr="00A605D6" w:rsidR="009019BE" w:rsidP="00A605D6" w:rsidRDefault="00A03FD8" w14:paraId="68897C68" w14:textId="640CD5D9">
      <w:pPr>
        <w:pStyle w:val="Titolo2"/>
      </w:pPr>
      <w:bookmarkStart w:name="_Toc226989247" w:id="58"/>
      <w:r w:rsidRPr="00A605D6">
        <w:t>C</w:t>
      </w:r>
      <w:r w:rsidR="00A605D6">
        <w:t>apo</w:t>
      </w:r>
      <w:r w:rsidRPr="00A605D6">
        <w:t xml:space="preserve"> II</w:t>
      </w:r>
      <w:r w:rsidRPr="00A605D6">
        <w:br/>
      </w:r>
      <w:r w:rsidRPr="00A605D6">
        <w:t>Performance organizzativa e individuale</w:t>
      </w:r>
      <w:bookmarkEnd w:id="57"/>
      <w:bookmarkEnd w:id="58"/>
      <w:r w:rsidRPr="00A605D6">
        <w:t xml:space="preserve"> </w:t>
      </w:r>
    </w:p>
    <w:p w:rsidRPr="005D244D" w:rsidR="009019BE" w:rsidP="004A4300" w:rsidRDefault="00A03FD8" w14:paraId="7D769D42" w14:textId="77777777">
      <w:pPr>
        <w:pStyle w:val="Titolo3"/>
      </w:pPr>
      <w:bookmarkStart w:name="_Toc131447479" w:id="59"/>
      <w:bookmarkStart w:name="_Toc226989248" w:id="60"/>
      <w:r w:rsidRPr="005D244D">
        <w:t>Art. 20</w:t>
      </w:r>
      <w:r w:rsidRPr="005D244D">
        <w:br/>
      </w:r>
      <w:r w:rsidRPr="005D244D">
        <w:t>Premio correlato alla performance organizzativa</w:t>
      </w:r>
      <w:bookmarkEnd w:id="59"/>
      <w:bookmarkEnd w:id="60"/>
    </w:p>
    <w:p w:rsidRPr="00047A8A" w:rsidR="009019BE" w:rsidP="6B534F76" w:rsidRDefault="00A03FD8" w14:paraId="4A7BFA5E" w14:textId="3AC5EF0C">
      <w:pPr>
        <w:pStyle w:val="Didascalia"/>
        <w:rPr>
          <w:rStyle w:val="Enfasicorsivo"/>
          <w:i/>
          <w:iCs/>
          <w:lang w:val="en-GB"/>
        </w:rPr>
      </w:pPr>
      <w:r w:rsidRPr="6B534F76">
        <w:rPr>
          <w:rStyle w:val="Enfasicorsivo"/>
          <w:i/>
          <w:iCs/>
          <w:lang w:val="en-GB"/>
        </w:rPr>
        <w:t xml:space="preserve">(art. 7 comma 4, </w:t>
      </w:r>
      <w:proofErr w:type="spellStart"/>
      <w:r w:rsidRPr="6B534F76">
        <w:rPr>
          <w:rStyle w:val="Enfasicorsivo"/>
          <w:i/>
          <w:iCs/>
          <w:lang w:val="en-GB"/>
        </w:rPr>
        <w:t>lett</w:t>
      </w:r>
      <w:proofErr w:type="spellEnd"/>
      <w:r w:rsidRPr="6B534F76">
        <w:rPr>
          <w:rStyle w:val="Enfasicorsivo"/>
          <w:i/>
          <w:iCs/>
          <w:lang w:val="en-GB"/>
        </w:rPr>
        <w:t xml:space="preserve">. b), </w:t>
      </w:r>
      <w:proofErr w:type="spellStart"/>
      <w:r w:rsidRPr="6B534F76">
        <w:rPr>
          <w:rStyle w:val="Enfasicorsivo"/>
          <w:i/>
          <w:iCs/>
          <w:lang w:val="en-GB"/>
        </w:rPr>
        <w:t>af</w:t>
      </w:r>
      <w:proofErr w:type="spellEnd"/>
      <w:r w:rsidRPr="6B534F76">
        <w:rPr>
          <w:rStyle w:val="Enfasicorsivo"/>
          <w:i/>
          <w:iCs/>
          <w:lang w:val="en-GB"/>
        </w:rPr>
        <w:t>) CCNL 23.02.2026)</w:t>
      </w:r>
      <w:r w:rsidRPr="6B534F76">
        <w:rPr>
          <w:rStyle w:val="Enfasicorsivo"/>
          <w:i/>
          <w:iCs/>
        </w:rPr>
        <w:footnoteReference w:id="3"/>
      </w:r>
      <w:r w:rsidRPr="6B534F76" w:rsidR="004849E6">
        <w:rPr>
          <w:rStyle w:val="Enfasicorsivo"/>
          <w:i/>
          <w:iCs/>
          <w:lang w:val="en-GB"/>
        </w:rPr>
        <w:t xml:space="preserve"> </w:t>
      </w:r>
    </w:p>
    <w:p w:rsidRPr="005D244D" w:rsidR="009019BE" w:rsidP="00C95638" w:rsidRDefault="00A03FD8" w14:paraId="7AFA689D" w14:textId="094E75B1">
      <w:pPr>
        <w:pStyle w:val="Normale1"/>
        <w:rPr>
          <w:rFonts w:eastAsia="Cambria"/>
        </w:rPr>
      </w:pPr>
      <w:r w:rsidRPr="6B534F76">
        <w:rPr>
          <w:rFonts w:eastAsia="Cambria"/>
        </w:rPr>
        <w:t>1. Le risorse destinate annualmente alla performance organizzativa vengono erogate in base al raggiungimento degli obiettivi predefiniti nel Piano integrato attività e organizzazione, approvato annualmente con delibera della Giunta comunale, relativi all’Amministrazione nel suo complesso e/o alle singole strutture organizzative, nell’anno di riferimento. In tale ambito sono compresi gli obiettivi di potenziamento dei servizi di controllo finalizzati alla sicurezza urbana e stradale finanziati con le risorse di cui all’art. 98, comma 1, lett. c), del CCNL 16</w:t>
      </w:r>
      <w:r w:rsidRPr="6B534F76" w:rsidR="48E4016D">
        <w:rPr>
          <w:rFonts w:eastAsia="Cambria"/>
        </w:rPr>
        <w:t>/</w:t>
      </w:r>
      <w:r w:rsidRPr="6B534F76">
        <w:rPr>
          <w:rFonts w:eastAsia="Cambria"/>
        </w:rPr>
        <w:t>11</w:t>
      </w:r>
      <w:r w:rsidRPr="6B534F76" w:rsidR="0209F04E">
        <w:rPr>
          <w:rFonts w:eastAsia="Cambria"/>
        </w:rPr>
        <w:t>/</w:t>
      </w:r>
      <w:r w:rsidRPr="6B534F76">
        <w:rPr>
          <w:rFonts w:eastAsia="Cambria"/>
        </w:rPr>
        <w:t>2022</w:t>
      </w:r>
      <w:r w:rsidRPr="6B534F76" w:rsidR="55911D9B">
        <w:rPr>
          <w:rFonts w:eastAsia="Cambria"/>
        </w:rPr>
        <w:t>, (</w:t>
      </w:r>
      <w:r w:rsidRPr="00A86983" w:rsidR="55911D9B">
        <w:rPr>
          <w:rFonts w:eastAsia="Cambria"/>
          <w:b/>
          <w:bCs/>
          <w:i/>
          <w:iCs/>
          <w:color w:val="FF0000"/>
        </w:rPr>
        <w:t>per gli enti interessati</w:t>
      </w:r>
      <w:r w:rsidRPr="6B534F76" w:rsidR="55911D9B">
        <w:rPr>
          <w:rFonts w:eastAsia="Cambria"/>
        </w:rPr>
        <w:t>) nonché gli obiettivi assegnati all’Ufficio di Piano</w:t>
      </w:r>
      <w:r w:rsidRPr="6B534F76">
        <w:rPr>
          <w:rFonts w:eastAsia="Cambria"/>
        </w:rPr>
        <w:t>.</w:t>
      </w:r>
    </w:p>
    <w:p w:rsidR="00CB3DB5" w:rsidP="00C95638" w:rsidRDefault="5FD96CCA" w14:paraId="08B915B4" w14:textId="77777777">
      <w:pPr>
        <w:pStyle w:val="Normale1"/>
        <w:rPr>
          <w:rFonts w:eastAsia="Cambria"/>
        </w:rPr>
      </w:pPr>
      <w:r w:rsidRPr="5FD96CCA">
        <w:rPr>
          <w:rFonts w:eastAsia="Cambria"/>
        </w:rPr>
        <w:t xml:space="preserve">2. Le risorse complessive vengono ripartite in via previsionale tra obiettivi di particolare rilevanza, il cui valore economico è determinato dalla Giunta in sede di quantificazione delle risorse variabili e il cui contenuto è sviluppato nel Piano integrato attività e organizzazione (PIAO). </w:t>
      </w:r>
    </w:p>
    <w:p w:rsidRPr="005D244D" w:rsidR="009019BE" w:rsidP="00C95638" w:rsidRDefault="00A03FD8" w14:paraId="6A8ED479" w14:textId="77777777">
      <w:pPr>
        <w:pStyle w:val="Normale1"/>
        <w:rPr>
          <w:rFonts w:eastAsia="Cambria"/>
        </w:rPr>
      </w:pPr>
      <w:r w:rsidRPr="005D244D">
        <w:rPr>
          <w:rFonts w:eastAsia="Cambria"/>
        </w:rPr>
        <w:t>3. I premi correlati alla performance organizzativa vengono erogati a consuntivo ai dipendenti interessati in base al contributo individuale di ciascuno di essi al raggiungimento degli obiettivi di Ente e/o della struttura organizzativa di appartenenza, come da apposita dichiarazione da parte del competente Dirigente/Responsabile.</w:t>
      </w:r>
    </w:p>
    <w:p w:rsidRPr="005D244D" w:rsidR="009019BE" w:rsidP="00C95638" w:rsidRDefault="11A9B2E6" w14:paraId="047A0771" w14:textId="20D5F0E3">
      <w:pPr>
        <w:pStyle w:val="Normale1"/>
        <w:rPr>
          <w:rFonts w:eastAsia="Cambria"/>
        </w:rPr>
      </w:pPr>
      <w:r w:rsidRPr="6B534F76">
        <w:rPr>
          <w:rFonts w:eastAsia="Cambria"/>
        </w:rPr>
        <w:t xml:space="preserve">4. </w:t>
      </w:r>
      <w:r w:rsidRPr="6B534F76">
        <w:rPr>
          <w:rFonts w:eastAsia="Cambria"/>
          <w:b/>
          <w:bCs/>
        </w:rPr>
        <w:t>[</w:t>
      </w:r>
      <w:r w:rsidRPr="00A86983">
        <w:rPr>
          <w:rFonts w:eastAsia="Cambria"/>
          <w:b/>
          <w:bCs/>
          <w:color w:val="EE0000"/>
        </w:rPr>
        <w:t>Facoltativo</w:t>
      </w:r>
      <w:r w:rsidRPr="6B534F76">
        <w:rPr>
          <w:rFonts w:eastAsia="Cambria"/>
          <w:b/>
          <w:bCs/>
        </w:rPr>
        <w:t>]</w:t>
      </w:r>
      <w:r w:rsidRPr="6B534F76">
        <w:rPr>
          <w:rFonts w:eastAsia="Cambria"/>
        </w:rPr>
        <w:t xml:space="preserve"> Ai sensi dell’art. 48, comma 4, del CCNL 23/02/2026, le parti decidono di correlare l’effettiva erogazione delle risorse di cui all’art. 79 comma 2 lett. c) (Fondo risorse decentrate – costituzione del CCNL 16.11.2022), per una quota pari al </w:t>
      </w:r>
      <w:r w:rsidRPr="6B534F76">
        <w:rPr>
          <w:rFonts w:eastAsia="Cambria"/>
          <w:b/>
          <w:bCs/>
        </w:rPr>
        <w:t>[</w:t>
      </w:r>
      <w:r w:rsidRPr="00A86983">
        <w:rPr>
          <w:rFonts w:eastAsia="Cambria"/>
          <w:b/>
          <w:bCs/>
          <w:color w:val="EE0000"/>
        </w:rPr>
        <w:t>*%</w:t>
      </w:r>
      <w:r w:rsidRPr="6B534F76">
        <w:rPr>
          <w:rFonts w:eastAsia="Cambria"/>
          <w:b/>
          <w:bCs/>
        </w:rPr>
        <w:t>]</w:t>
      </w:r>
      <w:r w:rsidRPr="6B534F76">
        <w:rPr>
          <w:rFonts w:eastAsia="Cambria"/>
        </w:rPr>
        <w:t>, al raggiungimento di uno o più obiettivi individuati nel PIAO, riferiti agli effetti dell’azione dell’ente nel suo complesso, oggettivamente misurabili. </w:t>
      </w:r>
    </w:p>
    <w:p w:rsidRPr="005D244D" w:rsidR="009019BE" w:rsidP="00C95638" w:rsidRDefault="00A03FD8" w14:paraId="587C3997" w14:textId="066282D8">
      <w:pPr>
        <w:pStyle w:val="Normale1"/>
        <w:rPr>
          <w:rFonts w:eastAsia="Cambria"/>
        </w:rPr>
      </w:pPr>
      <w:r w:rsidRPr="005D244D">
        <w:rPr>
          <w:rFonts w:eastAsia="Cambria"/>
        </w:rPr>
        <w:t xml:space="preserve">5. Nell’ambito degli obiettivi di performance organizzativa l’ente può destinare un importo da riconoscere al personale qualificato che ai sensi dell’art. </w:t>
      </w:r>
      <w:r w:rsidRPr="005D244D" w:rsidR="1081A0DF">
        <w:rPr>
          <w:rFonts w:eastAsia="Cambria"/>
        </w:rPr>
        <w:t>37</w:t>
      </w:r>
      <w:r w:rsidRPr="005D244D">
        <w:rPr>
          <w:rFonts w:eastAsia="Cambria"/>
        </w:rPr>
        <w:t xml:space="preserve"> comma 8 del CCNL</w:t>
      </w:r>
      <w:r w:rsidRPr="005D244D" w:rsidR="757C1326">
        <w:rPr>
          <w:rFonts w:eastAsia="Cambria"/>
        </w:rPr>
        <w:t xml:space="preserve"> 23/02/2026</w:t>
      </w:r>
      <w:r w:rsidRPr="005D244D">
        <w:rPr>
          <w:rFonts w:eastAsia="Cambria"/>
        </w:rPr>
        <w:t xml:space="preserve"> è individuato come docente in percorsi formativi di aggiornamento rivolti a tutto il personale. I criteri di ripartizione degli incentivi tra i dipendenti individuati sono i seguenti:</w:t>
      </w:r>
    </w:p>
    <w:p w:rsidRPr="005D244D" w:rsidR="009019BE" w:rsidP="006508BB" w:rsidRDefault="00A03FD8" w14:paraId="30BA30E5" w14:textId="068CC812">
      <w:pPr>
        <w:pStyle w:val="Normale1"/>
        <w:numPr>
          <w:ilvl w:val="0"/>
          <w:numId w:val="76"/>
        </w:numPr>
        <w:rPr>
          <w:rFonts w:eastAsia="Cambria"/>
        </w:rPr>
      </w:pPr>
      <w:r w:rsidRPr="005D244D">
        <w:rPr>
          <w:rFonts w:eastAsia="Cambria"/>
        </w:rPr>
        <w:t>rilevanza e complessità degli argomenti di formazione trattati;</w:t>
      </w:r>
    </w:p>
    <w:p w:rsidRPr="005D244D" w:rsidR="009019BE" w:rsidP="006508BB" w:rsidRDefault="00A03FD8" w14:paraId="71F28F44" w14:textId="61E401CD">
      <w:pPr>
        <w:pStyle w:val="Normale1"/>
        <w:numPr>
          <w:ilvl w:val="0"/>
          <w:numId w:val="76"/>
        </w:numPr>
        <w:rPr>
          <w:rFonts w:eastAsia="Cambria"/>
        </w:rPr>
      </w:pPr>
      <w:r w:rsidRPr="005D244D">
        <w:rPr>
          <w:rFonts w:eastAsia="Cambria"/>
        </w:rPr>
        <w:t>numero di dipendenti coinvolti;</w:t>
      </w:r>
    </w:p>
    <w:p w:rsidRPr="005D244D" w:rsidR="009019BE" w:rsidP="006508BB" w:rsidRDefault="00A03FD8" w14:paraId="016F07E3" w14:textId="0325F636">
      <w:pPr>
        <w:pStyle w:val="Normale1"/>
        <w:numPr>
          <w:ilvl w:val="0"/>
          <w:numId w:val="76"/>
        </w:numPr>
        <w:rPr>
          <w:rFonts w:eastAsia="Cambria"/>
        </w:rPr>
      </w:pPr>
      <w:r w:rsidRPr="005D244D">
        <w:rPr>
          <w:rFonts w:eastAsia="Cambria"/>
        </w:rPr>
        <w:t xml:space="preserve">durata dei corsi. </w:t>
      </w:r>
    </w:p>
    <w:p w:rsidRPr="005D244D" w:rsidR="009019BE" w:rsidP="00C95638" w:rsidRDefault="00A03FD8" w14:paraId="1B8E3D66" w14:textId="36152600">
      <w:pPr>
        <w:pStyle w:val="Normale1"/>
        <w:rPr>
          <w:rFonts w:eastAsia="Cambria"/>
        </w:rPr>
      </w:pPr>
      <w:r w:rsidRPr="005D244D">
        <w:rPr>
          <w:rFonts w:eastAsia="Cambria"/>
        </w:rPr>
        <w:t xml:space="preserve">6. Nell’ambito degli obiettivi di performance organizzativa rientrano i progetti per obiettivi del personale educativo </w:t>
      </w:r>
      <w:r w:rsidR="00CB3DB5">
        <w:rPr>
          <w:rFonts w:eastAsia="Cambria"/>
        </w:rPr>
        <w:t xml:space="preserve">e </w:t>
      </w:r>
      <w:r w:rsidRPr="005D244D" w:rsidR="00CB3DB5">
        <w:rPr>
          <w:rFonts w:eastAsia="Cambria"/>
        </w:rPr>
        <w:t xml:space="preserve">scolastico </w:t>
      </w:r>
      <w:r w:rsidRPr="005D244D">
        <w:rPr>
          <w:rFonts w:eastAsia="Cambria"/>
        </w:rPr>
        <w:t>come disciplinati dal successivo articolo 2</w:t>
      </w:r>
      <w:r w:rsidR="004339A0">
        <w:rPr>
          <w:rFonts w:eastAsia="Cambria"/>
        </w:rPr>
        <w:t>8</w:t>
      </w:r>
      <w:r w:rsidRPr="005D244D">
        <w:rPr>
          <w:rFonts w:eastAsia="Cambria"/>
        </w:rPr>
        <w:t>.</w:t>
      </w:r>
    </w:p>
    <w:p w:rsidRPr="005D244D" w:rsidR="009019BE" w:rsidP="004A4300" w:rsidRDefault="00A03FD8" w14:paraId="466778B0" w14:textId="45E1B634">
      <w:pPr>
        <w:pStyle w:val="Titolo3"/>
        <w:rPr>
          <w:highlight w:val="yellow"/>
        </w:rPr>
      </w:pPr>
      <w:bookmarkStart w:name="_Toc131447480" w:id="61"/>
      <w:bookmarkStart w:name="_Toc226989249" w:id="62"/>
      <w:r w:rsidRPr="005D244D">
        <w:t>Art. 21</w:t>
      </w:r>
      <w:r w:rsidRPr="005D244D">
        <w:br/>
      </w:r>
      <w:r w:rsidRPr="005D244D">
        <w:t>Premio correlato alla performance individuale e differenziazione</w:t>
      </w:r>
      <w:bookmarkEnd w:id="61"/>
      <w:bookmarkEnd w:id="62"/>
      <w:r w:rsidRPr="005D244D" w:rsidR="00DE1C74">
        <w:t xml:space="preserve"> </w:t>
      </w:r>
    </w:p>
    <w:p w:rsidRPr="00047A8A" w:rsidR="009019BE" w:rsidP="6B534F76" w:rsidRDefault="00A03FD8" w14:paraId="0A8DDF7E" w14:textId="770C3F91">
      <w:pPr>
        <w:pStyle w:val="Didascalia"/>
        <w:rPr>
          <w:rStyle w:val="Enfasicorsivo"/>
          <w:i/>
          <w:iCs/>
          <w:lang w:val="en-GB"/>
        </w:rPr>
      </w:pPr>
      <w:r w:rsidRPr="6B534F76">
        <w:rPr>
          <w:rStyle w:val="Enfasicorsivo"/>
          <w:i/>
          <w:iCs/>
          <w:lang w:val="en-GB"/>
        </w:rPr>
        <w:t xml:space="preserve">(art. 7 comma 4, </w:t>
      </w:r>
      <w:proofErr w:type="spellStart"/>
      <w:r w:rsidRPr="6B534F76">
        <w:rPr>
          <w:rStyle w:val="Enfasicorsivo"/>
          <w:i/>
          <w:iCs/>
          <w:lang w:val="en-GB"/>
        </w:rPr>
        <w:t>lett</w:t>
      </w:r>
      <w:proofErr w:type="spellEnd"/>
      <w:r w:rsidRPr="6B534F76">
        <w:rPr>
          <w:rStyle w:val="Enfasicorsivo"/>
          <w:i/>
          <w:iCs/>
          <w:lang w:val="en-GB"/>
        </w:rPr>
        <w:t xml:space="preserve">. b) ae) CCNL, art. </w:t>
      </w:r>
      <w:r w:rsidRPr="6B534F76" w:rsidR="1C79C562">
        <w:rPr>
          <w:rStyle w:val="Enfasicorsivo"/>
          <w:i/>
          <w:iCs/>
          <w:lang w:val="en-GB"/>
        </w:rPr>
        <w:t>48</w:t>
      </w:r>
      <w:r w:rsidRPr="6B534F76">
        <w:rPr>
          <w:rStyle w:val="Enfasicorsivo"/>
          <w:i/>
          <w:iCs/>
          <w:lang w:val="en-GB"/>
        </w:rPr>
        <w:t xml:space="preserve"> CCNL 23.02.2026)</w:t>
      </w:r>
      <w:r w:rsidRPr="6B534F76">
        <w:rPr>
          <w:rStyle w:val="Enfasicorsivo"/>
          <w:i/>
          <w:iCs/>
        </w:rPr>
        <w:footnoteReference w:id="4"/>
      </w:r>
      <w:r w:rsidRPr="6B534F76" w:rsidR="004849E6">
        <w:rPr>
          <w:rStyle w:val="Enfasicorsivo"/>
          <w:i/>
          <w:iCs/>
          <w:lang w:val="en-GB"/>
        </w:rPr>
        <w:t xml:space="preserve"> </w:t>
      </w:r>
    </w:p>
    <w:p w:rsidRPr="005D244D" w:rsidR="009019BE" w:rsidP="00A86983" w:rsidRDefault="004339A0" w14:paraId="0DDCDF1D" w14:textId="76FA0F40">
      <w:pPr>
        <w:pStyle w:val="Normale1"/>
        <w:numPr>
          <w:ilvl w:val="3"/>
          <w:numId w:val="28"/>
        </w:numPr>
        <w:ind w:left="284" w:hanging="284"/>
        <w:rPr>
          <w:rFonts w:eastAsia="Cambria"/>
        </w:rPr>
      </w:pPr>
      <w:r w:rsidRPr="004339A0">
        <w:rPr>
          <w:rFonts w:eastAsia="Cambria"/>
        </w:rPr>
        <w:t xml:space="preserve">Le risorse destinate alla performance individuale, comprensive della quota per la differenziazione del premio individuale di cui all’art. 48 del CCNL 23.02.2026, sono erogate secondo i criteri definiti nel </w:t>
      </w:r>
      <w:r w:rsidR="007F1650">
        <w:rPr>
          <w:rFonts w:eastAsia="Cambria"/>
        </w:rPr>
        <w:t>S</w:t>
      </w:r>
      <w:r w:rsidRPr="004339A0">
        <w:rPr>
          <w:rFonts w:eastAsia="Cambria"/>
        </w:rPr>
        <w:t xml:space="preserve">istema di </w:t>
      </w:r>
      <w:r w:rsidR="007F1650">
        <w:rPr>
          <w:rFonts w:eastAsia="Cambria"/>
        </w:rPr>
        <w:t>M</w:t>
      </w:r>
      <w:r w:rsidRPr="004339A0">
        <w:rPr>
          <w:rFonts w:eastAsia="Cambria"/>
        </w:rPr>
        <w:t xml:space="preserve">isurazione e </w:t>
      </w:r>
      <w:r w:rsidR="007F1650">
        <w:rPr>
          <w:rFonts w:eastAsia="Cambria"/>
        </w:rPr>
        <w:t>V</w:t>
      </w:r>
      <w:r w:rsidRPr="004339A0">
        <w:rPr>
          <w:rFonts w:eastAsia="Cambria"/>
        </w:rPr>
        <w:t xml:space="preserve">alutazione della </w:t>
      </w:r>
      <w:r w:rsidR="007F1650">
        <w:rPr>
          <w:rFonts w:eastAsia="Cambria"/>
        </w:rPr>
        <w:t>P</w:t>
      </w:r>
      <w:r w:rsidRPr="004339A0">
        <w:rPr>
          <w:rFonts w:eastAsia="Cambria"/>
        </w:rPr>
        <w:t>erformance dell’Ente</w:t>
      </w:r>
      <w:r w:rsidRPr="005D244D" w:rsidR="00A03FD8">
        <w:rPr>
          <w:rFonts w:eastAsia="Cambria"/>
        </w:rPr>
        <w:t xml:space="preserve">. </w:t>
      </w:r>
    </w:p>
    <w:p w:rsidRPr="005D244D" w:rsidR="009019BE" w:rsidP="00A86983" w:rsidRDefault="007F1650" w14:paraId="4EDD97B0" w14:textId="7587AE75">
      <w:pPr>
        <w:pStyle w:val="Normale1"/>
        <w:numPr>
          <w:ilvl w:val="3"/>
          <w:numId w:val="28"/>
        </w:numPr>
        <w:ind w:left="284" w:hanging="284"/>
        <w:rPr>
          <w:rFonts w:eastAsia="Cambria"/>
        </w:rPr>
      </w:pPr>
      <w:r w:rsidRPr="007F1650">
        <w:rPr>
          <w:rFonts w:eastAsia="Cambria"/>
        </w:rPr>
        <w:t>Le parti prendono atto che la quota destinata alla performance individuale potrà subire variazioni in aumento o in diminuzione a seguito dell’eventuale ricalcolo del Fondo risorse decentrate dell’anno di riferimento, conseguente a sopravvenute disposizioni legislative o a diverse interpretazioni</w:t>
      </w:r>
      <w:r w:rsidRPr="005D244D" w:rsidR="00A03FD8">
        <w:rPr>
          <w:rFonts w:eastAsia="Cambria"/>
        </w:rPr>
        <w:t>.</w:t>
      </w:r>
    </w:p>
    <w:p w:rsidR="007F1650" w:rsidP="00A86983" w:rsidRDefault="00D856E8" w14:paraId="650B23C5" w14:textId="08CA27B6">
      <w:pPr>
        <w:pStyle w:val="Normale1"/>
        <w:numPr>
          <w:ilvl w:val="3"/>
          <w:numId w:val="28"/>
        </w:numPr>
        <w:ind w:left="284" w:hanging="284"/>
        <w:rPr>
          <w:rFonts w:eastAsia="Cambria"/>
        </w:rPr>
      </w:pPr>
      <w:r w:rsidRPr="00D856E8">
        <w:rPr>
          <w:rFonts w:eastAsia="Cambria"/>
        </w:rPr>
        <w:t xml:space="preserve">Il fondo destinato alla performance individuale, al netto della quota riservata alla “differenziazione del premio individuale” di cui al successivo comma </w:t>
      </w:r>
      <w:r w:rsidR="007F1650">
        <w:rPr>
          <w:rFonts w:eastAsia="Cambria"/>
        </w:rPr>
        <w:t>6</w:t>
      </w:r>
      <w:r w:rsidRPr="00D856E8">
        <w:rPr>
          <w:rFonts w:eastAsia="Cambria"/>
        </w:rPr>
        <w:t xml:space="preserve">, è ripartito tra i dipendenti </w:t>
      </w:r>
      <w:r w:rsidRPr="007F1650" w:rsidR="007F1650">
        <w:rPr>
          <w:rFonts w:eastAsia="Cambria"/>
        </w:rPr>
        <w:t>in proporzione al punteggio individuale conseguito, opportunamente riparametrato in relazione:</w:t>
      </w:r>
    </w:p>
    <w:p w:rsidR="007F1650" w:rsidP="00A86983" w:rsidRDefault="007F1650" w14:paraId="752BCF07" w14:textId="2CB225F9">
      <w:pPr>
        <w:pStyle w:val="Normale1"/>
        <w:numPr>
          <w:ilvl w:val="1"/>
          <w:numId w:val="38"/>
        </w:numPr>
        <w:ind w:left="567" w:hanging="283"/>
        <w:rPr>
          <w:rFonts w:eastAsia="Cambria"/>
        </w:rPr>
      </w:pPr>
      <w:r w:rsidRPr="007F1650">
        <w:rPr>
          <w:rFonts w:eastAsia="Cambria"/>
        </w:rPr>
        <w:t>al tempo di lavoro;</w:t>
      </w:r>
    </w:p>
    <w:p w:rsidR="007F1650" w:rsidP="00A86983" w:rsidRDefault="007F1650" w14:paraId="13B51E43" w14:textId="300B1BE7">
      <w:pPr>
        <w:pStyle w:val="Normale1"/>
        <w:numPr>
          <w:ilvl w:val="1"/>
          <w:numId w:val="38"/>
        </w:numPr>
        <w:ind w:left="567" w:hanging="283"/>
        <w:rPr>
          <w:rFonts w:eastAsia="Cambria"/>
        </w:rPr>
      </w:pPr>
      <w:r w:rsidRPr="007F1650">
        <w:rPr>
          <w:rFonts w:eastAsia="Cambria"/>
        </w:rPr>
        <w:t>al periodo di servizio effettivamente prestato nell’anno.</w:t>
      </w:r>
    </w:p>
    <w:p w:rsidRPr="00A86983" w:rsidR="007F1650" w:rsidP="00A86983" w:rsidRDefault="5C735AB5" w14:paraId="74A58D5F" w14:textId="71017EBD">
      <w:pPr>
        <w:pStyle w:val="Normale1"/>
        <w:numPr>
          <w:ilvl w:val="3"/>
          <w:numId w:val="28"/>
        </w:numPr>
        <w:ind w:left="284" w:hanging="284"/>
        <w:rPr>
          <w:rFonts w:eastAsia="Cambria"/>
        </w:rPr>
      </w:pPr>
      <w:r w:rsidRPr="00A86983">
        <w:rPr>
          <w:rFonts w:eastAsia="Cambria"/>
        </w:rPr>
        <w:t>Per poter essere valutati e concorrere all’erogazione delle somme previste per la performance individuale, è necessario che il lavoratore a tempo determinato abbia prestato attività lavorativa presso l’ente per almeno [</w:t>
      </w:r>
      <w:r w:rsidRPr="00A86983">
        <w:rPr>
          <w:rFonts w:eastAsia="Cambria"/>
          <w:b/>
          <w:bCs/>
          <w:color w:val="EE0000"/>
        </w:rPr>
        <w:t>indicare il periodo, ad esempio: 180</w:t>
      </w:r>
      <w:r w:rsidRPr="00A86983">
        <w:rPr>
          <w:rFonts w:eastAsia="Cambria"/>
        </w:rPr>
        <w:t xml:space="preserve">] giorni effettivi nell’arco dell’anno solare. </w:t>
      </w:r>
    </w:p>
    <w:p w:rsidR="009019BE" w:rsidP="00A86983" w:rsidRDefault="007F1650" w14:paraId="26112244" w14:textId="51971D42">
      <w:pPr>
        <w:pStyle w:val="Normale1"/>
        <w:numPr>
          <w:ilvl w:val="3"/>
          <w:numId w:val="28"/>
        </w:numPr>
        <w:ind w:left="284" w:hanging="284"/>
        <w:rPr>
          <w:rFonts w:eastAsia="Cambria"/>
        </w:rPr>
      </w:pPr>
      <w:r w:rsidRPr="007F1650">
        <w:rPr>
          <w:rFonts w:eastAsia="Cambria"/>
        </w:rPr>
        <w:t xml:space="preserve">Il premio individuale spettante a ciascun dipendente è determinato dividendo il fondo complessivo da ripartire per la somma dei punteggi individuali riparametrati di tutti i dipendenti ammessi e moltiplicando il valore così ottenuto per il punteggio riparametrato del singolo </w:t>
      </w:r>
      <w:r w:rsidRPr="007F1650" w:rsidR="008207B4">
        <w:rPr>
          <w:rFonts w:eastAsia="Cambria"/>
        </w:rPr>
        <w:t>dipendente</w:t>
      </w:r>
      <w:r w:rsidR="008207B4">
        <w:rPr>
          <w:rFonts w:eastAsia="Cambria"/>
        </w:rPr>
        <w:t xml:space="preserve">, </w:t>
      </w:r>
      <w:r w:rsidRPr="007F1650" w:rsidR="008207B4">
        <w:rPr>
          <w:rFonts w:eastAsia="Cambria"/>
        </w:rPr>
        <w:t>secondo</w:t>
      </w:r>
      <w:r w:rsidRPr="007F1650">
        <w:rPr>
          <w:rFonts w:eastAsia="Cambria"/>
        </w:rPr>
        <w:t xml:space="preserve"> la seguente formula:</w:t>
      </w:r>
    </w:p>
    <w:p w:rsidR="007F1650" w:rsidP="00C95638" w:rsidRDefault="007F1650" w14:paraId="5712D914" w14:textId="77777777">
      <w:pPr>
        <w:spacing w:before="0" w:after="0"/>
        <w:ind w:left="357"/>
        <w:rPr>
          <w:rFonts w:eastAsia="Times New Roman"/>
          <w:b/>
          <w:bCs/>
        </w:rPr>
      </w:pPr>
      <w:proofErr w:type="spellStart"/>
      <w:r w:rsidRPr="007F1650">
        <w:rPr>
          <w:rFonts w:eastAsia="Times New Roman"/>
          <w:b/>
          <w:bCs/>
        </w:rPr>
        <w:t>P.I.i</w:t>
      </w:r>
      <w:proofErr w:type="spellEnd"/>
      <w:r w:rsidRPr="007F1650">
        <w:rPr>
          <w:rFonts w:eastAsia="Times New Roman"/>
          <w:b/>
          <w:bCs/>
        </w:rPr>
        <w:t xml:space="preserve"> = F × (</w:t>
      </w:r>
      <w:proofErr w:type="spellStart"/>
      <w:r w:rsidRPr="007F1650">
        <w:rPr>
          <w:rFonts w:eastAsia="Times New Roman"/>
          <w:b/>
          <w:bCs/>
        </w:rPr>
        <w:t>p.i</w:t>
      </w:r>
      <w:proofErr w:type="spellEnd"/>
      <w:r w:rsidRPr="007F1650">
        <w:rPr>
          <w:rFonts w:eastAsia="Times New Roman"/>
          <w:b/>
          <w:bCs/>
        </w:rPr>
        <w:t xml:space="preserve"> × </w:t>
      </w:r>
      <w:proofErr w:type="spellStart"/>
      <w:r w:rsidRPr="007F1650">
        <w:rPr>
          <w:rFonts w:eastAsia="Times New Roman"/>
          <w:b/>
          <w:bCs/>
        </w:rPr>
        <w:t>t.i</w:t>
      </w:r>
      <w:proofErr w:type="spellEnd"/>
      <w:r w:rsidRPr="007F1650">
        <w:rPr>
          <w:rFonts w:eastAsia="Times New Roman"/>
          <w:b/>
          <w:bCs/>
        </w:rPr>
        <w:t xml:space="preserve"> × </w:t>
      </w:r>
      <w:proofErr w:type="spellStart"/>
      <w:r w:rsidRPr="007F1650">
        <w:rPr>
          <w:rFonts w:eastAsia="Times New Roman"/>
          <w:b/>
          <w:bCs/>
        </w:rPr>
        <w:t>s.i</w:t>
      </w:r>
      <w:proofErr w:type="spellEnd"/>
      <w:r w:rsidRPr="007F1650">
        <w:rPr>
          <w:rFonts w:eastAsia="Times New Roman"/>
          <w:b/>
          <w:bCs/>
        </w:rPr>
        <w:t>) / Σ (</w:t>
      </w:r>
      <w:proofErr w:type="spellStart"/>
      <w:r w:rsidRPr="007F1650">
        <w:rPr>
          <w:rFonts w:eastAsia="Times New Roman"/>
          <w:b/>
          <w:bCs/>
        </w:rPr>
        <w:t>p.i</w:t>
      </w:r>
      <w:proofErr w:type="spellEnd"/>
      <w:r w:rsidRPr="007F1650">
        <w:rPr>
          <w:rFonts w:eastAsia="Times New Roman"/>
          <w:b/>
          <w:bCs/>
        </w:rPr>
        <w:t xml:space="preserve"> × </w:t>
      </w:r>
      <w:proofErr w:type="spellStart"/>
      <w:r w:rsidRPr="007F1650">
        <w:rPr>
          <w:rFonts w:eastAsia="Times New Roman"/>
          <w:b/>
          <w:bCs/>
        </w:rPr>
        <w:t>t.i</w:t>
      </w:r>
      <w:proofErr w:type="spellEnd"/>
      <w:r w:rsidRPr="007F1650">
        <w:rPr>
          <w:rFonts w:eastAsia="Times New Roman"/>
          <w:b/>
          <w:bCs/>
        </w:rPr>
        <w:t xml:space="preserve"> × </w:t>
      </w:r>
      <w:proofErr w:type="spellStart"/>
      <w:r w:rsidRPr="007F1650">
        <w:rPr>
          <w:rFonts w:eastAsia="Times New Roman"/>
          <w:b/>
          <w:bCs/>
        </w:rPr>
        <w:t>s.i</w:t>
      </w:r>
      <w:proofErr w:type="spellEnd"/>
      <w:r w:rsidRPr="007F1650">
        <w:rPr>
          <w:rFonts w:eastAsia="Times New Roman"/>
          <w:b/>
          <w:bCs/>
        </w:rPr>
        <w:t>)</w:t>
      </w:r>
    </w:p>
    <w:p w:rsidR="00AE4C55" w:rsidP="00C95638" w:rsidRDefault="009849E7" w14:paraId="03FD9EB0" w14:textId="77777777">
      <w:pPr>
        <w:spacing w:before="0" w:after="0"/>
        <w:ind w:left="357"/>
        <w:rPr>
          <w:rFonts w:eastAsia="Times New Roman"/>
        </w:rPr>
      </w:pPr>
      <w:r w:rsidRPr="009849E7">
        <w:rPr>
          <w:rFonts w:eastAsia="Times New Roman"/>
        </w:rPr>
        <w:t>dove:</w:t>
      </w:r>
      <w:r w:rsidRPr="009849E7">
        <w:rPr>
          <w:rFonts w:eastAsia="Times New Roman"/>
        </w:rPr>
        <w:br/>
      </w:r>
      <w:r w:rsidRPr="009849E7">
        <w:rPr>
          <w:rFonts w:eastAsia="Times New Roman"/>
          <w:b/>
          <w:bCs/>
        </w:rPr>
        <w:t>P.I.</w:t>
      </w:r>
      <w:r w:rsidRPr="009849E7">
        <w:rPr>
          <w:rFonts w:eastAsia="Times New Roman"/>
        </w:rPr>
        <w:t xml:space="preserve"> = premio spettante al singolo dipendente;</w:t>
      </w:r>
    </w:p>
    <w:p w:rsidR="00AE4C55" w:rsidP="00C95638" w:rsidRDefault="009849E7" w14:paraId="45135D43" w14:textId="77777777">
      <w:pPr>
        <w:spacing w:before="0" w:after="0"/>
        <w:ind w:left="357"/>
        <w:rPr>
          <w:rFonts w:eastAsia="Times New Roman"/>
        </w:rPr>
      </w:pPr>
      <w:r w:rsidRPr="009849E7">
        <w:rPr>
          <w:rFonts w:eastAsia="Times New Roman"/>
          <w:b/>
          <w:bCs/>
        </w:rPr>
        <w:t>F</w:t>
      </w:r>
      <w:r w:rsidRPr="009849E7">
        <w:rPr>
          <w:rFonts w:eastAsia="Times New Roman"/>
        </w:rPr>
        <w:t xml:space="preserve"> = fondo complessivo da ripartire;</w:t>
      </w:r>
    </w:p>
    <w:p w:rsidR="007F1650" w:rsidP="00C95638" w:rsidRDefault="009849E7" w14:paraId="04EB90D6" w14:textId="12ED9CEC">
      <w:pPr>
        <w:spacing w:before="0" w:after="0"/>
        <w:ind w:left="357"/>
        <w:rPr>
          <w:rFonts w:eastAsia="Times New Roman"/>
        </w:rPr>
      </w:pPr>
      <w:r w:rsidRPr="009849E7">
        <w:rPr>
          <w:rFonts w:eastAsia="Times New Roman"/>
          <w:b/>
          <w:bCs/>
        </w:rPr>
        <w:t>Σ (p × t × s)</w:t>
      </w:r>
      <w:r w:rsidRPr="009849E7">
        <w:rPr>
          <w:rFonts w:eastAsia="Times New Roman"/>
        </w:rPr>
        <w:t xml:space="preserve"> = somma dei punteggi di tutti i dipendenti ammessi, riparametrati in base al tempo di lavoro e al periodo di servizio prestato;</w:t>
      </w:r>
    </w:p>
    <w:p w:rsidR="00AE4C55" w:rsidP="00C95638" w:rsidRDefault="007F1650" w14:paraId="4CEEB9B7" w14:textId="77777777">
      <w:pPr>
        <w:spacing w:before="0" w:after="0"/>
        <w:ind w:left="357"/>
        <w:rPr>
          <w:rFonts w:eastAsia="Times New Roman"/>
        </w:rPr>
      </w:pPr>
      <w:proofErr w:type="spellStart"/>
      <w:r w:rsidRPr="007F1650">
        <w:rPr>
          <w:rFonts w:eastAsia="Times New Roman"/>
          <w:b/>
          <w:bCs/>
        </w:rPr>
        <w:t>p.i</w:t>
      </w:r>
      <w:proofErr w:type="spellEnd"/>
      <w:r w:rsidRPr="007F1650">
        <w:rPr>
          <w:rFonts w:eastAsia="Times New Roman"/>
        </w:rPr>
        <w:t xml:space="preserve"> = punteggio individuale attribuito al dipendente;</w:t>
      </w:r>
    </w:p>
    <w:p w:rsidR="00AE4C55" w:rsidP="00C95638" w:rsidRDefault="007F1650" w14:paraId="73285A0A" w14:textId="77777777">
      <w:pPr>
        <w:spacing w:before="0" w:after="0"/>
        <w:ind w:left="357"/>
        <w:rPr>
          <w:rFonts w:eastAsia="Times New Roman"/>
        </w:rPr>
      </w:pPr>
      <w:proofErr w:type="spellStart"/>
      <w:r w:rsidRPr="007F1650">
        <w:rPr>
          <w:rFonts w:eastAsia="Times New Roman"/>
          <w:b/>
          <w:bCs/>
        </w:rPr>
        <w:t>t.i</w:t>
      </w:r>
      <w:proofErr w:type="spellEnd"/>
      <w:r w:rsidRPr="007F1650">
        <w:rPr>
          <w:rFonts w:eastAsia="Times New Roman"/>
        </w:rPr>
        <w:t xml:space="preserve"> = coefficiente di </w:t>
      </w:r>
      <w:proofErr w:type="spellStart"/>
      <w:r w:rsidRPr="007F1650">
        <w:rPr>
          <w:rFonts w:eastAsia="Times New Roman"/>
        </w:rPr>
        <w:t>riproporzionamento</w:t>
      </w:r>
      <w:proofErr w:type="spellEnd"/>
      <w:r w:rsidRPr="007F1650">
        <w:rPr>
          <w:rFonts w:eastAsia="Times New Roman"/>
        </w:rPr>
        <w:t xml:space="preserve"> in relazione al tempo di lavoro;</w:t>
      </w:r>
    </w:p>
    <w:p w:rsidR="00AE4C55" w:rsidP="00C95638" w:rsidRDefault="007F1650" w14:paraId="06811473" w14:textId="77777777">
      <w:pPr>
        <w:spacing w:before="0" w:after="0"/>
        <w:ind w:left="357"/>
        <w:rPr>
          <w:rFonts w:eastAsia="Times New Roman"/>
        </w:rPr>
      </w:pPr>
      <w:proofErr w:type="spellStart"/>
      <w:r w:rsidRPr="007F1650">
        <w:rPr>
          <w:rFonts w:eastAsia="Times New Roman"/>
          <w:b/>
          <w:bCs/>
        </w:rPr>
        <w:t>s.i</w:t>
      </w:r>
      <w:proofErr w:type="spellEnd"/>
      <w:r w:rsidRPr="007F1650">
        <w:rPr>
          <w:rFonts w:eastAsia="Times New Roman"/>
        </w:rPr>
        <w:t xml:space="preserve"> = coefficiente di </w:t>
      </w:r>
      <w:proofErr w:type="spellStart"/>
      <w:r w:rsidRPr="007F1650">
        <w:rPr>
          <w:rFonts w:eastAsia="Times New Roman"/>
        </w:rPr>
        <w:t>riproporzionamento</w:t>
      </w:r>
      <w:proofErr w:type="spellEnd"/>
      <w:r w:rsidRPr="007F1650">
        <w:rPr>
          <w:rFonts w:eastAsia="Times New Roman"/>
        </w:rPr>
        <w:t xml:space="preserve"> in relazione al periodo di servizio effettivamente</w:t>
      </w:r>
      <w:r w:rsidR="00AE4C55">
        <w:rPr>
          <w:rFonts w:eastAsia="Times New Roman"/>
        </w:rPr>
        <w:t xml:space="preserve"> </w:t>
      </w:r>
      <w:r w:rsidRPr="007F1650">
        <w:rPr>
          <w:rFonts w:eastAsia="Times New Roman"/>
        </w:rPr>
        <w:t>prestato nell’anno.</w:t>
      </w:r>
    </w:p>
    <w:p w:rsidR="007F1650" w:rsidP="00C95638" w:rsidRDefault="007F1650" w14:paraId="42D494E0" w14:textId="20FA4371">
      <w:pPr>
        <w:spacing w:before="0" w:after="0"/>
        <w:ind w:left="357"/>
      </w:pPr>
    </w:p>
    <w:p w:rsidR="00613021" w:rsidP="00C95638" w:rsidRDefault="00613021" w14:paraId="7C865135" w14:textId="71F322F0">
      <w:pPr>
        <w:pStyle w:val="Normale1"/>
        <w:rPr>
          <w:rFonts w:eastAsia="Cambria"/>
        </w:rPr>
      </w:pPr>
      <w:r w:rsidRPr="603B101F" w:rsidR="603B101F">
        <w:rPr>
          <w:rFonts w:eastAsia="Cambria"/>
        </w:rPr>
        <w:t xml:space="preserve">6. </w:t>
      </w:r>
      <w:r w:rsidRPr="603B101F" w:rsidR="603B101F">
        <w:rPr>
          <w:b w:val="1"/>
          <w:bCs w:val="1"/>
        </w:rPr>
        <w:t>[</w:t>
      </w:r>
      <w:r w:rsidRPr="603B101F" w:rsidR="603B101F">
        <w:rPr>
          <w:b w:val="1"/>
          <w:bCs w:val="1"/>
          <w:color w:val="EE0000"/>
        </w:rPr>
        <w:t xml:space="preserve">La disposizione del </w:t>
      </w:r>
      <w:r w:rsidRPr="603B101F" w:rsidR="603B101F">
        <w:rPr>
          <w:b w:val="1"/>
          <w:bCs w:val="1"/>
          <w:color w:val="EE0000"/>
        </w:rPr>
        <w:t>presente</w:t>
      </w:r>
      <w:r w:rsidRPr="603B101F" w:rsidR="603B101F">
        <w:rPr>
          <w:b w:val="1"/>
          <w:bCs w:val="1"/>
          <w:color w:val="EE0000"/>
        </w:rPr>
        <w:t xml:space="preserve"> comma non si applica se il numero dei dipendenti in servizio nell’ente non è superiore a 5 unità ai sensi dell’art. 48, comma 5, CCNL 23.02.2026</w:t>
      </w:r>
      <w:r w:rsidRPr="603B101F" w:rsidR="603B101F">
        <w:rPr>
          <w:b w:val="1"/>
          <w:bCs w:val="1"/>
        </w:rPr>
        <w:t>].</w:t>
      </w:r>
      <w:r w:rsidRPr="603B101F" w:rsidR="603B101F">
        <w:rPr>
          <w:rFonts w:eastAsia="Cambria"/>
        </w:rPr>
        <w:t xml:space="preserve"> </w:t>
      </w:r>
      <w:r w:rsidRPr="603B101F" w:rsidR="603B101F">
        <w:rPr>
          <w:rFonts w:eastAsia="Cambria"/>
        </w:rPr>
        <w:t>Ai dipendenti che conseguono le valutazioni più elevate, secondo quanto previsto dal Sistema di misurazione e valutazione della performance dell’Ente, è attribuita una maggiorazione del premio individuale, che si aggiunge alla quota di premio spettante a ciascun dipendente</w:t>
      </w:r>
      <w:r w:rsidR="603B101F">
        <w:rPr/>
        <w:t xml:space="preserve"> valutato positivamente. </w:t>
      </w:r>
      <w:r w:rsidRPr="603B101F" w:rsidR="603B101F">
        <w:rPr>
          <w:rFonts w:eastAsia="Cambria"/>
        </w:rPr>
        <w:t xml:space="preserve">La misura della maggiorazione è stabilita nella percentuale del </w:t>
      </w:r>
      <w:r w:rsidRPr="603B101F" w:rsidR="603B101F">
        <w:rPr>
          <w:rFonts w:eastAsia="Cambria"/>
          <w:b w:val="1"/>
          <w:bCs w:val="1"/>
          <w:color w:val="EE0000"/>
        </w:rPr>
        <w:t>___</w:t>
      </w:r>
      <w:r w:rsidRPr="603B101F" w:rsidR="603B101F">
        <w:rPr>
          <w:rFonts w:eastAsia="Cambria"/>
          <w:b w:val="1"/>
          <w:bCs w:val="1"/>
        </w:rPr>
        <w:t>%</w:t>
      </w:r>
      <w:r w:rsidRPr="603B101F" w:rsidR="603B101F">
        <w:rPr>
          <w:rFonts w:eastAsia="Cambria"/>
        </w:rPr>
        <w:t xml:space="preserve"> del valore medio pro-capite dei premi attribuiti al personale valutato positivamente.</w:t>
      </w:r>
    </w:p>
    <w:p w:rsidR="00613021" w:rsidP="603B101F" w:rsidRDefault="00613021" w14:paraId="47E66846" w14:textId="3CFAAA9B">
      <w:pPr>
        <w:pStyle w:val="Normale1"/>
        <w:rPr>
          <w:rFonts w:eastAsia="Cambria"/>
          <w:b w:val="1"/>
          <w:bCs w:val="1"/>
          <w:color w:val="FF0000"/>
        </w:rPr>
      </w:pPr>
      <w:r w:rsidRPr="603B101F" w:rsidR="603B101F">
        <w:rPr>
          <w:rFonts w:eastAsia="Cambria"/>
        </w:rPr>
        <w:t xml:space="preserve">Tale percentuale, ai sensi dell’art. 48 del CCNL 23.02.2026, non può comunque essere inferiore al </w:t>
      </w:r>
      <w:r w:rsidRPr="603B101F" w:rsidR="603B101F">
        <w:rPr>
          <w:rFonts w:eastAsia="Cambria"/>
          <w:b w:val="1"/>
          <w:bCs w:val="1"/>
        </w:rPr>
        <w:t>30%</w:t>
      </w:r>
      <w:r w:rsidRPr="603B101F" w:rsidR="603B101F">
        <w:rPr>
          <w:rFonts w:eastAsia="Cambria"/>
        </w:rPr>
        <w:t>.</w:t>
      </w:r>
      <w:r w:rsidRPr="603B101F" w:rsidR="603B101F">
        <w:rPr>
          <w:rFonts w:eastAsia="Cambria"/>
        </w:rPr>
        <w:t xml:space="preserve"> </w:t>
      </w:r>
      <w:r w:rsidRPr="603B101F" w:rsidR="603B101F">
        <w:rPr>
          <w:rFonts w:eastAsia="Cambria"/>
        </w:rPr>
        <w:t xml:space="preserve">Per gli enti con un numero di dipendenti pari o inferiore a </w:t>
      </w:r>
      <w:r w:rsidRPr="603B101F" w:rsidR="603B101F">
        <w:rPr>
          <w:rFonts w:eastAsia="Cambria"/>
          <w:b w:val="1"/>
          <w:bCs w:val="1"/>
        </w:rPr>
        <w:t>10</w:t>
      </w:r>
      <w:r w:rsidRPr="603B101F" w:rsidR="603B101F">
        <w:rPr>
          <w:rFonts w:eastAsia="Cambria"/>
        </w:rPr>
        <w:t xml:space="preserve">, detta percentuale non può essere inferiore al </w:t>
      </w:r>
      <w:r w:rsidRPr="603B101F" w:rsidR="603B101F">
        <w:rPr>
          <w:rFonts w:eastAsia="Cambria"/>
          <w:b w:val="1"/>
          <w:bCs w:val="1"/>
        </w:rPr>
        <w:t>25%</w:t>
      </w:r>
      <w:r w:rsidRPr="603B101F" w:rsidR="603B101F">
        <w:rPr>
          <w:rFonts w:eastAsia="Cambria"/>
        </w:rPr>
        <w:t>.</w:t>
      </w:r>
      <w:r w:rsidRPr="603B101F" w:rsidR="603B101F">
        <w:rPr>
          <w:rFonts w:eastAsia="Cambria"/>
        </w:rPr>
        <w:t xml:space="preserve"> </w:t>
      </w:r>
      <w:r w:rsidRPr="603B101F" w:rsidR="603B101F">
        <w:rPr>
          <w:rFonts w:eastAsia="Cambria"/>
          <w:b w:val="1"/>
          <w:bCs w:val="1"/>
          <w:color w:val="FF0000"/>
        </w:rPr>
        <w:t>[</w:t>
      </w:r>
      <w:r w:rsidRPr="603B101F" w:rsidR="603B101F">
        <w:rPr>
          <w:rFonts w:eastAsia="Cambria"/>
          <w:b w:val="1"/>
          <w:bCs w:val="1"/>
          <w:color w:val="FF0000"/>
        </w:rPr>
        <w:t xml:space="preserve">Gli enti che abbiano dato attuazione alla disciplina di cui all’art. 48, comma 4, del CCNL 23.02.2026 possono definire una percentuale inferiore, comunque non al di sotto del </w:t>
      </w:r>
      <w:r w:rsidRPr="603B101F" w:rsidR="603B101F">
        <w:rPr>
          <w:rFonts w:eastAsia="Cambria"/>
          <w:b w:val="1"/>
          <w:bCs w:val="1"/>
          <w:color w:val="FF0000"/>
        </w:rPr>
        <w:t>20%</w:t>
      </w:r>
      <w:r w:rsidRPr="603B101F" w:rsidR="603B101F">
        <w:rPr>
          <w:rFonts w:eastAsia="Cambria"/>
          <w:b w:val="1"/>
          <w:bCs w:val="1"/>
          <w:color w:val="FF0000"/>
        </w:rPr>
        <w:t>.]</w:t>
      </w:r>
    </w:p>
    <w:p w:rsidR="00613021" w:rsidP="00C95638" w:rsidRDefault="00613021" w14:paraId="6D3B0F62" w14:textId="77777777">
      <w:pPr>
        <w:pStyle w:val="Normale1"/>
        <w:rPr>
          <w:rFonts w:eastAsia="Cambria"/>
        </w:rPr>
      </w:pPr>
      <w:r w:rsidRPr="00F00440">
        <w:rPr>
          <w:rFonts w:eastAsia="Cambria"/>
        </w:rPr>
        <w:t xml:space="preserve">La quota massima di personale valutato cui la maggiorazione può essere attribuita è stabilita nella misura del </w:t>
      </w:r>
      <w:r w:rsidRPr="00A86983">
        <w:rPr>
          <w:rFonts w:eastAsia="Cambria"/>
          <w:b/>
          <w:bCs/>
          <w:color w:val="EE0000"/>
        </w:rPr>
        <w:t>___</w:t>
      </w:r>
      <w:r w:rsidRPr="00F00440">
        <w:rPr>
          <w:rFonts w:eastAsia="Cambria"/>
          <w:b/>
          <w:bCs/>
        </w:rPr>
        <w:t>%</w:t>
      </w:r>
      <w:r w:rsidRPr="00F00440">
        <w:rPr>
          <w:rFonts w:eastAsia="Cambria"/>
        </w:rPr>
        <w:t xml:space="preserve"> del personale valutato positivamente.</w:t>
      </w:r>
    </w:p>
    <w:p w:rsidR="00AE4C55" w:rsidP="00C95638" w:rsidRDefault="00AE4C55" w14:paraId="2C5D922E" w14:textId="77777777">
      <w:pPr>
        <w:pStyle w:val="Normale1"/>
        <w:rPr>
          <w:rFonts w:eastAsia="Cambria"/>
        </w:rPr>
      </w:pPr>
      <w:r w:rsidRPr="00AE4C55">
        <w:rPr>
          <w:rFonts w:eastAsia="Cambria"/>
        </w:rPr>
        <w:t>La maggiorazione è determinata applicando la percentuale stabilita dal presente comma al valore medio pro-capite dei premi attribuiti al personale valutato positivamente.</w:t>
      </w:r>
      <w:r w:rsidRPr="00AE4C55">
        <w:rPr>
          <w:rFonts w:eastAsia="Cambria"/>
        </w:rPr>
        <w:br/>
      </w:r>
      <w:r w:rsidRPr="00AE4C55">
        <w:rPr>
          <w:rFonts w:eastAsia="Cambria"/>
        </w:rPr>
        <w:t>Il valore medio pro-capite è dato dal rapporto tra la quota complessiva delle risorse destinate alla performance individuale e il numero dei dipendenti valutati positivamente, tenendo conto della quota riservata alla maggiorazione in relazione alla percentuale e alla quota di personale beneficiario stabilite dal presente articolo.</w:t>
      </w:r>
    </w:p>
    <w:p w:rsidRPr="00AE4C55" w:rsidR="00AE4C55" w:rsidP="00C95638" w:rsidRDefault="00AE4C55" w14:paraId="01450520" w14:textId="77777777">
      <w:pPr>
        <w:pStyle w:val="Normale1"/>
      </w:pPr>
      <w:r w:rsidRPr="00AE4C55">
        <w:t>La maggiorazione è calcolata applicando la seguente formula:</w:t>
      </w:r>
    </w:p>
    <w:p w:rsidR="00340B68" w:rsidP="00C95638" w:rsidRDefault="00AE4C55" w14:paraId="2FEF6AA8" w14:textId="77777777">
      <w:pPr>
        <w:pStyle w:val="Normale1"/>
        <w:rPr>
          <w:b/>
          <w:bCs/>
        </w:rPr>
      </w:pPr>
      <w:r w:rsidRPr="00AE4C55">
        <w:rPr>
          <w:b/>
          <w:bCs/>
        </w:rPr>
        <w:t>Pm = F / [N + (m × q × N)]</w:t>
      </w:r>
    </w:p>
    <w:p w:rsidRPr="00AE4C55" w:rsidR="00AE4C55" w:rsidP="00C95638" w:rsidRDefault="00AE4C55" w14:paraId="4FE26022" w14:textId="0EDB886D">
      <w:pPr>
        <w:pStyle w:val="Normale1"/>
      </w:pPr>
      <w:r w:rsidRPr="00AE4C55">
        <w:rPr>
          <w:b/>
          <w:bCs/>
        </w:rPr>
        <w:t>Mi = Pm × m</w:t>
      </w:r>
    </w:p>
    <w:p w:rsidR="00AE4C55" w:rsidP="00C95638" w:rsidRDefault="00AE4C55" w14:paraId="1B3A1EA5" w14:textId="77777777">
      <w:pPr>
        <w:pStyle w:val="Normale1"/>
      </w:pPr>
      <w:r w:rsidRPr="00AE4C55">
        <w:rPr>
          <w:b/>
          <w:bCs/>
        </w:rPr>
        <w:t>Dove:</w:t>
      </w:r>
      <w:r w:rsidRPr="00AE4C55">
        <w:br/>
      </w:r>
      <w:r w:rsidRPr="00AE4C55">
        <w:rPr>
          <w:b/>
          <w:bCs/>
        </w:rPr>
        <w:t>Pm</w:t>
      </w:r>
      <w:r w:rsidRPr="00AE4C55">
        <w:t xml:space="preserve"> = premio medio pro-capite attribuito al personale valutato positivamente;</w:t>
      </w:r>
      <w:r w:rsidRPr="00AE4C55">
        <w:br/>
      </w:r>
      <w:r w:rsidRPr="00AE4C55">
        <w:rPr>
          <w:b/>
          <w:bCs/>
        </w:rPr>
        <w:t>Mi</w:t>
      </w:r>
      <w:r w:rsidRPr="00AE4C55">
        <w:t xml:space="preserve"> = maggiorazione spettante a ciascun dipendente beneficiario;</w:t>
      </w:r>
    </w:p>
    <w:p w:rsidR="00AE4C55" w:rsidP="00C95638" w:rsidRDefault="00AE4C55" w14:paraId="32DA6176" w14:textId="1FB65358">
      <w:pPr>
        <w:pStyle w:val="Normale1"/>
      </w:pPr>
      <w:r w:rsidRPr="00AE4C55">
        <w:rPr>
          <w:b/>
          <w:bCs/>
        </w:rPr>
        <w:t>F</w:t>
      </w:r>
      <w:r w:rsidRPr="00AE4C55">
        <w:t xml:space="preserve"> = quota complessiva del fondo destinata alla performance individuale, comprensiva della quota riservata alla maggiorazione;</w:t>
      </w:r>
    </w:p>
    <w:p w:rsidR="00AE4C55" w:rsidP="00C95638" w:rsidRDefault="00AE4C55" w14:paraId="0AF2D65F" w14:textId="7ED9CCE5">
      <w:pPr>
        <w:pStyle w:val="Normale1"/>
      </w:pPr>
      <w:r w:rsidRPr="00AE4C55">
        <w:rPr>
          <w:b/>
          <w:bCs/>
        </w:rPr>
        <w:t>N</w:t>
      </w:r>
      <w:r w:rsidRPr="00AE4C55">
        <w:t xml:space="preserve"> = numero dei dipendenti valutati positivamente secondo il Sistema di misurazione e valutazione della performance dell’Ente;</w:t>
      </w:r>
    </w:p>
    <w:p w:rsidR="00AE4C55" w:rsidP="00C95638" w:rsidRDefault="5FD96CCA" w14:paraId="2ABE1B74" w14:textId="6053C158">
      <w:pPr>
        <w:pStyle w:val="Normale1"/>
      </w:pPr>
      <w:r w:rsidRPr="5FD96CCA">
        <w:rPr>
          <w:b/>
          <w:bCs/>
        </w:rPr>
        <w:t>m</w:t>
      </w:r>
      <w:r>
        <w:t xml:space="preserve"> = percentuale della maggiorazione stabilita dal presente comma espressa in forma decimale (es.: 0,30; 0,25; 0,20);</w:t>
      </w:r>
    </w:p>
    <w:p w:rsidRPr="00AE4C55" w:rsidR="00AE4C55" w:rsidP="6B534F76" w:rsidRDefault="5C735AB5" w14:paraId="3A8EEB71" w14:textId="5A2FE85D">
      <w:r w:rsidRPr="6B534F76">
        <w:rPr>
          <w:b/>
          <w:bCs/>
        </w:rPr>
        <w:t>q</w:t>
      </w:r>
      <w:r>
        <w:t xml:space="preserve"> = quota del personale valutato positivamente cui la maggiorazione può essere attribuita, espressa in forma decimale (es.: 0,10 se il 10%).</w:t>
      </w:r>
    </w:p>
    <w:p w:rsidRPr="00613021" w:rsidR="009019BE" w:rsidP="00C95638" w:rsidRDefault="4E3AFBFC" w14:paraId="1C710CCE" w14:textId="6D5311FA">
      <w:pPr>
        <w:pStyle w:val="Normale1"/>
        <w:rPr>
          <w:b/>
          <w:bCs/>
          <w:color w:val="000000" w:themeColor="text1"/>
        </w:rPr>
      </w:pPr>
      <w:r w:rsidRPr="00613021">
        <w:rPr>
          <w:rFonts w:eastAsia="Cambria"/>
        </w:rPr>
        <w:t>Non partecipano all’attribuzione della maggiorazione i dipendenti beneficiari della stessa nell’anno precedente</w:t>
      </w:r>
      <w:r w:rsidRPr="00613021" w:rsidR="00613021">
        <w:rPr>
          <w:rFonts w:eastAsia="Cambria"/>
        </w:rPr>
        <w:t xml:space="preserve"> </w:t>
      </w:r>
      <w:r w:rsidRPr="00613021" w:rsidR="00613021">
        <w:rPr>
          <w:rFonts w:eastAsia="Cambria"/>
          <w:b/>
          <w:bCs/>
        </w:rPr>
        <w:t>[</w:t>
      </w:r>
      <w:r w:rsidRPr="00A86983" w:rsidR="00613021">
        <w:rPr>
          <w:rFonts w:eastAsia="Cambria"/>
          <w:b/>
          <w:bCs/>
          <w:color w:val="EE0000"/>
        </w:rPr>
        <w:t>oppure: nel biennio precedente</w:t>
      </w:r>
      <w:r w:rsidRPr="00613021" w:rsidR="00613021">
        <w:rPr>
          <w:rFonts w:eastAsia="Cambria"/>
          <w:b/>
          <w:bCs/>
        </w:rPr>
        <w:t>].</w:t>
      </w:r>
    </w:p>
    <w:p w:rsidRPr="005D244D" w:rsidR="009019BE" w:rsidP="00C95638" w:rsidRDefault="4E3AFBFC" w14:paraId="4FD87618" w14:textId="17BC25AE">
      <w:pPr>
        <w:pStyle w:val="Normale1"/>
        <w:rPr>
          <w:color w:val="000000"/>
        </w:rPr>
      </w:pPr>
      <w:r w:rsidRPr="005D244D">
        <w:rPr>
          <w:rFonts w:eastAsia="Cambria"/>
        </w:rPr>
        <w:t xml:space="preserve">In caso </w:t>
      </w:r>
      <w:r w:rsidRPr="005D244D">
        <w:t>di parità dei punteggi relativi alle valutazioni la maggiorazione è attribuita secondo i seguenti criteri in ordine di priorità:</w:t>
      </w:r>
    </w:p>
    <w:p w:rsidRPr="005D244D" w:rsidR="009019BE" w:rsidP="00C95638" w:rsidRDefault="5C735AB5" w14:paraId="3E374BB0" w14:textId="4574B9C9">
      <w:pPr>
        <w:pStyle w:val="Normale1"/>
        <w:rPr>
          <w:color w:val="000000"/>
        </w:rPr>
      </w:pPr>
      <w:r w:rsidRPr="6B534F76">
        <w:rPr>
          <w:color w:val="000000" w:themeColor="text1"/>
        </w:rPr>
        <w:t xml:space="preserve">a) </w:t>
      </w:r>
      <w:r w:rsidRPr="6B534F76">
        <w:rPr>
          <w:rFonts w:eastAsia="Cambria"/>
        </w:rPr>
        <w:t>non aver percepito la maggiorazione del premio nel penultimo/terzultimo anno precedente</w:t>
      </w:r>
      <w:r w:rsidRPr="6B534F76">
        <w:rPr>
          <w:color w:val="000000" w:themeColor="text1"/>
        </w:rPr>
        <w:t>;</w:t>
      </w:r>
    </w:p>
    <w:p w:rsidRPr="005D244D" w:rsidR="009019BE" w:rsidP="00C95638" w:rsidRDefault="00A03FD8" w14:paraId="6A5F7806" w14:textId="77777777">
      <w:pPr>
        <w:pStyle w:val="Normale1"/>
      </w:pPr>
      <w:r w:rsidRPr="005D244D">
        <w:t>b) superiore valutazione media del triennio;</w:t>
      </w:r>
    </w:p>
    <w:p w:rsidRPr="005D244D" w:rsidR="009019BE" w:rsidP="00C95638" w:rsidRDefault="4E3AFBFC" w14:paraId="6B8C7D41" w14:textId="179854A1">
      <w:pPr>
        <w:pStyle w:val="Normale1"/>
      </w:pPr>
      <w:r w:rsidRPr="0E49D4D4" w:rsidR="0E49D4D4">
        <w:rPr>
          <w:color w:val="000000" w:themeColor="text1" w:themeTint="FF" w:themeShade="FF"/>
        </w:rPr>
        <w:t xml:space="preserve">c) </w:t>
      </w:r>
      <w:r w:rsidRPr="0E49D4D4" w:rsidR="0E49D4D4">
        <w:rPr>
          <w:rFonts w:eastAsia="Cambria"/>
        </w:rPr>
        <w:t>minore anzianità di servizio nell’ente (</w:t>
      </w:r>
      <w:r w:rsidRPr="0E49D4D4" w:rsidR="0E49D4D4">
        <w:rPr>
          <w:rFonts w:eastAsia="Cambria"/>
        </w:rPr>
        <w:t>neoassunti</w:t>
      </w:r>
      <w:r w:rsidRPr="0E49D4D4" w:rsidR="0E49D4D4">
        <w:rPr>
          <w:rFonts w:eastAsia="Cambria"/>
        </w:rPr>
        <w:t>)</w:t>
      </w:r>
      <w:r w:rsidRPr="0E49D4D4" w:rsidR="0E49D4D4">
        <w:rPr>
          <w:color w:val="000000" w:themeColor="text1" w:themeTint="FF" w:themeShade="FF"/>
        </w:rPr>
        <w:t>.</w:t>
      </w:r>
    </w:p>
    <w:p w:rsidRPr="007F1650" w:rsidR="000773B4" w:rsidP="00C95638" w:rsidRDefault="11A9B2E6" w14:paraId="3B295A36" w14:textId="75374765">
      <w:pPr>
        <w:pStyle w:val="Commento"/>
      </w:pPr>
      <w:r w:rsidR="0E49D4D4">
        <w:rPr/>
        <w:t>[</w:t>
      </w:r>
      <w:r w:rsidRPr="0E49D4D4" w:rsidR="0E49D4D4">
        <w:rPr>
          <w:color w:val="EE0000"/>
        </w:rPr>
        <w:t>Il comma 7 è facoltativo introduce un sistema perequativo tra premi e incentivi, vengono proposte tre ipotesi applicative da adattare in base alla struttura organizzativa dell’Ente</w:t>
      </w:r>
      <w:r w:rsidR="0E49D4D4">
        <w:rPr/>
        <w:t xml:space="preserve">] </w:t>
      </w:r>
    </w:p>
    <w:p w:rsidRPr="007F1650" w:rsidR="000773B4" w:rsidP="00C95638" w:rsidRDefault="000773B4" w14:paraId="3C768B2E" w14:textId="77777777">
      <w:pPr>
        <w:pStyle w:val="Commento"/>
      </w:pPr>
      <w:r w:rsidRPr="007F1650">
        <w:t>[</w:t>
      </w:r>
      <w:r w:rsidRPr="00A86983">
        <w:rPr>
          <w:color w:val="EE0000"/>
        </w:rPr>
        <w:t>Ipotesi 1</w:t>
      </w:r>
      <w:r w:rsidRPr="007F1650">
        <w:t>]</w:t>
      </w:r>
    </w:p>
    <w:p w:rsidRPr="005D244D" w:rsidR="000773B4" w:rsidP="00C95638" w:rsidRDefault="5FD96CCA" w14:paraId="2AC63B14" w14:textId="3815FC75">
      <w:pPr>
        <w:pStyle w:val="Normale1"/>
        <w:rPr>
          <w:rFonts w:eastAsia="Cambria"/>
        </w:rPr>
      </w:pPr>
      <w:r w:rsidRPr="5FD96CCA">
        <w:rPr>
          <w:rFonts w:eastAsia="Cambria"/>
        </w:rPr>
        <w:t xml:space="preserve">7. Si stabilisce altresì che non verrà corrisposto il premio correlato alla performance ai dipendenti, che nell’anno di competenza di suddivisione del fondo avranno percepito incentivi per un importo superiori a € </w:t>
      </w:r>
      <w:r w:rsidRPr="5FD96CCA">
        <w:rPr>
          <w:rFonts w:eastAsia="Cambria"/>
          <w:b/>
          <w:bCs/>
        </w:rPr>
        <w:t>[</w:t>
      </w:r>
      <w:r w:rsidRPr="00A86983">
        <w:rPr>
          <w:rFonts w:eastAsia="Cambria"/>
          <w:b/>
          <w:bCs/>
          <w:color w:val="EE0000"/>
        </w:rPr>
        <w:t>inserire importo</w:t>
      </w:r>
      <w:r w:rsidRPr="5FD96CCA">
        <w:rPr>
          <w:rFonts w:eastAsia="Cambria"/>
          <w:b/>
          <w:bCs/>
        </w:rPr>
        <w:t xml:space="preserve">] </w:t>
      </w:r>
      <w:r w:rsidRPr="5FD96CCA">
        <w:rPr>
          <w:rFonts w:eastAsia="Cambria"/>
        </w:rPr>
        <w:t>correlati a:</w:t>
      </w:r>
    </w:p>
    <w:p w:rsidRPr="005D244D" w:rsidR="000773B4" w:rsidP="006508BB" w:rsidRDefault="000773B4" w14:paraId="11D5402A" w14:textId="77777777">
      <w:pPr>
        <w:pStyle w:val="Normale1"/>
        <w:numPr>
          <w:ilvl w:val="0"/>
          <w:numId w:val="29"/>
        </w:numPr>
      </w:pPr>
      <w:r w:rsidRPr="005D244D">
        <w:rPr>
          <w:rFonts w:eastAsia="Cambria"/>
        </w:rPr>
        <w:t>funzioni tecniche ai sensi dell’art. 45 del D.lgs. 36/2023 e sue successive modificazioni;</w:t>
      </w:r>
    </w:p>
    <w:p w:rsidRPr="005D244D" w:rsidR="000773B4" w:rsidP="006508BB" w:rsidRDefault="000773B4" w14:paraId="3D0B5331" w14:textId="77777777">
      <w:pPr>
        <w:pStyle w:val="Normale1"/>
        <w:numPr>
          <w:ilvl w:val="0"/>
          <w:numId w:val="29"/>
        </w:numPr>
      </w:pPr>
      <w:r w:rsidRPr="005D244D">
        <w:rPr>
          <w:rFonts w:eastAsia="Cambria"/>
        </w:rPr>
        <w:t>specifiche disposizioni di legge di cui all’art. 67 comma 3 lett. c) del CCNL 21.05.2018. (condono edilizio, Istat, avvocatura ecc.)</w:t>
      </w:r>
    </w:p>
    <w:p w:rsidRPr="005D244D" w:rsidR="000773B4" w:rsidP="006508BB" w:rsidRDefault="000773B4" w14:paraId="768340A9" w14:textId="77777777">
      <w:pPr>
        <w:pStyle w:val="Normale1"/>
        <w:numPr>
          <w:ilvl w:val="0"/>
          <w:numId w:val="29"/>
        </w:numPr>
      </w:pPr>
      <w:r w:rsidRPr="005D244D">
        <w:rPr>
          <w:rFonts w:eastAsia="Cambria"/>
        </w:rPr>
        <w:t xml:space="preserve">accertamenti tributari, ai sensi dell’art.1, comma 1091, della legge 145/2018 e </w:t>
      </w:r>
      <w:proofErr w:type="spellStart"/>
      <w:r w:rsidRPr="005D244D">
        <w:rPr>
          <w:rFonts w:eastAsia="Cambria"/>
        </w:rPr>
        <w:t>s.m.i.</w:t>
      </w:r>
      <w:proofErr w:type="spellEnd"/>
    </w:p>
    <w:p w:rsidRPr="007F1650" w:rsidR="000773B4" w:rsidP="00C95638" w:rsidRDefault="000773B4" w14:paraId="245486A3" w14:textId="77777777">
      <w:pPr>
        <w:pStyle w:val="Commento"/>
      </w:pPr>
      <w:r w:rsidRPr="007F1650">
        <w:t>[</w:t>
      </w:r>
      <w:r w:rsidRPr="00A86983">
        <w:rPr>
          <w:color w:val="EE0000"/>
        </w:rPr>
        <w:t>Ipotesi 2</w:t>
      </w:r>
      <w:r w:rsidRPr="007F1650">
        <w:t>]</w:t>
      </w:r>
    </w:p>
    <w:p w:rsidRPr="005D244D" w:rsidR="000773B4" w:rsidP="00C95638" w:rsidRDefault="007F1650" w14:paraId="59BDDCC7" w14:textId="50BF0988">
      <w:pPr>
        <w:pStyle w:val="Normale1"/>
        <w:rPr>
          <w:rFonts w:eastAsia="Cambria"/>
          <w:i/>
          <w:iCs/>
        </w:rPr>
      </w:pPr>
      <w:r>
        <w:rPr>
          <w:rFonts w:eastAsia="Cambria"/>
        </w:rPr>
        <w:t>7</w:t>
      </w:r>
      <w:r w:rsidRPr="005D244D" w:rsidR="0064525D">
        <w:rPr>
          <w:rFonts w:eastAsia="Cambria"/>
        </w:rPr>
        <w:t xml:space="preserve">. </w:t>
      </w:r>
      <w:r w:rsidRPr="005D244D" w:rsidR="000773B4">
        <w:rPr>
          <w:rFonts w:eastAsia="Cambria"/>
        </w:rPr>
        <w:t>Si stabilisce altresì che il premio correlato alla performance dei dipendenti, che nell’anno di competenza di suddivisione del fondo avranno percepito incentivi correlati a:</w:t>
      </w:r>
      <w:r w:rsidRPr="005D244D" w:rsidR="000773B4">
        <w:rPr>
          <w:rFonts w:eastAsia="Cambria"/>
          <w:i/>
          <w:iCs/>
        </w:rPr>
        <w:t xml:space="preserve"> </w:t>
      </w:r>
    </w:p>
    <w:p w:rsidRPr="005D244D" w:rsidR="000773B4" w:rsidP="006508BB" w:rsidRDefault="000773B4" w14:paraId="63CB95A8" w14:textId="77777777">
      <w:pPr>
        <w:pStyle w:val="Normale1"/>
        <w:numPr>
          <w:ilvl w:val="0"/>
          <w:numId w:val="29"/>
        </w:numPr>
      </w:pPr>
      <w:r w:rsidRPr="005D244D">
        <w:rPr>
          <w:rFonts w:eastAsia="Cambria"/>
        </w:rPr>
        <w:t>funzioni tecniche ai sensi dell’art. 45 del D.lgs. 36/2023 e sue successive modificazioni;</w:t>
      </w:r>
    </w:p>
    <w:p w:rsidRPr="005D244D" w:rsidR="000773B4" w:rsidP="006508BB" w:rsidRDefault="000773B4" w14:paraId="1439464B" w14:textId="77777777">
      <w:pPr>
        <w:pStyle w:val="Normale1"/>
        <w:numPr>
          <w:ilvl w:val="0"/>
          <w:numId w:val="29"/>
        </w:numPr>
      </w:pPr>
      <w:r w:rsidRPr="005D244D">
        <w:rPr>
          <w:rFonts w:eastAsia="Cambria"/>
        </w:rPr>
        <w:t>specifiche disposizioni di legge di cui all’art. 67 comma 3 lett. c) del CCNL 21.05.2018. (condono edilizio, Istat, avvocatura ecc.)</w:t>
      </w:r>
    </w:p>
    <w:p w:rsidRPr="005D244D" w:rsidR="000773B4" w:rsidP="006508BB" w:rsidRDefault="000773B4" w14:paraId="744A732D" w14:textId="77777777">
      <w:pPr>
        <w:pStyle w:val="Normale1"/>
        <w:numPr>
          <w:ilvl w:val="0"/>
          <w:numId w:val="29"/>
        </w:numPr>
      </w:pPr>
      <w:r w:rsidRPr="005D244D">
        <w:rPr>
          <w:rFonts w:eastAsia="Cambria"/>
        </w:rPr>
        <w:t xml:space="preserve">accertamenti tributari, ai sensi dell’art.1, comma 1091, della legge 145/2018 e </w:t>
      </w:r>
      <w:proofErr w:type="spellStart"/>
      <w:r w:rsidRPr="005D244D">
        <w:rPr>
          <w:rFonts w:eastAsia="Cambria"/>
        </w:rPr>
        <w:t>s.m.i.</w:t>
      </w:r>
      <w:proofErr w:type="spellEnd"/>
    </w:p>
    <w:p w:rsidRPr="005D244D" w:rsidR="000773B4" w:rsidP="5FD96CCA" w:rsidRDefault="5FD96CCA" w14:paraId="67316D92" w14:textId="3C0268BE">
      <w:pPr>
        <w:pStyle w:val="Normale1"/>
        <w:rPr>
          <w:rFonts w:eastAsia="Cambria"/>
          <w:b/>
          <w:bCs/>
          <w:highlight w:val="yellow"/>
        </w:rPr>
      </w:pPr>
      <w:r w:rsidRPr="5FD96CCA">
        <w:rPr>
          <w:rFonts w:eastAsia="Cambria"/>
        </w:rPr>
        <w:t xml:space="preserve">subirà le seguenti riduzioni:   </w:t>
      </w:r>
    </w:p>
    <w:p w:rsidR="000773B4" w:rsidP="00C95638" w:rsidRDefault="00CB3DB5" w14:paraId="78810470" w14:textId="54EE57BE">
      <w:pPr>
        <w:pStyle w:val="Commento"/>
      </w:pPr>
      <w:r>
        <w:t>[</w:t>
      </w:r>
      <w:r w:rsidRPr="00A86983" w:rsidR="000773B4">
        <w:rPr>
          <w:color w:val="EE0000"/>
        </w:rPr>
        <w:t>ESEMPIO 1</w:t>
      </w:r>
      <w:r>
        <w:t>]</w:t>
      </w:r>
    </w:p>
    <w:tbl>
      <w:tblPr>
        <w:tblW w:w="0" w:type="auto"/>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Look w:val="04A0" w:firstRow="1" w:lastRow="0" w:firstColumn="1" w:lastColumn="0" w:noHBand="0" w:noVBand="1"/>
      </w:tblPr>
      <w:tblGrid>
        <w:gridCol w:w="3457"/>
        <w:gridCol w:w="4037"/>
      </w:tblGrid>
      <w:tr w:rsidRPr="007C778F" w:rsidR="007C778F" w:rsidTr="603B101F" w14:paraId="2F21ECA2" w14:textId="77777777">
        <w:trPr>
          <w:tblHeader/>
          <w:tblCellSpacing w:w="15" w:type="dxa"/>
        </w:trPr>
        <w:tc>
          <w:tcPr>
            <w:tcW w:w="0" w:type="auto"/>
            <w:tcMar/>
            <w:vAlign w:val="center"/>
            <w:hideMark/>
          </w:tcPr>
          <w:p w:rsidRPr="007C778F" w:rsidR="007C778F" w:rsidP="007C778F" w:rsidRDefault="007C778F" w14:paraId="2AF0485A" w14:textId="77777777">
            <w:pPr>
              <w:suppressAutoHyphens w:val="0"/>
              <w:spacing w:before="0" w:after="0"/>
              <w:jc w:val="center"/>
              <w:rPr>
                <w:rFonts w:eastAsia="Times New Roman"/>
                <w:b/>
                <w:bCs/>
              </w:rPr>
            </w:pPr>
            <w:r w:rsidRPr="007C778F">
              <w:rPr>
                <w:rFonts w:eastAsia="Times New Roman"/>
                <w:b/>
                <w:bCs/>
              </w:rPr>
              <w:t>Importo annuo compensi</w:t>
            </w:r>
          </w:p>
        </w:tc>
        <w:tc>
          <w:tcPr>
            <w:tcW w:w="0" w:type="auto"/>
            <w:tcMar/>
            <w:vAlign w:val="center"/>
            <w:hideMark/>
          </w:tcPr>
          <w:p w:rsidRPr="007C778F" w:rsidR="007C778F" w:rsidP="007C778F" w:rsidRDefault="007C778F" w14:paraId="5F1476E4" w14:textId="2D668792">
            <w:pPr>
              <w:suppressAutoHyphens w:val="0"/>
              <w:spacing w:before="0" w:after="0"/>
              <w:jc w:val="right"/>
              <w:rPr>
                <w:rFonts w:eastAsia="Times New Roman"/>
                <w:b w:val="1"/>
                <w:bCs w:val="1"/>
              </w:rPr>
            </w:pPr>
            <w:r w:rsidRPr="603B101F" w:rsidR="603B101F">
              <w:rPr>
                <w:rFonts w:eastAsia="Times New Roman"/>
                <w:b w:val="1"/>
                <w:bCs w:val="1"/>
              </w:rPr>
              <w:t xml:space="preserve">Riduzione </w:t>
            </w:r>
          </w:p>
        </w:tc>
      </w:tr>
      <w:tr w:rsidRPr="007C778F" w:rsidR="007C778F" w:rsidTr="603B101F" w14:paraId="4882EBE8" w14:textId="77777777">
        <w:trPr>
          <w:tblCellSpacing w:w="15" w:type="dxa"/>
        </w:trPr>
        <w:tc>
          <w:tcPr>
            <w:tcW w:w="0" w:type="auto"/>
            <w:tcMar/>
            <w:vAlign w:val="center"/>
            <w:hideMark/>
          </w:tcPr>
          <w:p w:rsidRPr="007C778F" w:rsidR="007C778F" w:rsidP="007C778F" w:rsidRDefault="007C778F" w14:paraId="437FDA98" w14:textId="77777777">
            <w:pPr>
              <w:suppressAutoHyphens w:val="0"/>
              <w:spacing w:before="0" w:after="0"/>
              <w:jc w:val="left"/>
              <w:rPr>
                <w:rFonts w:eastAsia="Times New Roman"/>
              </w:rPr>
            </w:pPr>
            <w:r w:rsidRPr="007C778F">
              <w:rPr>
                <w:rFonts w:eastAsia="Times New Roman"/>
              </w:rPr>
              <w:t>fino a euro 2.000,00</w:t>
            </w:r>
          </w:p>
        </w:tc>
        <w:tc>
          <w:tcPr>
            <w:tcW w:w="0" w:type="auto"/>
            <w:tcMar/>
            <w:vAlign w:val="center"/>
            <w:hideMark/>
          </w:tcPr>
          <w:p w:rsidRPr="007C778F" w:rsidR="007C778F" w:rsidP="007C778F" w:rsidRDefault="007C778F" w14:paraId="1AF1C799" w14:textId="77777777">
            <w:pPr>
              <w:suppressAutoHyphens w:val="0"/>
              <w:spacing w:before="0" w:after="0"/>
              <w:jc w:val="right"/>
              <w:rPr>
                <w:rFonts w:eastAsia="Times New Roman"/>
              </w:rPr>
            </w:pPr>
            <w:r w:rsidRPr="007C778F">
              <w:rPr>
                <w:rFonts w:eastAsia="Times New Roman"/>
              </w:rPr>
              <w:t>0%</w:t>
            </w:r>
          </w:p>
        </w:tc>
      </w:tr>
      <w:tr w:rsidRPr="007C778F" w:rsidR="007C778F" w:rsidTr="603B101F" w14:paraId="46EBEF7D" w14:textId="77777777">
        <w:trPr>
          <w:tblCellSpacing w:w="15" w:type="dxa"/>
        </w:trPr>
        <w:tc>
          <w:tcPr>
            <w:tcW w:w="0" w:type="auto"/>
            <w:tcMar/>
            <w:vAlign w:val="center"/>
            <w:hideMark/>
          </w:tcPr>
          <w:p w:rsidRPr="007C778F" w:rsidR="007C778F" w:rsidP="007C778F" w:rsidRDefault="007C778F" w14:paraId="61A10D61" w14:textId="77777777">
            <w:pPr>
              <w:suppressAutoHyphens w:val="0"/>
              <w:spacing w:before="0" w:after="0"/>
              <w:jc w:val="left"/>
              <w:rPr>
                <w:rFonts w:eastAsia="Times New Roman"/>
              </w:rPr>
            </w:pPr>
            <w:r w:rsidRPr="007C778F">
              <w:rPr>
                <w:rFonts w:eastAsia="Times New Roman"/>
              </w:rPr>
              <w:t>da euro 2.001,00 a euro 4.000,00</w:t>
            </w:r>
          </w:p>
        </w:tc>
        <w:tc>
          <w:tcPr>
            <w:tcW w:w="0" w:type="auto"/>
            <w:tcMar/>
            <w:vAlign w:val="center"/>
            <w:hideMark/>
          </w:tcPr>
          <w:p w:rsidRPr="007C778F" w:rsidR="007C778F" w:rsidP="007C778F" w:rsidRDefault="007C778F" w14:paraId="7A8B23DE" w14:textId="77777777">
            <w:pPr>
              <w:suppressAutoHyphens w:val="0"/>
              <w:spacing w:before="0" w:after="0"/>
              <w:jc w:val="right"/>
              <w:rPr>
                <w:rFonts w:eastAsia="Times New Roman"/>
              </w:rPr>
            </w:pPr>
            <w:r w:rsidRPr="007C778F">
              <w:rPr>
                <w:rFonts w:eastAsia="Times New Roman"/>
              </w:rPr>
              <w:t>20%</w:t>
            </w:r>
          </w:p>
        </w:tc>
      </w:tr>
      <w:tr w:rsidRPr="007C778F" w:rsidR="007C778F" w:rsidTr="603B101F" w14:paraId="1E96992F" w14:textId="77777777">
        <w:trPr>
          <w:tblCellSpacing w:w="15" w:type="dxa"/>
        </w:trPr>
        <w:tc>
          <w:tcPr>
            <w:tcW w:w="0" w:type="auto"/>
            <w:tcMar/>
            <w:vAlign w:val="center"/>
            <w:hideMark/>
          </w:tcPr>
          <w:p w:rsidRPr="007C778F" w:rsidR="007C778F" w:rsidP="007C778F" w:rsidRDefault="007C778F" w14:paraId="644F615B" w14:textId="77777777">
            <w:pPr>
              <w:suppressAutoHyphens w:val="0"/>
              <w:spacing w:before="0" w:after="0"/>
              <w:jc w:val="left"/>
              <w:rPr>
                <w:rFonts w:eastAsia="Times New Roman"/>
              </w:rPr>
            </w:pPr>
            <w:r w:rsidRPr="007C778F">
              <w:rPr>
                <w:rFonts w:eastAsia="Times New Roman"/>
              </w:rPr>
              <w:t>da euro 4.001,00 a euro 7.000,00</w:t>
            </w:r>
          </w:p>
        </w:tc>
        <w:tc>
          <w:tcPr>
            <w:tcW w:w="0" w:type="auto"/>
            <w:tcMar/>
            <w:vAlign w:val="center"/>
            <w:hideMark/>
          </w:tcPr>
          <w:p w:rsidRPr="007C778F" w:rsidR="007C778F" w:rsidP="007C778F" w:rsidRDefault="007C778F" w14:paraId="5456BCD2" w14:textId="77777777">
            <w:pPr>
              <w:suppressAutoHyphens w:val="0"/>
              <w:spacing w:before="0" w:after="0"/>
              <w:jc w:val="right"/>
              <w:rPr>
                <w:rFonts w:eastAsia="Times New Roman"/>
              </w:rPr>
            </w:pPr>
            <w:r w:rsidRPr="007C778F">
              <w:rPr>
                <w:rFonts w:eastAsia="Times New Roman"/>
              </w:rPr>
              <w:t>40%</w:t>
            </w:r>
          </w:p>
        </w:tc>
      </w:tr>
      <w:tr w:rsidRPr="007C778F" w:rsidR="007C778F" w:rsidTr="603B101F" w14:paraId="222E6CDD" w14:textId="77777777">
        <w:trPr>
          <w:tblCellSpacing w:w="15" w:type="dxa"/>
        </w:trPr>
        <w:tc>
          <w:tcPr>
            <w:tcW w:w="0" w:type="auto"/>
            <w:tcMar/>
            <w:vAlign w:val="center"/>
            <w:hideMark/>
          </w:tcPr>
          <w:p w:rsidRPr="007C778F" w:rsidR="007C778F" w:rsidP="007C778F" w:rsidRDefault="007C778F" w14:paraId="127F7233" w14:textId="77777777">
            <w:pPr>
              <w:suppressAutoHyphens w:val="0"/>
              <w:spacing w:before="0" w:after="0"/>
              <w:jc w:val="left"/>
              <w:rPr>
                <w:rFonts w:eastAsia="Times New Roman"/>
              </w:rPr>
            </w:pPr>
            <w:r w:rsidRPr="007C778F">
              <w:rPr>
                <w:rFonts w:eastAsia="Times New Roman"/>
              </w:rPr>
              <w:t>da euro 7.001,00 a euro 10.000,00</w:t>
            </w:r>
          </w:p>
        </w:tc>
        <w:tc>
          <w:tcPr>
            <w:tcW w:w="0" w:type="auto"/>
            <w:tcMar/>
            <w:vAlign w:val="center"/>
            <w:hideMark/>
          </w:tcPr>
          <w:p w:rsidRPr="007C778F" w:rsidR="007C778F" w:rsidP="007C778F" w:rsidRDefault="007C778F" w14:paraId="3E4CC500" w14:textId="77777777">
            <w:pPr>
              <w:suppressAutoHyphens w:val="0"/>
              <w:spacing w:before="0" w:after="0"/>
              <w:jc w:val="right"/>
              <w:rPr>
                <w:rFonts w:eastAsia="Times New Roman"/>
              </w:rPr>
            </w:pPr>
            <w:r w:rsidRPr="007C778F">
              <w:rPr>
                <w:rFonts w:eastAsia="Times New Roman"/>
              </w:rPr>
              <w:t>60%</w:t>
            </w:r>
          </w:p>
        </w:tc>
      </w:tr>
      <w:tr w:rsidRPr="007C778F" w:rsidR="007C778F" w:rsidTr="603B101F" w14:paraId="40CEBF46" w14:textId="77777777">
        <w:trPr>
          <w:tblCellSpacing w:w="15" w:type="dxa"/>
        </w:trPr>
        <w:tc>
          <w:tcPr>
            <w:tcW w:w="0" w:type="auto"/>
            <w:tcMar/>
            <w:vAlign w:val="center"/>
            <w:hideMark/>
          </w:tcPr>
          <w:p w:rsidRPr="007C778F" w:rsidR="007C778F" w:rsidP="007C778F" w:rsidRDefault="007C778F" w14:paraId="6A132849" w14:textId="77777777">
            <w:pPr>
              <w:suppressAutoHyphens w:val="0"/>
              <w:spacing w:before="0" w:after="0"/>
              <w:jc w:val="left"/>
              <w:rPr>
                <w:rFonts w:eastAsia="Times New Roman"/>
              </w:rPr>
            </w:pPr>
            <w:r w:rsidRPr="007C778F">
              <w:rPr>
                <w:rFonts w:eastAsia="Times New Roman"/>
              </w:rPr>
              <w:t>oltre euro 10.000,00</w:t>
            </w:r>
          </w:p>
        </w:tc>
        <w:tc>
          <w:tcPr>
            <w:tcW w:w="0" w:type="auto"/>
            <w:tcMar/>
            <w:vAlign w:val="center"/>
            <w:hideMark/>
          </w:tcPr>
          <w:p w:rsidRPr="007C778F" w:rsidR="007C778F" w:rsidP="007C778F" w:rsidRDefault="007C778F" w14:paraId="7BFD55BA" w14:textId="77777777">
            <w:pPr>
              <w:suppressAutoHyphens w:val="0"/>
              <w:spacing w:before="0" w:after="0"/>
              <w:jc w:val="right"/>
              <w:rPr>
                <w:rFonts w:eastAsia="Times New Roman"/>
              </w:rPr>
            </w:pPr>
            <w:r w:rsidRPr="007C778F">
              <w:rPr>
                <w:rFonts w:eastAsia="Times New Roman"/>
              </w:rPr>
              <w:t>80%</w:t>
            </w:r>
          </w:p>
        </w:tc>
      </w:tr>
    </w:tbl>
    <w:p w:rsidR="000773B4" w:rsidP="00C95638" w:rsidRDefault="00CB3DB5" w14:paraId="2411ED8E" w14:textId="0E380CC2">
      <w:pPr>
        <w:pStyle w:val="Commento"/>
      </w:pPr>
      <w:r>
        <w:t>[</w:t>
      </w:r>
      <w:r w:rsidRPr="00A86983" w:rsidR="000773B4">
        <w:rPr>
          <w:color w:val="EE0000"/>
        </w:rPr>
        <w:t>ESEMPIO 2</w:t>
      </w:r>
      <w:r>
        <w:t>]</w:t>
      </w:r>
    </w:p>
    <w:tbl>
      <w:tblPr>
        <w:tblW w:w="0" w:type="auto"/>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Look w:val="04A0" w:firstRow="1" w:lastRow="0" w:firstColumn="1" w:lastColumn="0" w:noHBand="0" w:noVBand="1"/>
      </w:tblPr>
      <w:tblGrid>
        <w:gridCol w:w="3335"/>
        <w:gridCol w:w="4037"/>
      </w:tblGrid>
      <w:tr w:rsidRPr="007C778F" w:rsidR="007C778F" w:rsidTr="603B101F" w14:paraId="75FBB027" w14:textId="77777777">
        <w:trPr>
          <w:tblHeader/>
          <w:tblCellSpacing w:w="15" w:type="dxa"/>
        </w:trPr>
        <w:tc>
          <w:tcPr>
            <w:tcW w:w="0" w:type="auto"/>
            <w:tcMar/>
            <w:vAlign w:val="center"/>
            <w:hideMark/>
          </w:tcPr>
          <w:p w:rsidRPr="007C778F" w:rsidR="007C778F" w:rsidP="007C778F" w:rsidRDefault="007C778F" w14:paraId="435591DA" w14:textId="77777777">
            <w:pPr>
              <w:suppressAutoHyphens w:val="0"/>
              <w:spacing w:before="0" w:after="0"/>
              <w:jc w:val="center"/>
              <w:rPr>
                <w:rFonts w:eastAsia="Times New Roman"/>
                <w:b/>
                <w:bCs/>
              </w:rPr>
            </w:pPr>
            <w:r w:rsidRPr="007C778F">
              <w:rPr>
                <w:rFonts w:eastAsia="Times New Roman"/>
                <w:b/>
                <w:bCs/>
              </w:rPr>
              <w:t>Importo annuo dei compensi</w:t>
            </w:r>
          </w:p>
        </w:tc>
        <w:tc>
          <w:tcPr>
            <w:tcW w:w="0" w:type="auto"/>
            <w:tcMar/>
            <w:vAlign w:val="center"/>
            <w:hideMark/>
          </w:tcPr>
          <w:p w:rsidRPr="007C778F" w:rsidR="007C778F" w:rsidP="007C778F" w:rsidRDefault="007C778F" w14:paraId="44C934CF" w14:textId="2D54160D">
            <w:pPr>
              <w:suppressAutoHyphens w:val="0"/>
              <w:spacing w:before="0" w:after="0"/>
              <w:jc w:val="right"/>
              <w:rPr>
                <w:rFonts w:eastAsia="Times New Roman"/>
                <w:b w:val="1"/>
                <w:bCs w:val="1"/>
              </w:rPr>
            </w:pPr>
            <w:r w:rsidRPr="603B101F" w:rsidR="603B101F">
              <w:rPr>
                <w:rFonts w:eastAsia="Times New Roman"/>
                <w:b w:val="1"/>
                <w:bCs w:val="1"/>
              </w:rPr>
              <w:t xml:space="preserve">Riduzione  </w:t>
            </w:r>
          </w:p>
        </w:tc>
      </w:tr>
      <w:tr w:rsidRPr="007C778F" w:rsidR="007C778F" w:rsidTr="603B101F" w14:paraId="4E9CA770" w14:textId="77777777">
        <w:trPr>
          <w:tblCellSpacing w:w="15" w:type="dxa"/>
        </w:trPr>
        <w:tc>
          <w:tcPr>
            <w:tcW w:w="0" w:type="auto"/>
            <w:tcMar/>
            <w:vAlign w:val="center"/>
            <w:hideMark/>
          </w:tcPr>
          <w:p w:rsidRPr="007C778F" w:rsidR="007C778F" w:rsidP="007C778F" w:rsidRDefault="007C778F" w14:paraId="53A1C8E5" w14:textId="77777777">
            <w:pPr>
              <w:suppressAutoHyphens w:val="0"/>
              <w:spacing w:before="0" w:after="0"/>
              <w:jc w:val="left"/>
              <w:rPr>
                <w:rFonts w:eastAsia="Times New Roman"/>
              </w:rPr>
            </w:pPr>
            <w:r w:rsidRPr="007C778F">
              <w:rPr>
                <w:rFonts w:eastAsia="Times New Roman"/>
              </w:rPr>
              <w:t>fino a euro 4.000,00</w:t>
            </w:r>
          </w:p>
        </w:tc>
        <w:tc>
          <w:tcPr>
            <w:tcW w:w="0" w:type="auto"/>
            <w:tcMar/>
            <w:vAlign w:val="center"/>
            <w:hideMark/>
          </w:tcPr>
          <w:p w:rsidRPr="007C778F" w:rsidR="007C778F" w:rsidP="007C778F" w:rsidRDefault="007C778F" w14:paraId="00A4D56F" w14:textId="77777777">
            <w:pPr>
              <w:suppressAutoHyphens w:val="0"/>
              <w:spacing w:before="0" w:after="0"/>
              <w:jc w:val="right"/>
              <w:rPr>
                <w:rFonts w:eastAsia="Times New Roman"/>
              </w:rPr>
            </w:pPr>
            <w:r w:rsidRPr="007C778F">
              <w:rPr>
                <w:rFonts w:eastAsia="Times New Roman"/>
              </w:rPr>
              <w:t>0%</w:t>
            </w:r>
          </w:p>
        </w:tc>
      </w:tr>
      <w:tr w:rsidRPr="007C778F" w:rsidR="007C778F" w:rsidTr="603B101F" w14:paraId="729F8852" w14:textId="77777777">
        <w:trPr>
          <w:tblCellSpacing w:w="15" w:type="dxa"/>
        </w:trPr>
        <w:tc>
          <w:tcPr>
            <w:tcW w:w="0" w:type="auto"/>
            <w:tcMar/>
            <w:vAlign w:val="center"/>
            <w:hideMark/>
          </w:tcPr>
          <w:p w:rsidRPr="007C778F" w:rsidR="007C778F" w:rsidP="007C778F" w:rsidRDefault="007C778F" w14:paraId="6AD062A8" w14:textId="77777777">
            <w:pPr>
              <w:suppressAutoHyphens w:val="0"/>
              <w:spacing w:before="0" w:after="0"/>
              <w:jc w:val="left"/>
              <w:rPr>
                <w:rFonts w:eastAsia="Times New Roman"/>
              </w:rPr>
            </w:pPr>
            <w:r w:rsidRPr="007C778F">
              <w:rPr>
                <w:rFonts w:eastAsia="Times New Roman"/>
              </w:rPr>
              <w:t>da euro 4.001,00 a euro 8.999,00</w:t>
            </w:r>
          </w:p>
        </w:tc>
        <w:tc>
          <w:tcPr>
            <w:tcW w:w="0" w:type="auto"/>
            <w:tcMar/>
            <w:vAlign w:val="center"/>
            <w:hideMark/>
          </w:tcPr>
          <w:p w:rsidRPr="007C778F" w:rsidR="007C778F" w:rsidP="007C778F" w:rsidRDefault="007C778F" w14:paraId="5765ACB5" w14:textId="77777777">
            <w:pPr>
              <w:suppressAutoHyphens w:val="0"/>
              <w:spacing w:before="0" w:after="0"/>
              <w:jc w:val="right"/>
              <w:rPr>
                <w:rFonts w:eastAsia="Times New Roman"/>
              </w:rPr>
            </w:pPr>
            <w:r w:rsidRPr="007C778F">
              <w:rPr>
                <w:rFonts w:eastAsia="Times New Roman"/>
              </w:rPr>
              <w:t>1% per ogni frazione di euro 100,00</w:t>
            </w:r>
          </w:p>
        </w:tc>
      </w:tr>
      <w:tr w:rsidRPr="007C778F" w:rsidR="007C778F" w:rsidTr="603B101F" w14:paraId="6BF79A55" w14:textId="77777777">
        <w:trPr>
          <w:tblCellSpacing w:w="15" w:type="dxa"/>
        </w:trPr>
        <w:tc>
          <w:tcPr>
            <w:tcW w:w="0" w:type="auto"/>
            <w:tcMar/>
            <w:vAlign w:val="center"/>
            <w:hideMark/>
          </w:tcPr>
          <w:p w:rsidRPr="007C778F" w:rsidR="007C778F" w:rsidP="007C778F" w:rsidRDefault="007C778F" w14:paraId="6D3DB98F" w14:textId="77777777">
            <w:pPr>
              <w:suppressAutoHyphens w:val="0"/>
              <w:spacing w:before="0" w:after="0"/>
              <w:jc w:val="left"/>
              <w:rPr>
                <w:rFonts w:eastAsia="Times New Roman"/>
              </w:rPr>
            </w:pPr>
            <w:r w:rsidRPr="007C778F">
              <w:rPr>
                <w:rFonts w:eastAsia="Times New Roman"/>
              </w:rPr>
              <w:t>oltre euro 9.000,00</w:t>
            </w:r>
          </w:p>
        </w:tc>
        <w:tc>
          <w:tcPr>
            <w:tcW w:w="0" w:type="auto"/>
            <w:tcMar/>
            <w:vAlign w:val="center"/>
            <w:hideMark/>
          </w:tcPr>
          <w:p w:rsidRPr="007C778F" w:rsidR="007C778F" w:rsidP="007C778F" w:rsidRDefault="007C778F" w14:paraId="740481E1" w14:textId="77777777">
            <w:pPr>
              <w:suppressAutoHyphens w:val="0"/>
              <w:spacing w:before="0" w:after="0"/>
              <w:jc w:val="right"/>
              <w:rPr>
                <w:rFonts w:eastAsia="Times New Roman"/>
              </w:rPr>
            </w:pPr>
            <w:r w:rsidRPr="007C778F">
              <w:rPr>
                <w:rFonts w:eastAsia="Times New Roman"/>
              </w:rPr>
              <w:t>90%</w:t>
            </w:r>
          </w:p>
        </w:tc>
      </w:tr>
    </w:tbl>
    <w:p w:rsidR="000773B4" w:rsidP="00C95638" w:rsidRDefault="000773B4" w14:paraId="785B1A4B" w14:textId="24CBB134">
      <w:pPr>
        <w:pStyle w:val="Commento"/>
      </w:pPr>
      <w:r w:rsidRPr="007F1650">
        <w:t>[</w:t>
      </w:r>
      <w:r w:rsidRPr="00A86983" w:rsidR="007C778F">
        <w:rPr>
          <w:color w:val="EE0000"/>
        </w:rPr>
        <w:t>ESEMPIO 3</w:t>
      </w:r>
      <w:r w:rsidRPr="007F1650">
        <w:t>]</w:t>
      </w:r>
    </w:p>
    <w:tbl>
      <w:tblPr>
        <w:tblW w:w="5000" w:type="pct"/>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Look w:val="04A0" w:firstRow="1" w:lastRow="0" w:firstColumn="1" w:lastColumn="0" w:noHBand="0" w:noVBand="1"/>
      </w:tblPr>
      <w:tblGrid>
        <w:gridCol w:w="5091"/>
        <w:gridCol w:w="4537"/>
      </w:tblGrid>
      <w:tr w:rsidRPr="00610918" w:rsidR="007C778F" w:rsidTr="603B101F" w14:paraId="690031EC" w14:textId="77777777">
        <w:trPr>
          <w:tblHeader/>
          <w:tblCellSpacing w:w="15" w:type="dxa"/>
          <w:jc w:val="center"/>
        </w:trPr>
        <w:tc>
          <w:tcPr>
            <w:tcW w:w="2620" w:type="pct"/>
            <w:tcMar/>
            <w:vAlign w:val="center"/>
            <w:hideMark/>
          </w:tcPr>
          <w:p w:rsidRPr="00610918" w:rsidR="007C778F" w:rsidP="006E08F5" w:rsidRDefault="007C778F" w14:paraId="2DAA2B5A" w14:textId="77777777">
            <w:pPr>
              <w:contextualSpacing/>
              <w:jc w:val="center"/>
              <w:rPr>
                <w:b/>
                <w:bCs/>
                <w:sz w:val="20"/>
                <w:szCs w:val="20"/>
              </w:rPr>
            </w:pPr>
            <w:r w:rsidRPr="00610918">
              <w:rPr>
                <w:b/>
                <w:bCs/>
                <w:sz w:val="20"/>
                <w:szCs w:val="20"/>
              </w:rPr>
              <w:t>Compensi annui ex art. 17, comma 1, lett. h)</w:t>
            </w:r>
          </w:p>
        </w:tc>
        <w:tc>
          <w:tcPr>
            <w:tcW w:w="2333" w:type="pct"/>
            <w:tcMar/>
            <w:vAlign w:val="center"/>
            <w:hideMark/>
          </w:tcPr>
          <w:p w:rsidRPr="00610918" w:rsidR="007C778F" w:rsidP="603B101F" w:rsidRDefault="007C778F" w14:paraId="744DD563" w14:textId="0FD2A5E6">
            <w:pPr>
              <w:spacing/>
              <w:contextualSpacing w:val="1"/>
              <w:jc w:val="center"/>
              <w:rPr>
                <w:b w:val="1"/>
                <w:bCs w:val="1"/>
                <w:sz w:val="20"/>
                <w:szCs w:val="20"/>
              </w:rPr>
            </w:pPr>
            <w:r w:rsidRPr="603B101F" w:rsidR="603B101F">
              <w:rPr>
                <w:b w:val="1"/>
                <w:bCs w:val="1"/>
                <w:sz w:val="20"/>
                <w:szCs w:val="20"/>
              </w:rPr>
              <w:t xml:space="preserve">Riduzione </w:t>
            </w:r>
          </w:p>
        </w:tc>
      </w:tr>
      <w:tr w:rsidRPr="00F2377D" w:rsidR="007C778F" w:rsidTr="603B101F" w14:paraId="12216324" w14:textId="77777777">
        <w:trPr>
          <w:tblCellSpacing w:w="15" w:type="dxa"/>
          <w:jc w:val="center"/>
        </w:trPr>
        <w:tc>
          <w:tcPr>
            <w:tcW w:w="2620" w:type="pct"/>
            <w:tcMar/>
            <w:vAlign w:val="center"/>
            <w:hideMark/>
          </w:tcPr>
          <w:p w:rsidRPr="00F2377D" w:rsidR="007C778F" w:rsidP="006E08F5" w:rsidRDefault="007C778F" w14:paraId="4788076C" w14:textId="77777777">
            <w:pPr>
              <w:contextualSpacing/>
              <w:rPr>
                <w:sz w:val="20"/>
                <w:szCs w:val="20"/>
              </w:rPr>
            </w:pPr>
            <w:r w:rsidRPr="00F2377D">
              <w:rPr>
                <w:sz w:val="20"/>
                <w:szCs w:val="20"/>
              </w:rPr>
              <w:t>fino a euro 5.000,00</w:t>
            </w:r>
          </w:p>
        </w:tc>
        <w:tc>
          <w:tcPr>
            <w:tcW w:w="2333" w:type="pct"/>
            <w:tcMar/>
            <w:vAlign w:val="center"/>
            <w:hideMark/>
          </w:tcPr>
          <w:p w:rsidRPr="00F2377D" w:rsidR="007C778F" w:rsidP="006E08F5" w:rsidRDefault="007C778F" w14:paraId="48918829" w14:textId="77777777">
            <w:pPr>
              <w:contextualSpacing/>
              <w:jc w:val="center"/>
              <w:rPr>
                <w:sz w:val="20"/>
                <w:szCs w:val="20"/>
              </w:rPr>
            </w:pPr>
            <w:r w:rsidRPr="00F2377D">
              <w:rPr>
                <w:sz w:val="20"/>
                <w:szCs w:val="20"/>
              </w:rPr>
              <w:t>0%</w:t>
            </w:r>
          </w:p>
        </w:tc>
      </w:tr>
      <w:tr w:rsidRPr="00F2377D" w:rsidR="007C778F" w:rsidTr="603B101F" w14:paraId="27BC138B" w14:textId="77777777">
        <w:trPr>
          <w:tblCellSpacing w:w="15" w:type="dxa"/>
          <w:jc w:val="center"/>
        </w:trPr>
        <w:tc>
          <w:tcPr>
            <w:tcW w:w="2620" w:type="pct"/>
            <w:tcMar/>
            <w:vAlign w:val="center"/>
            <w:hideMark/>
          </w:tcPr>
          <w:p w:rsidRPr="00F2377D" w:rsidR="007C778F" w:rsidP="006E08F5" w:rsidRDefault="007C778F" w14:paraId="25E5122E" w14:textId="77777777">
            <w:pPr>
              <w:contextualSpacing/>
              <w:rPr>
                <w:sz w:val="20"/>
                <w:szCs w:val="20"/>
              </w:rPr>
            </w:pPr>
            <w:r w:rsidRPr="00F2377D">
              <w:rPr>
                <w:sz w:val="20"/>
                <w:szCs w:val="20"/>
              </w:rPr>
              <w:t>da euro 5.001,00 a euro 6.000,00</w:t>
            </w:r>
          </w:p>
        </w:tc>
        <w:tc>
          <w:tcPr>
            <w:tcW w:w="2333" w:type="pct"/>
            <w:tcMar/>
            <w:vAlign w:val="center"/>
            <w:hideMark/>
          </w:tcPr>
          <w:p w:rsidRPr="00F2377D" w:rsidR="007C778F" w:rsidP="006E08F5" w:rsidRDefault="007C778F" w14:paraId="5FF727BB" w14:textId="77777777">
            <w:pPr>
              <w:contextualSpacing/>
              <w:jc w:val="center"/>
              <w:rPr>
                <w:sz w:val="20"/>
                <w:szCs w:val="20"/>
              </w:rPr>
            </w:pPr>
            <w:r w:rsidRPr="00F2377D">
              <w:rPr>
                <w:sz w:val="20"/>
                <w:szCs w:val="20"/>
              </w:rPr>
              <w:t>10%</w:t>
            </w:r>
          </w:p>
        </w:tc>
      </w:tr>
      <w:tr w:rsidRPr="00F2377D" w:rsidR="007C778F" w:rsidTr="603B101F" w14:paraId="3056C958" w14:textId="77777777">
        <w:trPr>
          <w:tblCellSpacing w:w="15" w:type="dxa"/>
          <w:jc w:val="center"/>
        </w:trPr>
        <w:tc>
          <w:tcPr>
            <w:tcW w:w="2620" w:type="pct"/>
            <w:tcMar/>
            <w:vAlign w:val="center"/>
            <w:hideMark/>
          </w:tcPr>
          <w:p w:rsidRPr="00F2377D" w:rsidR="007C778F" w:rsidP="006E08F5" w:rsidRDefault="007C778F" w14:paraId="75467078" w14:textId="77777777">
            <w:pPr>
              <w:contextualSpacing/>
              <w:rPr>
                <w:sz w:val="20"/>
                <w:szCs w:val="20"/>
              </w:rPr>
            </w:pPr>
            <w:r w:rsidRPr="00F2377D">
              <w:rPr>
                <w:sz w:val="20"/>
                <w:szCs w:val="20"/>
              </w:rPr>
              <w:t xml:space="preserve">da euro </w:t>
            </w:r>
            <w:r>
              <w:rPr>
                <w:sz w:val="20"/>
                <w:szCs w:val="20"/>
              </w:rPr>
              <w:t>6</w:t>
            </w:r>
            <w:r w:rsidRPr="00F2377D">
              <w:rPr>
                <w:sz w:val="20"/>
                <w:szCs w:val="20"/>
              </w:rPr>
              <w:t>.001,00 a euro 9.000,00</w:t>
            </w:r>
          </w:p>
        </w:tc>
        <w:tc>
          <w:tcPr>
            <w:tcW w:w="2333" w:type="pct"/>
            <w:tcMar/>
            <w:vAlign w:val="center"/>
            <w:hideMark/>
          </w:tcPr>
          <w:p w:rsidRPr="00F2377D" w:rsidR="007C778F" w:rsidP="006E08F5" w:rsidRDefault="007C778F" w14:paraId="2A55958B" w14:textId="77777777">
            <w:pPr>
              <w:contextualSpacing/>
              <w:jc w:val="center"/>
              <w:rPr>
                <w:sz w:val="20"/>
                <w:szCs w:val="20"/>
              </w:rPr>
            </w:pPr>
            <w:r w:rsidRPr="00F2377D">
              <w:rPr>
                <w:sz w:val="20"/>
                <w:szCs w:val="20"/>
              </w:rPr>
              <w:t>20%</w:t>
            </w:r>
          </w:p>
        </w:tc>
      </w:tr>
      <w:tr w:rsidRPr="00F2377D" w:rsidR="007C778F" w:rsidTr="603B101F" w14:paraId="7DE3680E" w14:textId="77777777">
        <w:trPr>
          <w:tblCellSpacing w:w="15" w:type="dxa"/>
          <w:jc w:val="center"/>
        </w:trPr>
        <w:tc>
          <w:tcPr>
            <w:tcW w:w="2620" w:type="pct"/>
            <w:tcMar/>
            <w:vAlign w:val="center"/>
            <w:hideMark/>
          </w:tcPr>
          <w:p w:rsidRPr="00F2377D" w:rsidR="007C778F" w:rsidP="006E08F5" w:rsidRDefault="007C778F" w14:paraId="0C76F243" w14:textId="77777777">
            <w:pPr>
              <w:contextualSpacing/>
              <w:rPr>
                <w:sz w:val="20"/>
                <w:szCs w:val="20"/>
              </w:rPr>
            </w:pPr>
            <w:r w:rsidRPr="00F2377D">
              <w:rPr>
                <w:sz w:val="20"/>
                <w:szCs w:val="20"/>
              </w:rPr>
              <w:t>da euro 9.001,00 a euro 10.000,00</w:t>
            </w:r>
          </w:p>
        </w:tc>
        <w:tc>
          <w:tcPr>
            <w:tcW w:w="2333" w:type="pct"/>
            <w:tcMar/>
            <w:vAlign w:val="center"/>
            <w:hideMark/>
          </w:tcPr>
          <w:p w:rsidRPr="00F2377D" w:rsidR="007C778F" w:rsidP="006E08F5" w:rsidRDefault="007C778F" w14:paraId="4A38BE25" w14:textId="77777777">
            <w:pPr>
              <w:contextualSpacing/>
              <w:jc w:val="center"/>
              <w:rPr>
                <w:sz w:val="20"/>
                <w:szCs w:val="20"/>
              </w:rPr>
            </w:pPr>
            <w:r w:rsidRPr="00F2377D">
              <w:rPr>
                <w:sz w:val="20"/>
                <w:szCs w:val="20"/>
              </w:rPr>
              <w:t>30%</w:t>
            </w:r>
          </w:p>
        </w:tc>
      </w:tr>
      <w:tr w:rsidRPr="00F2377D" w:rsidR="007C778F" w:rsidTr="603B101F" w14:paraId="35F7FB29" w14:textId="77777777">
        <w:trPr>
          <w:tblCellSpacing w:w="15" w:type="dxa"/>
          <w:jc w:val="center"/>
        </w:trPr>
        <w:tc>
          <w:tcPr>
            <w:tcW w:w="2620" w:type="pct"/>
            <w:tcMar/>
            <w:vAlign w:val="center"/>
            <w:hideMark/>
          </w:tcPr>
          <w:p w:rsidRPr="00F2377D" w:rsidR="007C778F" w:rsidP="006E08F5" w:rsidRDefault="007C778F" w14:paraId="181BE064" w14:textId="77777777">
            <w:pPr>
              <w:contextualSpacing/>
              <w:rPr>
                <w:sz w:val="20"/>
                <w:szCs w:val="20"/>
              </w:rPr>
            </w:pPr>
            <w:r w:rsidRPr="00F2377D">
              <w:rPr>
                <w:sz w:val="20"/>
                <w:szCs w:val="20"/>
              </w:rPr>
              <w:t>oltre euro 10.000,00</w:t>
            </w:r>
          </w:p>
        </w:tc>
        <w:tc>
          <w:tcPr>
            <w:tcW w:w="2333" w:type="pct"/>
            <w:tcMar/>
            <w:vAlign w:val="center"/>
            <w:hideMark/>
          </w:tcPr>
          <w:p w:rsidRPr="00F2377D" w:rsidR="007C778F" w:rsidP="006E08F5" w:rsidRDefault="007C778F" w14:paraId="007C2730" w14:textId="77777777">
            <w:pPr>
              <w:contextualSpacing/>
              <w:jc w:val="center"/>
              <w:rPr>
                <w:sz w:val="20"/>
                <w:szCs w:val="20"/>
              </w:rPr>
            </w:pPr>
            <w:r w:rsidRPr="00F2377D">
              <w:rPr>
                <w:sz w:val="20"/>
                <w:szCs w:val="20"/>
              </w:rPr>
              <w:t>40%</w:t>
            </w:r>
          </w:p>
        </w:tc>
      </w:tr>
    </w:tbl>
    <w:p w:rsidRPr="007F1650" w:rsidR="007C778F" w:rsidP="00C95638" w:rsidRDefault="007C778F" w14:paraId="48A2EEA6" w14:textId="77777777">
      <w:pPr>
        <w:pStyle w:val="Commento"/>
      </w:pPr>
    </w:p>
    <w:p w:rsidR="496B4B52" w:rsidP="6B534F76" w:rsidRDefault="496B4B52" w14:paraId="39B45677" w14:textId="71A49F2D">
      <w:pPr>
        <w:pStyle w:val="Commento"/>
      </w:pPr>
      <w:r>
        <w:t>[</w:t>
      </w:r>
      <w:r w:rsidRPr="00A86983">
        <w:rPr>
          <w:color w:val="EE0000"/>
        </w:rPr>
        <w:t>Ipotesi 3</w:t>
      </w:r>
      <w:r>
        <w:t>]</w:t>
      </w:r>
    </w:p>
    <w:p w:rsidRPr="005D244D" w:rsidR="000773B4" w:rsidP="00C95638" w:rsidRDefault="007F1650" w14:paraId="5A0C979F" w14:textId="0D84CBEE">
      <w:r>
        <w:t>7</w:t>
      </w:r>
      <w:r w:rsidRPr="005D244D" w:rsidR="0064525D">
        <w:t xml:space="preserve">. </w:t>
      </w:r>
      <w:r w:rsidRPr="005D244D" w:rsidR="000773B4">
        <w:t xml:space="preserve">Si stabilisce altresì che verrà corrisposto il </w:t>
      </w:r>
      <w:r w:rsidRPr="005D244D" w:rsidR="000773B4">
        <w:rPr>
          <w:b/>
          <w:bCs/>
        </w:rPr>
        <w:t>[</w:t>
      </w:r>
      <w:r w:rsidRPr="00A86983" w:rsidR="0064525D">
        <w:rPr>
          <w:b/>
          <w:bCs/>
          <w:color w:val="EE0000"/>
        </w:rPr>
        <w:t xml:space="preserve">inserire % - es: </w:t>
      </w:r>
      <w:r w:rsidRPr="00A86983" w:rsidR="000773B4">
        <w:rPr>
          <w:b/>
          <w:bCs/>
          <w:color w:val="EE0000"/>
        </w:rPr>
        <w:t>50%</w:t>
      </w:r>
      <w:r w:rsidRPr="005D244D" w:rsidR="000773B4">
        <w:rPr>
          <w:b/>
          <w:bCs/>
        </w:rPr>
        <w:t>]</w:t>
      </w:r>
      <w:r w:rsidRPr="005D244D" w:rsidR="000773B4">
        <w:t xml:space="preserve"> del premio correlato alla performance individuale ed organizzativa ai dipendenti che percepiscono incentivi per un importo superiore ad una volta e mezza rispetto al valore medio pro-capite del personale di ciascuna categoria (somma di performance organizzativa e performance individuale) correlati </w:t>
      </w:r>
      <w:proofErr w:type="gramStart"/>
      <w:r w:rsidRPr="005D244D" w:rsidR="000773B4">
        <w:t>a :</w:t>
      </w:r>
      <w:proofErr w:type="gramEnd"/>
    </w:p>
    <w:p w:rsidRPr="005D244D" w:rsidR="000773B4" w:rsidP="00C95638" w:rsidRDefault="000773B4" w14:paraId="302189A7" w14:textId="77777777">
      <w:pPr>
        <w:pStyle w:val="Paragrafoelenco"/>
        <w:suppressAutoHyphens/>
      </w:pPr>
      <w:r w:rsidRPr="005D244D">
        <w:t>funzioni tecniche ai sensi dell’art. 45 del D.lgs. 36/2023 e sue successive modificazioni;</w:t>
      </w:r>
    </w:p>
    <w:p w:rsidRPr="005D244D" w:rsidR="000773B4" w:rsidP="006508BB" w:rsidRDefault="000773B4" w14:paraId="11AA8BCF" w14:textId="77777777">
      <w:pPr>
        <w:pStyle w:val="Normale1"/>
        <w:numPr>
          <w:ilvl w:val="0"/>
          <w:numId w:val="29"/>
        </w:numPr>
      </w:pPr>
      <w:r w:rsidRPr="005D244D">
        <w:rPr>
          <w:rFonts w:eastAsia="Cambria"/>
        </w:rPr>
        <w:t>specifiche disposizioni di legge di cui all’art. 67 comma 3 lett. c) del CCNL 21.05.2018. (condono edilizio, Istat, avvocatura ecc.)</w:t>
      </w:r>
    </w:p>
    <w:p w:rsidRPr="005D244D" w:rsidR="000773B4" w:rsidP="006508BB" w:rsidRDefault="000773B4" w14:paraId="56C24A42" w14:textId="77777777">
      <w:pPr>
        <w:pStyle w:val="Normale1"/>
        <w:numPr>
          <w:ilvl w:val="0"/>
          <w:numId w:val="29"/>
        </w:numPr>
      </w:pPr>
      <w:r w:rsidRPr="005D244D">
        <w:rPr>
          <w:rFonts w:eastAsia="Cambria"/>
        </w:rPr>
        <w:t xml:space="preserve">accertamenti tributari, ai sensi dell’art.1, comma 1091, della legge 145/2018 e </w:t>
      </w:r>
      <w:proofErr w:type="spellStart"/>
      <w:r w:rsidRPr="005D244D">
        <w:rPr>
          <w:rFonts w:eastAsia="Cambria"/>
        </w:rPr>
        <w:t>s.m.i.</w:t>
      </w:r>
      <w:proofErr w:type="spellEnd"/>
    </w:p>
    <w:p w:rsidRPr="005D244D" w:rsidR="000773B4" w:rsidP="00C95638" w:rsidRDefault="5C735AB5" w14:paraId="76A79972" w14:textId="0709C2AE">
      <w:r>
        <w:t xml:space="preserve">Le somme derivanti da queste riduzioni sono </w:t>
      </w:r>
      <w:r w:rsidRPr="00A86983">
        <w:t>rimesse</w:t>
      </w:r>
      <w:r>
        <w:t xml:space="preserve"> nel budget destinato alla premialità “performance individuale “degli altri dipendenti che non sono destinatari di incentivi extra.</w:t>
      </w:r>
    </w:p>
    <w:p w:rsidRPr="005D244D" w:rsidR="009019BE" w:rsidP="00C95638" w:rsidRDefault="009019BE" w14:paraId="2C5265B8" w14:textId="77777777">
      <w:pPr>
        <w:pStyle w:val="Normale1"/>
        <w:rPr>
          <w:rFonts w:eastAsia="Cambria"/>
        </w:rPr>
      </w:pPr>
    </w:p>
    <w:p w:rsidRPr="005D244D" w:rsidR="0064525D" w:rsidP="00C95638" w:rsidRDefault="0064525D" w14:paraId="6A801E55" w14:textId="77777777">
      <w:pPr>
        <w:rPr>
          <w:sz w:val="28"/>
          <w:szCs w:val="28"/>
        </w:rPr>
      </w:pPr>
      <w:bookmarkStart w:name="_Toc131447481" w:id="63"/>
      <w:r w:rsidRPr="005D244D">
        <w:br w:type="page"/>
      </w:r>
    </w:p>
    <w:p w:rsidRPr="00340B68" w:rsidR="009019BE" w:rsidP="00340B68" w:rsidRDefault="00A03FD8" w14:paraId="701506FA" w14:textId="5662CC29">
      <w:pPr>
        <w:pStyle w:val="Titolo2"/>
      </w:pPr>
      <w:bookmarkStart w:name="_Toc226989250" w:id="64"/>
      <w:r w:rsidRPr="00340B68">
        <w:t>C</w:t>
      </w:r>
      <w:r w:rsidR="00340B68">
        <w:t>apo</w:t>
      </w:r>
      <w:r w:rsidRPr="00340B68">
        <w:t xml:space="preserve"> III</w:t>
      </w:r>
      <w:r w:rsidRPr="00340B68">
        <w:br/>
      </w:r>
      <w:r w:rsidRPr="00340B68">
        <w:t>Disciplina delle indennità</w:t>
      </w:r>
      <w:bookmarkEnd w:id="63"/>
      <w:bookmarkEnd w:id="64"/>
      <w:r w:rsidRPr="00340B68">
        <w:t xml:space="preserve"> </w:t>
      </w:r>
    </w:p>
    <w:p w:rsidRPr="005D244D" w:rsidR="009019BE" w:rsidP="004A4300" w:rsidRDefault="00A03FD8" w14:paraId="71B99B6E" w14:textId="77777777">
      <w:pPr>
        <w:pStyle w:val="Titolo3"/>
      </w:pPr>
      <w:bookmarkStart w:name="_Toc131447482" w:id="65"/>
      <w:bookmarkStart w:name="_Toc226989251" w:id="66"/>
      <w:r w:rsidRPr="005D244D">
        <w:t>Art. 22</w:t>
      </w:r>
      <w:r w:rsidRPr="005D244D">
        <w:br/>
      </w:r>
      <w:r w:rsidRPr="005D244D">
        <w:t>Principi generali</w:t>
      </w:r>
      <w:bookmarkEnd w:id="65"/>
      <w:bookmarkEnd w:id="66"/>
      <w:r w:rsidRPr="005D244D">
        <w:t xml:space="preserve"> </w:t>
      </w:r>
    </w:p>
    <w:p w:rsidRPr="005D244D" w:rsidR="009019BE" w:rsidP="006508BB" w:rsidRDefault="00A03FD8" w14:paraId="788CB97A" w14:textId="77777777">
      <w:pPr>
        <w:pStyle w:val="Normale1"/>
        <w:numPr>
          <w:ilvl w:val="0"/>
          <w:numId w:val="39"/>
        </w:numPr>
        <w:rPr>
          <w:rFonts w:eastAsia="Cambria"/>
        </w:rPr>
      </w:pPr>
      <w:r w:rsidRPr="005D244D">
        <w:rPr>
          <w:rFonts w:eastAsia="Cambria"/>
        </w:rPr>
        <w:t>Con il presente contratto, le parti definiscono le condizioni di attività lavorativa per l’erogazione dei compensi accessori di seguito definiti “indennità”.</w:t>
      </w:r>
    </w:p>
    <w:p w:rsidRPr="000D0F09" w:rsidR="000D0F09" w:rsidP="006508BB" w:rsidRDefault="000D0F09" w14:paraId="03843EA9" w14:textId="08143782">
      <w:pPr>
        <w:pStyle w:val="Normale1"/>
        <w:numPr>
          <w:ilvl w:val="0"/>
          <w:numId w:val="39"/>
        </w:numPr>
        <w:rPr>
          <w:rFonts w:eastAsia="Cambria"/>
        </w:rPr>
      </w:pPr>
      <w:r w:rsidRPr="000D0F09">
        <w:t>Le indennità sono riconosciute in presenza dei presupposti e delle condizioni previsti dalla legge, dal CCNL e dal presente CCI.</w:t>
      </w:r>
      <w:r w:rsidRPr="000D0F09">
        <w:rPr>
          <w:rFonts w:eastAsia="Cambria"/>
        </w:rPr>
        <w:t xml:space="preserve"> </w:t>
      </w:r>
      <w:r w:rsidRPr="000D0F09">
        <w:t>Esse sono corrisposte in relazione alla natura del singolo istituto e, ove previsto, sono commisurate all’effettiva prestazione resa, alle giornate di servizio, ai turni svolti, al tempo di lavoro o al periodo di servizio prestato.</w:t>
      </w:r>
      <w:r w:rsidRPr="000D0F09">
        <w:rPr>
          <w:rFonts w:eastAsia="Cambria"/>
        </w:rPr>
        <w:t xml:space="preserve"> </w:t>
      </w:r>
      <w:r w:rsidRPr="000D0F09">
        <w:t>Le indennità che presuppongono lo svolgimento effettivo della prestazione non competono in caso di assenza dal servizio, salvo i casi espressamente previsti dalla legge o dal CCNL.</w:t>
      </w:r>
    </w:p>
    <w:p w:rsidRPr="005D244D" w:rsidR="009019BE" w:rsidP="006508BB" w:rsidRDefault="00A03FD8" w14:paraId="2BCD549A" w14:textId="77777777">
      <w:pPr>
        <w:pStyle w:val="Normale1"/>
        <w:numPr>
          <w:ilvl w:val="0"/>
          <w:numId w:val="39"/>
        </w:numPr>
        <w:rPr>
          <w:rFonts w:eastAsia="Cambria"/>
        </w:rPr>
      </w:pPr>
      <w:r w:rsidRPr="005D244D">
        <w:rPr>
          <w:rFonts w:eastAsia="Cambria"/>
        </w:rPr>
        <w:t>Non assumono rilievo, ai fini della concreta individuazione dei beneficiari, i profili e/o le Aree di inquadramento.</w:t>
      </w:r>
    </w:p>
    <w:p w:rsidRPr="005D244D" w:rsidR="009019BE" w:rsidP="603B101F" w:rsidRDefault="00A03FD8" w14:paraId="7F335D53" w14:textId="1180A818">
      <w:pPr>
        <w:pStyle w:val="Normale1"/>
        <w:numPr>
          <w:ilvl w:val="0"/>
          <w:numId w:val="39"/>
        </w:numPr>
        <w:rPr>
          <w:rFonts w:eastAsia="Cambria"/>
          <w:i w:val="1"/>
          <w:iCs w:val="1"/>
        </w:rPr>
      </w:pPr>
      <w:r w:rsidRPr="603B101F" w:rsidR="603B101F">
        <w:rPr>
          <w:rFonts w:eastAsia="Cambria"/>
        </w:rPr>
        <w:t xml:space="preserve">L’effettiva identificazione degli aventi diritto, sulla base di quanto stabilito nel presente Capo, è di competenza </w:t>
      </w:r>
      <w:r w:rsidRPr="603B101F" w:rsidR="603B101F">
        <w:rPr>
          <w:rFonts w:eastAsia="Cambria"/>
          <w:b w:val="1"/>
          <w:bCs w:val="1"/>
        </w:rPr>
        <w:t>[</w:t>
      </w:r>
      <w:r w:rsidRPr="603B101F" w:rsidR="603B101F">
        <w:rPr>
          <w:rFonts w:eastAsia="Cambria"/>
          <w:b w:val="1"/>
          <w:bCs w:val="1"/>
          <w:color w:val="EE0000"/>
        </w:rPr>
        <w:t>inserire organo competente in base all’organizzazione dell’Ente - m</w:t>
      </w:r>
      <w:r w:rsidRPr="603B101F" w:rsidR="603B101F">
        <w:rPr>
          <w:rFonts w:eastAsia="Cambria"/>
          <w:b w:val="1"/>
          <w:bCs w:val="1"/>
          <w:color w:val="EE0000"/>
        </w:rPr>
        <w:t xml:space="preserve">ateria demandata al regolamento di organizzazione; es. Segretario Comunale, Responsabile di </w:t>
      </w:r>
      <w:r w:rsidRPr="603B101F" w:rsidR="603B101F">
        <w:rPr>
          <w:rFonts w:eastAsia="Cambria"/>
          <w:b w:val="1"/>
          <w:bCs w:val="1"/>
          <w:color w:val="EE0000"/>
        </w:rPr>
        <w:t>Area</w:t>
      </w:r>
      <w:r w:rsidRPr="603B101F" w:rsidR="603B101F">
        <w:rPr>
          <w:rFonts w:eastAsia="Cambria"/>
          <w:b w:val="1"/>
          <w:bCs w:val="1"/>
          <w:color w:val="EE0000"/>
        </w:rPr>
        <w:t xml:space="preserve"> ecc.</w:t>
      </w:r>
      <w:r w:rsidRPr="603B101F" w:rsidR="603B101F">
        <w:rPr>
          <w:rFonts w:eastAsia="Cambria"/>
          <w:b w:val="1"/>
          <w:bCs w:val="1"/>
        </w:rPr>
        <w:t>]</w:t>
      </w:r>
    </w:p>
    <w:p w:rsidRPr="005D244D" w:rsidR="009019BE" w:rsidP="006508BB" w:rsidRDefault="00A03FD8" w14:paraId="709040FF" w14:textId="77777777">
      <w:pPr>
        <w:pStyle w:val="Normale1"/>
        <w:numPr>
          <w:ilvl w:val="0"/>
          <w:numId w:val="39"/>
        </w:numPr>
        <w:rPr>
          <w:rFonts w:eastAsia="Cambria"/>
        </w:rPr>
      </w:pPr>
      <w:r w:rsidRPr="005D244D">
        <w:rPr>
          <w:rFonts w:eastAsia="Cambria"/>
        </w:rPr>
        <w:t>L’indennità è sempre collegata alle effettive e particolari modalità di esecuzione della prestazione che si caratterizza per aspetti peculiari negativi (quindi, non è riconosciuta per le ordinarie condizioni di “resa” della prestazione), in termini, non esaustivi</w:t>
      </w:r>
      <w:r w:rsidRPr="005D244D">
        <w:rPr>
          <w:rFonts w:eastAsia="Cambria"/>
          <w:color w:val="538135"/>
        </w:rPr>
        <w:t>,</w:t>
      </w:r>
      <w:r w:rsidRPr="005D244D">
        <w:rPr>
          <w:rFonts w:eastAsia="Cambria"/>
        </w:rPr>
        <w:t xml:space="preserve"> di rischio, pregiudizio, pericolo, disagio, grado di responsabilità.</w:t>
      </w:r>
    </w:p>
    <w:p w:rsidRPr="005D244D" w:rsidR="009019BE" w:rsidP="006508BB" w:rsidRDefault="00A03FD8" w14:paraId="691A5C9D" w14:textId="77777777">
      <w:pPr>
        <w:pStyle w:val="Normale1"/>
        <w:numPr>
          <w:ilvl w:val="0"/>
          <w:numId w:val="39"/>
        </w:numPr>
        <w:rPr>
          <w:rFonts w:eastAsia="Cambria"/>
        </w:rPr>
      </w:pPr>
      <w:r w:rsidRPr="005D244D">
        <w:rPr>
          <w:rFonts w:eastAsia="Cambria"/>
        </w:rPr>
        <w:t>La stessa condizione di attività lavorativa non può legittimare l’erogazione di due o più indennità, pertanto, ad ogni indennità corrisponde una fattispecie o una causale nettamente diversa.</w:t>
      </w:r>
    </w:p>
    <w:p w:rsidRPr="005D244D" w:rsidR="009019BE" w:rsidP="006508BB" w:rsidRDefault="00A03FD8" w14:paraId="335FD51E" w14:textId="2F2AB91B">
      <w:pPr>
        <w:pStyle w:val="Normale1"/>
        <w:numPr>
          <w:ilvl w:val="0"/>
          <w:numId w:val="39"/>
        </w:numPr>
        <w:rPr>
          <w:rFonts w:eastAsia="Cambria"/>
          <w:b/>
          <w:bCs/>
        </w:rPr>
      </w:pPr>
      <w:r w:rsidRPr="005D244D">
        <w:rPr>
          <w:rFonts w:eastAsia="Cambria"/>
        </w:rPr>
        <w:t xml:space="preserve">Il permanere delle condizioni che hanno determinato l’attribuzione dei vari tipi di indennità è riscontrato con cadenza periodica, almeno annuale. </w:t>
      </w:r>
      <w:r w:rsidRPr="005D244D" w:rsidR="00F35498">
        <w:rPr>
          <w:rFonts w:eastAsia="Cambria"/>
          <w:b/>
          <w:bCs/>
        </w:rPr>
        <w:t>[</w:t>
      </w:r>
      <w:r w:rsidRPr="00A86983">
        <w:rPr>
          <w:rFonts w:eastAsia="Cambria"/>
          <w:b/>
          <w:bCs/>
          <w:color w:val="EE0000"/>
        </w:rPr>
        <w:t>materia demandata al regolamento di organizzazione</w:t>
      </w:r>
      <w:r w:rsidRPr="00A86983" w:rsidR="00223D94">
        <w:rPr>
          <w:rFonts w:eastAsia="Cambria"/>
          <w:b/>
          <w:bCs/>
          <w:color w:val="EE0000"/>
        </w:rPr>
        <w:t xml:space="preserve"> degli uffici e dei servizi</w:t>
      </w:r>
      <w:r w:rsidRPr="000D0F09" w:rsidR="00A86983">
        <w:rPr>
          <w:rFonts w:eastAsia="Cambria"/>
          <w:b/>
          <w:bCs/>
        </w:rPr>
        <w:t>]</w:t>
      </w:r>
      <w:r w:rsidR="00A86983">
        <w:rPr>
          <w:rFonts w:eastAsia="Cambria"/>
          <w:b/>
          <w:bCs/>
        </w:rPr>
        <w:t>.</w:t>
      </w:r>
    </w:p>
    <w:p w:rsidRPr="005D244D" w:rsidR="009019BE" w:rsidP="006508BB" w:rsidRDefault="00A03FD8" w14:paraId="03AF48BA" w14:textId="77777777">
      <w:pPr>
        <w:pStyle w:val="Normale1"/>
        <w:numPr>
          <w:ilvl w:val="0"/>
          <w:numId w:val="39"/>
        </w:numPr>
        <w:rPr>
          <w:rFonts w:eastAsia="Cambria"/>
        </w:rPr>
      </w:pPr>
      <w:r w:rsidRPr="005D244D">
        <w:rPr>
          <w:rFonts w:eastAsia="Cambria"/>
        </w:rPr>
        <w:t>Le maggiori spese riscontrate a fine anno necessarie per il pagamento di talune indennità rispetto a quelle destinate, sono compensate con gli eventuali risparmi di altre indennità, e in caso di insufficienza, con la riduzione degli incentivi sulla performance (individuale e organizzativa) fermo restando il vincolo di cui all’art. 80 comma 3 del CCNL 16.11.2022.</w:t>
      </w:r>
    </w:p>
    <w:p w:rsidRPr="005D244D" w:rsidR="009019BE" w:rsidP="006508BB" w:rsidRDefault="00A03FD8" w14:paraId="7685B25A" w14:textId="701AA359">
      <w:pPr>
        <w:pStyle w:val="Normale1"/>
        <w:numPr>
          <w:ilvl w:val="0"/>
          <w:numId w:val="39"/>
        </w:numPr>
        <w:rPr>
          <w:rFonts w:eastAsia="Cambria"/>
        </w:rPr>
      </w:pPr>
      <w:r w:rsidRPr="005D244D">
        <w:rPr>
          <w:rFonts w:eastAsia="Cambria"/>
          <w:b/>
          <w:bCs/>
        </w:rPr>
        <w:t>[</w:t>
      </w:r>
      <w:r w:rsidRPr="00A86983" w:rsidR="00223D94">
        <w:rPr>
          <w:rFonts w:eastAsia="Cambria"/>
          <w:b/>
          <w:bCs/>
          <w:color w:val="EE0000"/>
        </w:rPr>
        <w:t>F</w:t>
      </w:r>
      <w:r w:rsidRPr="00A86983">
        <w:rPr>
          <w:rFonts w:eastAsia="Cambria"/>
          <w:b/>
          <w:bCs/>
          <w:color w:val="EE0000"/>
        </w:rPr>
        <w:t>acoltativo</w:t>
      </w:r>
      <w:r w:rsidRPr="005D244D">
        <w:rPr>
          <w:rFonts w:eastAsia="Cambria"/>
          <w:b/>
          <w:bCs/>
        </w:rPr>
        <w:t>]</w:t>
      </w:r>
      <w:r w:rsidRPr="005D244D">
        <w:rPr>
          <w:rFonts w:eastAsia="Cambria"/>
        </w:rPr>
        <w:t xml:space="preserve"> Gli eventuali risparmi derivanti dall’applicazione del presente capo sono portati in aumento al fondo destinato a compensare la performance individuale di cui all’art 21 del presente contratto integrativo.</w:t>
      </w:r>
    </w:p>
    <w:p w:rsidR="004F356C" w:rsidRDefault="004F356C" w14:paraId="708B9444" w14:textId="77777777">
      <w:pPr>
        <w:spacing w:before="0" w:after="0"/>
        <w:jc w:val="left"/>
        <w:rPr>
          <w:b/>
          <w:bCs/>
        </w:rPr>
      </w:pPr>
      <w:bookmarkStart w:name="_Toc131447483" w:id="67"/>
      <w:r>
        <w:br w:type="page"/>
      </w:r>
    </w:p>
    <w:p w:rsidRPr="00020C3D" w:rsidR="009019BE" w:rsidP="004A4300" w:rsidRDefault="00A03FD8" w14:paraId="02181C0A" w14:textId="0B30F74A">
      <w:pPr>
        <w:pStyle w:val="Titolo3"/>
      </w:pPr>
      <w:bookmarkStart w:name="_Toc226989252" w:id="68"/>
      <w:r w:rsidRPr="00020C3D">
        <w:t>Art. 23</w:t>
      </w:r>
      <w:r w:rsidRPr="00020C3D">
        <w:br/>
      </w:r>
      <w:r w:rsidRPr="00020C3D">
        <w:t>Indennità condizioni di lavoro</w:t>
      </w:r>
      <w:bookmarkEnd w:id="67"/>
      <w:bookmarkEnd w:id="68"/>
    </w:p>
    <w:p w:rsidRPr="00047A8A" w:rsidR="009019BE" w:rsidP="00C95638" w:rsidRDefault="00A03FD8" w14:paraId="71F84A20" w14:textId="117B22A4">
      <w:pPr>
        <w:pStyle w:val="Didascalia"/>
        <w:rPr>
          <w:highlight w:val="yellow"/>
        </w:rPr>
      </w:pPr>
      <w:r w:rsidRPr="00047A8A">
        <w:t>(</w:t>
      </w:r>
      <w:r w:rsidRPr="00047A8A" w:rsidR="009472D6">
        <w:t>art. 70-bis CCNL 21.05.2018; art. 84-bis CCNL 16.11.2022; art. 7, comma 4, lett. d), CCNL 23.02.2026</w:t>
      </w:r>
      <w:r w:rsidRPr="00047A8A">
        <w:t>)</w:t>
      </w:r>
      <w:r w:rsidRPr="00340B68">
        <w:rPr>
          <w:rStyle w:val="Richiamoallanotaapidipagina"/>
        </w:rPr>
        <w:footnoteReference w:id="5"/>
      </w:r>
    </w:p>
    <w:p w:rsidR="00C95638" w:rsidP="006508BB" w:rsidRDefault="00C95638" w14:paraId="2C3B3440" w14:textId="77777777">
      <w:pPr>
        <w:numPr>
          <w:ilvl w:val="0"/>
          <w:numId w:val="77"/>
        </w:numPr>
        <w:tabs>
          <w:tab w:val="clear" w:pos="720"/>
          <w:tab w:val="num" w:pos="426"/>
        </w:tabs>
        <w:ind w:left="425" w:hanging="357"/>
        <w:rPr>
          <w:rFonts w:eastAsia="Times New Roman"/>
        </w:rPr>
      </w:pPr>
      <w:r w:rsidRPr="00C95638">
        <w:rPr>
          <w:rFonts w:eastAsia="Times New Roman"/>
        </w:rPr>
        <w:t xml:space="preserve">L’Ente corrisponde un’unica </w:t>
      </w:r>
      <w:r w:rsidRPr="00C95638">
        <w:rPr>
          <w:rFonts w:eastAsia="Times New Roman"/>
          <w:b/>
          <w:bCs/>
        </w:rPr>
        <w:t>indennità condizioni di lavoro</w:t>
      </w:r>
      <w:r w:rsidRPr="00C95638">
        <w:rPr>
          <w:rFonts w:eastAsia="Times New Roman"/>
        </w:rPr>
        <w:t>, destinata a remunerare lo svolgimento di attività:</w:t>
      </w:r>
    </w:p>
    <w:p w:rsidR="00C95638" w:rsidP="006508BB" w:rsidRDefault="00C95638" w14:paraId="6463CFFC" w14:textId="77777777">
      <w:pPr>
        <w:pStyle w:val="Paragrafoelenco"/>
        <w:numPr>
          <w:ilvl w:val="1"/>
          <w:numId w:val="48"/>
        </w:numPr>
        <w:rPr>
          <w:rFonts w:eastAsia="Times New Roman"/>
        </w:rPr>
      </w:pPr>
      <w:r w:rsidRPr="00C95638">
        <w:rPr>
          <w:rFonts w:eastAsia="Times New Roman"/>
        </w:rPr>
        <w:t>esposte a rischi e, pertanto, pericolose o dannose per la salute;</w:t>
      </w:r>
    </w:p>
    <w:p w:rsidRPr="00C95638" w:rsidR="00C95638" w:rsidP="006508BB" w:rsidRDefault="00C95638" w14:paraId="5B4B2CF5" w14:textId="77777777">
      <w:pPr>
        <w:pStyle w:val="Paragrafoelenco"/>
        <w:numPr>
          <w:ilvl w:val="1"/>
          <w:numId w:val="48"/>
        </w:numPr>
        <w:rPr>
          <w:rFonts w:eastAsia="Times New Roman"/>
        </w:rPr>
      </w:pPr>
      <w:r w:rsidRPr="00C95638">
        <w:rPr>
          <w:rFonts w:eastAsia="Times New Roman"/>
        </w:rPr>
        <w:t>disagiate;</w:t>
      </w:r>
    </w:p>
    <w:p w:rsidRPr="00C95638" w:rsidR="00C95638" w:rsidP="006508BB" w:rsidRDefault="00C95638" w14:paraId="75171A21" w14:textId="4BC110B4">
      <w:pPr>
        <w:pStyle w:val="Paragrafoelenco"/>
        <w:numPr>
          <w:ilvl w:val="1"/>
          <w:numId w:val="48"/>
        </w:numPr>
        <w:rPr>
          <w:rFonts w:eastAsia="Times New Roman"/>
        </w:rPr>
      </w:pPr>
      <w:r w:rsidRPr="00C95638">
        <w:rPr>
          <w:rFonts w:eastAsia="Times New Roman"/>
        </w:rPr>
        <w:t xml:space="preserve">implicanti il maneggio di valori. </w:t>
      </w:r>
    </w:p>
    <w:p w:rsidRPr="00C95638" w:rsidR="00C95638" w:rsidP="006508BB" w:rsidRDefault="00D45DC8" w14:paraId="12525967" w14:textId="0E5BD7DD">
      <w:pPr>
        <w:numPr>
          <w:ilvl w:val="0"/>
          <w:numId w:val="77"/>
        </w:numPr>
        <w:tabs>
          <w:tab w:val="clear" w:pos="720"/>
          <w:tab w:val="num" w:pos="426"/>
        </w:tabs>
        <w:ind w:left="425" w:hanging="357"/>
        <w:rPr>
          <w:rFonts w:eastAsia="Times New Roman"/>
        </w:rPr>
      </w:pPr>
      <w:r w:rsidRPr="00D45DC8">
        <w:rPr>
          <w:rFonts w:eastAsia="Times New Roman"/>
        </w:rPr>
        <w:t>L’indennità di cui al presente articolo è riconosciuta nei limiti e secondo i criteri stabiliti dal CCNL e dal presente CCI ed è commisurata ai giorni di effettivo svolgimento delle attività che ne legittimano l’attribuzione. La misura giornaliera è definita in sede di contrattazione integrativa entro i valori minimi e massimi previsti dalla disciplina contrattuale vigente.</w:t>
      </w:r>
      <w:r w:rsidRPr="00C95638" w:rsidR="00C95638">
        <w:rPr>
          <w:rFonts w:eastAsia="Times New Roman"/>
        </w:rPr>
        <w:t xml:space="preserve"> </w:t>
      </w:r>
    </w:p>
    <w:p w:rsidR="00C95638" w:rsidP="006508BB" w:rsidRDefault="5FD96CCA" w14:paraId="7C3C902B" w14:textId="1BD958D3">
      <w:pPr>
        <w:numPr>
          <w:ilvl w:val="0"/>
          <w:numId w:val="77"/>
        </w:numPr>
        <w:tabs>
          <w:tab w:val="clear" w:pos="720"/>
          <w:tab w:val="num" w:pos="426"/>
        </w:tabs>
        <w:ind w:left="425" w:hanging="357"/>
        <w:rPr>
          <w:rFonts w:eastAsia="Times New Roman"/>
        </w:rPr>
      </w:pPr>
      <w:r w:rsidRPr="5FD96CCA">
        <w:rPr>
          <w:rFonts w:eastAsia="Times New Roman"/>
        </w:rPr>
        <w:t xml:space="preserve">La concreta individuazione del personale avente diritto, delle attività effettivamente indennizzabili e della relativa incidenza rispetto alla prestazione resa è effettuata dal Dirigente o Responsabile competente con apposito atto formale, sulla base dell’organizzazione del servizio e delle attività effettivamente svolte. </w:t>
      </w:r>
    </w:p>
    <w:p w:rsidRPr="001C5714" w:rsidR="001C5714" w:rsidP="006508BB" w:rsidRDefault="001C5714" w14:paraId="15716D6F" w14:textId="04EC3F80">
      <w:pPr>
        <w:numPr>
          <w:ilvl w:val="0"/>
          <w:numId w:val="77"/>
        </w:numPr>
        <w:tabs>
          <w:tab w:val="clear" w:pos="720"/>
          <w:tab w:val="num" w:pos="426"/>
        </w:tabs>
        <w:ind w:left="425" w:hanging="357"/>
        <w:rPr>
          <w:rFonts w:eastAsia="Times New Roman"/>
        </w:rPr>
      </w:pPr>
      <w:r w:rsidRPr="00C95638">
        <w:rPr>
          <w:rFonts w:eastAsia="Times New Roman"/>
        </w:rPr>
        <w:t xml:space="preserve">Il rischio deve consistere in una condizione lavorativa effettiva e ulteriore rispetto a quella ordinariamente connessa al profilo professionale e deve riguardare un numero limitato di beneficiari. Costituiscono, a titolo esemplificativo, fattori rilevanti di </w:t>
      </w:r>
      <w:r w:rsidRPr="00C95638">
        <w:rPr>
          <w:rFonts w:eastAsia="Times New Roman"/>
          <w:b/>
          <w:bCs/>
        </w:rPr>
        <w:t>rischio</w:t>
      </w:r>
      <w:r w:rsidRPr="00C95638">
        <w:rPr>
          <w:rFonts w:eastAsia="Times New Roman"/>
        </w:rPr>
        <w:t>:</w:t>
      </w:r>
    </w:p>
    <w:p w:rsidRPr="001C5714" w:rsidR="001C5714" w:rsidP="000544A9" w:rsidRDefault="001C5714" w14:paraId="3B7FFD56" w14:textId="77777777">
      <w:pPr>
        <w:pStyle w:val="Paragrafoelenco"/>
        <w:numPr>
          <w:ilvl w:val="1"/>
          <w:numId w:val="88"/>
        </w:numPr>
        <w:ind w:left="993"/>
        <w:rPr>
          <w:rFonts w:eastAsia="Times New Roman"/>
        </w:rPr>
      </w:pPr>
      <w:r w:rsidRPr="001C5714">
        <w:rPr>
          <w:rFonts w:eastAsia="Times New Roman"/>
        </w:rPr>
        <w:t>utilizzo di materiali, mezzi, attrezzature o strumenti che comportino una continua e diretta esposizione a pericoli o rischi pregiudizievoli per la salute o per l’integrità personale;</w:t>
      </w:r>
    </w:p>
    <w:p w:rsidR="001C5714" w:rsidP="000544A9" w:rsidRDefault="001C5714" w14:paraId="3826A70E" w14:textId="77777777">
      <w:pPr>
        <w:pStyle w:val="Paragrafoelenco"/>
        <w:numPr>
          <w:ilvl w:val="1"/>
          <w:numId w:val="88"/>
        </w:numPr>
        <w:ind w:left="993"/>
        <w:rPr>
          <w:rFonts w:eastAsia="Times New Roman"/>
        </w:rPr>
      </w:pPr>
      <w:r w:rsidRPr="001C5714">
        <w:rPr>
          <w:rFonts w:eastAsia="Times New Roman"/>
        </w:rPr>
        <w:t>attività che comportino una costante e significativa esposizione al rischio di contrarre malattie infettive;</w:t>
      </w:r>
    </w:p>
    <w:p w:rsidR="001C5714" w:rsidP="000544A9" w:rsidRDefault="001C5714" w14:paraId="3DE3A39F" w14:textId="77777777">
      <w:pPr>
        <w:pStyle w:val="Paragrafoelenco"/>
        <w:numPr>
          <w:ilvl w:val="1"/>
          <w:numId w:val="88"/>
        </w:numPr>
        <w:ind w:left="993"/>
        <w:rPr>
          <w:rFonts w:eastAsia="Times New Roman"/>
        </w:rPr>
      </w:pPr>
      <w:r w:rsidRPr="001C5714">
        <w:rPr>
          <w:rFonts w:eastAsia="Times New Roman"/>
        </w:rPr>
        <w:t>attività che, per gravosità e intensità delle energie richieste, presentino un carattere significativamente usurante sotto il profilo psico-fisico;</w:t>
      </w:r>
    </w:p>
    <w:p w:rsidRPr="001C5714" w:rsidR="001C5714" w:rsidP="000544A9" w:rsidRDefault="001C5714" w14:paraId="6108D4F0" w14:textId="77777777">
      <w:pPr>
        <w:pStyle w:val="Paragrafoelenco"/>
        <w:numPr>
          <w:ilvl w:val="1"/>
          <w:numId w:val="88"/>
        </w:numPr>
        <w:ind w:left="993"/>
        <w:rPr>
          <w:rFonts w:eastAsia="Times New Roman"/>
        </w:rPr>
      </w:pPr>
      <w:r w:rsidRPr="001C5714">
        <w:rPr>
          <w:rFonts w:eastAsia="Times New Roman"/>
        </w:rPr>
        <w:t xml:space="preserve">attività svolte, per esigenze di servizio, in condizioni di esposizione intensa, sistematica e continuativa ad agenti atmosferici sfavorevoli. </w:t>
      </w:r>
    </w:p>
    <w:p w:rsidRPr="001C5714" w:rsidR="00C95638" w:rsidP="006508BB" w:rsidRDefault="001C5714" w14:paraId="4AE97934" w14:textId="41F0B8E2">
      <w:pPr>
        <w:numPr>
          <w:ilvl w:val="0"/>
          <w:numId w:val="77"/>
        </w:numPr>
        <w:tabs>
          <w:tab w:val="clear" w:pos="720"/>
          <w:tab w:val="num" w:pos="426"/>
        </w:tabs>
        <w:ind w:left="425" w:hanging="357"/>
        <w:rPr>
          <w:rFonts w:eastAsia="Times New Roman"/>
        </w:rPr>
      </w:pPr>
      <w:r w:rsidRPr="00C95638">
        <w:rPr>
          <w:rFonts w:eastAsia="Times New Roman"/>
        </w:rPr>
        <w:t xml:space="preserve">Il disagio deve consistere in una condizione peculiare ed effettiva della prestazione lavorativa, non coincidente con le ordinarie mansioni proprie del profilo professionale, e deve riguardare un numero limitato di beneficiari. </w:t>
      </w:r>
      <w:r w:rsidRPr="00C95638" w:rsidR="00C95638">
        <w:rPr>
          <w:rFonts w:eastAsia="Times New Roman"/>
        </w:rPr>
        <w:t xml:space="preserve">Costituiscono, a titolo esemplificativo, fattori rilevanti di </w:t>
      </w:r>
      <w:r w:rsidRPr="00C95638" w:rsidR="00C95638">
        <w:rPr>
          <w:rFonts w:eastAsia="Times New Roman"/>
          <w:b/>
          <w:bCs/>
        </w:rPr>
        <w:t>disagio</w:t>
      </w:r>
      <w:r w:rsidRPr="00C95638" w:rsidR="00C95638">
        <w:rPr>
          <w:rFonts w:eastAsia="Times New Roman"/>
        </w:rPr>
        <w:t>:</w:t>
      </w:r>
    </w:p>
    <w:p w:rsidRPr="00C95638" w:rsidR="00C95638" w:rsidP="006508BB" w:rsidRDefault="00C95638" w14:paraId="7AD31383" w14:textId="63964E3B">
      <w:pPr>
        <w:pStyle w:val="Paragrafoelenco"/>
        <w:numPr>
          <w:ilvl w:val="0"/>
          <w:numId w:val="78"/>
        </w:numPr>
        <w:rPr>
          <w:rFonts w:eastAsia="Times New Roman"/>
        </w:rPr>
      </w:pPr>
      <w:r w:rsidRPr="00C95638">
        <w:rPr>
          <w:rFonts w:eastAsia="Times New Roman"/>
        </w:rPr>
        <w:t>lo svolgimento della prestazione in condizioni sfavorevoli di orario, tempi o modalità organizzative, tali da incidere in modo significativo sul recupero psico-fisico del dipendente;</w:t>
      </w:r>
    </w:p>
    <w:p w:rsidRPr="00C95638" w:rsidR="00C95638" w:rsidP="006508BB" w:rsidRDefault="00C95638" w14:paraId="40871BAA" w14:textId="5714F199">
      <w:pPr>
        <w:pStyle w:val="Paragrafoelenco"/>
        <w:numPr>
          <w:ilvl w:val="0"/>
          <w:numId w:val="78"/>
        </w:numPr>
        <w:rPr>
          <w:rFonts w:eastAsia="Times New Roman"/>
        </w:rPr>
      </w:pPr>
      <w:r w:rsidRPr="00C95638">
        <w:rPr>
          <w:rFonts w:eastAsia="Times New Roman"/>
        </w:rPr>
        <w:t>lo svolgimento della prestazione in condizioni che limitino in modo apprezzabile l’autonomia temporale o relazionale del dipendente rispetto all’ordinaria organizzazione del lavoro;</w:t>
      </w:r>
    </w:p>
    <w:p w:rsidRPr="00C95638" w:rsidR="00C95638" w:rsidP="006508BB" w:rsidRDefault="00C95638" w14:paraId="366DB8DE" w14:textId="7010DACB">
      <w:pPr>
        <w:pStyle w:val="Paragrafoelenco"/>
        <w:numPr>
          <w:ilvl w:val="0"/>
          <w:numId w:val="78"/>
        </w:numPr>
        <w:rPr>
          <w:rFonts w:eastAsia="Times New Roman"/>
        </w:rPr>
      </w:pPr>
      <w:r w:rsidRPr="00C95638">
        <w:rPr>
          <w:rFonts w:eastAsia="Times New Roman"/>
        </w:rPr>
        <w:t>lo svolgimento di servizi urgenti “su chiamata”, al di fuori della reperibilità, in presenza di situazioni di effettiva e inderogabile necessità, connesse, ad esempio, alla tutela della pubblica incolumità, al servizio di stato civile nei casi previsti dall’ordinamento o al servizio di polizia mortuaria;</w:t>
      </w:r>
    </w:p>
    <w:p w:rsidRPr="00C95638" w:rsidR="00C95638" w:rsidP="006508BB" w:rsidRDefault="00C95638" w14:paraId="3A73B3F6" w14:textId="2894D40D">
      <w:pPr>
        <w:pStyle w:val="Paragrafoelenco"/>
        <w:numPr>
          <w:ilvl w:val="0"/>
          <w:numId w:val="78"/>
        </w:numPr>
        <w:rPr>
          <w:rFonts w:eastAsia="Times New Roman"/>
        </w:rPr>
      </w:pPr>
      <w:r w:rsidRPr="00C95638">
        <w:rPr>
          <w:rFonts w:eastAsia="Times New Roman"/>
        </w:rPr>
        <w:t xml:space="preserve">lo svolgimento di attività che richiedano modifiche dell’orario di lavoro per esigenze connesse a manifestazioni, eventi, criticità del territorio o eventi atmosferici straordinari. </w:t>
      </w:r>
    </w:p>
    <w:p w:rsidRPr="00C95638" w:rsidR="00C95638" w:rsidP="006508BB" w:rsidRDefault="00C95638" w14:paraId="140E6E1B" w14:textId="77777777">
      <w:pPr>
        <w:numPr>
          <w:ilvl w:val="0"/>
          <w:numId w:val="77"/>
        </w:numPr>
        <w:tabs>
          <w:tab w:val="clear" w:pos="720"/>
          <w:tab w:val="num" w:pos="426"/>
        </w:tabs>
        <w:ind w:left="425" w:hanging="357"/>
        <w:rPr>
          <w:rFonts w:eastAsia="Times New Roman"/>
        </w:rPr>
      </w:pPr>
      <w:r w:rsidRPr="00C95638">
        <w:rPr>
          <w:rFonts w:eastAsia="Times New Roman"/>
        </w:rPr>
        <w:t xml:space="preserve">Costituisce fattore rilevante di </w:t>
      </w:r>
      <w:r w:rsidRPr="00C95638">
        <w:rPr>
          <w:rFonts w:eastAsia="Times New Roman"/>
          <w:b/>
          <w:bCs/>
        </w:rPr>
        <w:t>maneggio valori</w:t>
      </w:r>
      <w:r w:rsidRPr="00C95638">
        <w:rPr>
          <w:rFonts w:eastAsia="Times New Roman"/>
        </w:rPr>
        <w:t xml:space="preserve"> l’adibizione continuativa a funzioni che comportino il maneggio di valori di cassa, con formale attribuzione delle funzioni di agente contabile. L’indennità compete per le sole giornate nelle quali il dipendente sia effettivamente adibito a tali attività. </w:t>
      </w:r>
    </w:p>
    <w:p w:rsidR="001C5714" w:rsidP="006508BB" w:rsidRDefault="00C95638" w14:paraId="3014E342" w14:textId="4A01CF9A">
      <w:pPr>
        <w:numPr>
          <w:ilvl w:val="0"/>
          <w:numId w:val="77"/>
        </w:numPr>
        <w:tabs>
          <w:tab w:val="clear" w:pos="720"/>
          <w:tab w:val="num" w:pos="426"/>
        </w:tabs>
        <w:ind w:left="425" w:hanging="357"/>
        <w:rPr>
          <w:rFonts w:eastAsia="Times New Roman"/>
        </w:rPr>
      </w:pPr>
      <w:r w:rsidRPr="00C95638">
        <w:rPr>
          <w:rFonts w:eastAsia="Times New Roman"/>
        </w:rPr>
        <w:t xml:space="preserve">L’indennità </w:t>
      </w:r>
      <w:r w:rsidR="009C3B56">
        <w:rPr>
          <w:rFonts w:eastAsia="Times New Roman"/>
        </w:rPr>
        <w:t xml:space="preserve">condizioni lavoro </w:t>
      </w:r>
      <w:r w:rsidRPr="00C95638">
        <w:rPr>
          <w:rFonts w:eastAsia="Times New Roman"/>
        </w:rPr>
        <w:t>è erogata:</w:t>
      </w:r>
    </w:p>
    <w:p w:rsidRPr="00C95638" w:rsidR="00C95638" w:rsidP="001C5714" w:rsidRDefault="5FD96CCA" w14:paraId="08A2AE65" w14:textId="2C5F2EF9">
      <w:pPr>
        <w:ind w:left="425"/>
        <w:rPr>
          <w:rFonts w:eastAsia="Times New Roman"/>
        </w:rPr>
      </w:pPr>
      <w:r w:rsidRPr="5FD96CCA">
        <w:rPr>
          <w:rFonts w:eastAsia="Times New Roman"/>
        </w:rPr>
        <w:t>a) con cadenza mensile, per le causali di disagio e rischio, sulla base delle risultanze del sistema di rilevazione delle presenze e dell’effettivo svolgimento delle attività indennizzate;</w:t>
      </w:r>
      <w:r w:rsidR="00C95638">
        <w:br/>
      </w:r>
      <w:r w:rsidRPr="5FD96CCA">
        <w:rPr>
          <w:rFonts w:eastAsia="Times New Roman"/>
        </w:rPr>
        <w:t xml:space="preserve">b) con cadenza annuale, in unica soluzione posticipata, per il maneggio valori, sulla base dei rendiconti resi dagli agenti contabili, delle presenze effettive e dell’effettivo svolgimento dell’attività. </w:t>
      </w:r>
    </w:p>
    <w:p w:rsidR="009659C9" w:rsidP="006508BB" w:rsidRDefault="5FD96CCA" w14:paraId="2B214551" w14:textId="6B2FAB88">
      <w:pPr>
        <w:numPr>
          <w:ilvl w:val="0"/>
          <w:numId w:val="77"/>
        </w:numPr>
        <w:tabs>
          <w:tab w:val="clear" w:pos="720"/>
          <w:tab w:val="num" w:pos="426"/>
        </w:tabs>
        <w:ind w:left="425" w:hanging="357"/>
        <w:rPr>
          <w:rFonts w:eastAsia="Times New Roman"/>
        </w:rPr>
      </w:pPr>
      <w:r w:rsidRPr="5FD96CCA">
        <w:rPr>
          <w:rFonts w:eastAsia="Times New Roman"/>
        </w:rPr>
        <w:t xml:space="preserve">La misura giornaliera dell’indennità è determinata, </w:t>
      </w:r>
      <w:r>
        <w:t xml:space="preserve">entro il valore minimo di € 2,00 e massimo di € 15,00 </w:t>
      </w:r>
      <w:r w:rsidRPr="5FD96CCA">
        <w:rPr>
          <w:rFonts w:eastAsia="Times New Roman"/>
        </w:rPr>
        <w:t>come segue:</w:t>
      </w:r>
    </w:p>
    <w:p w:rsidRPr="009659C9" w:rsidR="009659C9" w:rsidP="006508BB" w:rsidRDefault="00D70EE9" w14:paraId="0E003873" w14:textId="6C798D17">
      <w:pPr>
        <w:pStyle w:val="Paragrafoelenco"/>
        <w:numPr>
          <w:ilvl w:val="1"/>
          <w:numId w:val="77"/>
        </w:numPr>
        <w:rPr>
          <w:rFonts w:eastAsia="Times New Roman"/>
        </w:rPr>
      </w:pPr>
      <w:r>
        <w:rPr>
          <w:rFonts w:eastAsia="Times New Roman"/>
        </w:rPr>
        <w:t>a</w:t>
      </w:r>
      <w:r w:rsidR="009659C9">
        <w:rPr>
          <w:rFonts w:eastAsia="Times New Roman"/>
        </w:rPr>
        <w:t>ttività rischiose</w:t>
      </w:r>
      <w:r w:rsidRPr="009659C9" w:rsidR="00C95638">
        <w:rPr>
          <w:rFonts w:eastAsia="Times New Roman"/>
        </w:rPr>
        <w:t xml:space="preserve">: € </w:t>
      </w:r>
      <w:r w:rsidRPr="009659C9" w:rsidR="009659C9">
        <w:rPr>
          <w:rStyle w:val="CommentoCarattere"/>
        </w:rPr>
        <w:t>[</w:t>
      </w:r>
      <w:r w:rsidRPr="00A86983" w:rsidR="009659C9">
        <w:rPr>
          <w:rStyle w:val="CommentoCarattere"/>
          <w:color w:val="EE0000"/>
        </w:rPr>
        <w:t>*</w:t>
      </w:r>
      <w:r w:rsidRPr="009659C9" w:rsidR="009659C9">
        <w:rPr>
          <w:rStyle w:val="CommentoCarattere"/>
        </w:rPr>
        <w:t>]</w:t>
      </w:r>
      <w:r w:rsidRPr="009659C9" w:rsidR="00C95638">
        <w:rPr>
          <w:rFonts w:eastAsia="Times New Roman"/>
        </w:rPr>
        <w:t>;</w:t>
      </w:r>
    </w:p>
    <w:p w:rsidR="009659C9" w:rsidP="006508BB" w:rsidRDefault="00D70EE9" w14:paraId="3264FF63" w14:textId="7BFAE56B">
      <w:pPr>
        <w:pStyle w:val="Paragrafoelenco"/>
        <w:numPr>
          <w:ilvl w:val="1"/>
          <w:numId w:val="77"/>
        </w:numPr>
        <w:rPr>
          <w:rFonts w:eastAsia="Times New Roman"/>
        </w:rPr>
      </w:pPr>
      <w:r>
        <w:rPr>
          <w:rFonts w:eastAsia="Times New Roman"/>
        </w:rPr>
        <w:t>a</w:t>
      </w:r>
      <w:r w:rsidR="009659C9">
        <w:rPr>
          <w:rFonts w:eastAsia="Times New Roman"/>
        </w:rPr>
        <w:t>ttività disagiate</w:t>
      </w:r>
      <w:r w:rsidRPr="009659C9" w:rsidR="00C95638">
        <w:rPr>
          <w:rFonts w:eastAsia="Times New Roman"/>
        </w:rPr>
        <w:t xml:space="preserve">: € </w:t>
      </w:r>
      <w:r w:rsidRPr="009659C9" w:rsidR="009659C9">
        <w:rPr>
          <w:rStyle w:val="CommentoCarattere"/>
        </w:rPr>
        <w:t>[</w:t>
      </w:r>
      <w:r w:rsidRPr="00A86983" w:rsidR="009659C9">
        <w:rPr>
          <w:rStyle w:val="CommentoCarattere"/>
          <w:color w:val="EE0000"/>
        </w:rPr>
        <w:t>*</w:t>
      </w:r>
      <w:r w:rsidRPr="009659C9" w:rsidR="009659C9">
        <w:rPr>
          <w:rStyle w:val="CommentoCarattere"/>
        </w:rPr>
        <w:t>]</w:t>
      </w:r>
      <w:r w:rsidRPr="009659C9" w:rsidR="00C95638">
        <w:rPr>
          <w:rFonts w:eastAsia="Times New Roman"/>
        </w:rPr>
        <w:t>;</w:t>
      </w:r>
    </w:p>
    <w:p w:rsidRPr="009659C9" w:rsidR="00C95638" w:rsidP="006508BB" w:rsidRDefault="00D70EE9" w14:paraId="64090F16" w14:textId="30996CE4">
      <w:pPr>
        <w:pStyle w:val="Paragrafoelenco"/>
        <w:numPr>
          <w:ilvl w:val="1"/>
          <w:numId w:val="77"/>
        </w:numPr>
        <w:rPr>
          <w:rFonts w:eastAsia="Times New Roman"/>
        </w:rPr>
      </w:pPr>
      <w:r>
        <w:rPr>
          <w:rFonts w:eastAsia="Times New Roman"/>
        </w:rPr>
        <w:t>a</w:t>
      </w:r>
      <w:r w:rsidR="009659C9">
        <w:rPr>
          <w:rFonts w:eastAsia="Times New Roman"/>
        </w:rPr>
        <w:t>ttività di maneggio valori</w:t>
      </w:r>
      <w:r w:rsidRPr="009659C9" w:rsidR="00C95638">
        <w:rPr>
          <w:rFonts w:eastAsia="Times New Roman"/>
        </w:rPr>
        <w:t xml:space="preserve">: </w:t>
      </w:r>
    </w:p>
    <w:p w:rsidRPr="00C95638" w:rsidR="00C95638" w:rsidP="00C81E40" w:rsidRDefault="00C81E40" w14:paraId="4A94BA40" w14:textId="63C61C9E">
      <w:pPr>
        <w:ind w:left="1560"/>
        <w:rPr>
          <w:rFonts w:eastAsia="Times New Roman"/>
        </w:rPr>
      </w:pPr>
      <w:r>
        <w:rPr>
          <w:rFonts w:eastAsia="Times New Roman"/>
        </w:rPr>
        <w:t xml:space="preserve">c1) </w:t>
      </w:r>
      <w:r w:rsidRPr="00C95638" w:rsidR="00C95638">
        <w:rPr>
          <w:rFonts w:eastAsia="Times New Roman"/>
        </w:rPr>
        <w:t xml:space="preserve">media mensile di valori di cassa maneggiati inferiore a € </w:t>
      </w:r>
      <w:r w:rsidRPr="009659C9" w:rsidR="009659C9">
        <w:rPr>
          <w:rStyle w:val="CommentoCarattere"/>
        </w:rPr>
        <w:t>[</w:t>
      </w:r>
      <w:r w:rsidRPr="00A86983" w:rsidR="009659C9">
        <w:rPr>
          <w:rStyle w:val="CommentoCarattere"/>
          <w:color w:val="EE0000"/>
        </w:rPr>
        <w:t>*</w:t>
      </w:r>
      <w:r w:rsidRPr="009659C9" w:rsidR="009659C9">
        <w:rPr>
          <w:rStyle w:val="CommentoCarattere"/>
        </w:rPr>
        <w:t>]</w:t>
      </w:r>
      <w:r w:rsidRPr="00C95638" w:rsidR="00C95638">
        <w:rPr>
          <w:rFonts w:eastAsia="Times New Roman"/>
        </w:rPr>
        <w:t xml:space="preserve">: € </w:t>
      </w:r>
      <w:r w:rsidRPr="009659C9" w:rsidR="009659C9">
        <w:rPr>
          <w:rStyle w:val="CommentoCarattere"/>
        </w:rPr>
        <w:t>[</w:t>
      </w:r>
      <w:r w:rsidRPr="00A86983" w:rsidR="009659C9">
        <w:rPr>
          <w:rStyle w:val="CommentoCarattere"/>
          <w:color w:val="EE0000"/>
        </w:rPr>
        <w:t>*</w:t>
      </w:r>
      <w:r w:rsidRPr="009659C9" w:rsidR="009659C9">
        <w:rPr>
          <w:rStyle w:val="CommentoCarattere"/>
        </w:rPr>
        <w:t>]</w:t>
      </w:r>
      <w:r w:rsidRPr="00C95638" w:rsidR="00C95638">
        <w:rPr>
          <w:rFonts w:eastAsia="Times New Roman"/>
        </w:rPr>
        <w:t xml:space="preserve">; </w:t>
      </w:r>
    </w:p>
    <w:p w:rsidRPr="00C95638" w:rsidR="00C95638" w:rsidP="004F356C" w:rsidRDefault="00C81E40" w14:paraId="46B9FB5F" w14:textId="2B5667DE">
      <w:pPr>
        <w:ind w:left="1560"/>
        <w:rPr>
          <w:rFonts w:eastAsia="Times New Roman"/>
        </w:rPr>
      </w:pPr>
      <w:r>
        <w:rPr>
          <w:rFonts w:eastAsia="Times New Roman"/>
        </w:rPr>
        <w:t xml:space="preserve">c2) </w:t>
      </w:r>
      <w:r w:rsidRPr="00C95638" w:rsidR="00C95638">
        <w:rPr>
          <w:rFonts w:eastAsia="Times New Roman"/>
        </w:rPr>
        <w:t xml:space="preserve">media mensile di valori di cassa maneggiati da € </w:t>
      </w:r>
      <w:r w:rsidRPr="009659C9" w:rsidR="009659C9">
        <w:rPr>
          <w:rStyle w:val="CommentoCarattere"/>
        </w:rPr>
        <w:t>[</w:t>
      </w:r>
      <w:r w:rsidRPr="00A86983" w:rsidR="009659C9">
        <w:rPr>
          <w:rStyle w:val="CommentoCarattere"/>
          <w:color w:val="EE0000"/>
        </w:rPr>
        <w:t>*</w:t>
      </w:r>
      <w:r w:rsidRPr="009659C9" w:rsidR="009659C9">
        <w:rPr>
          <w:rStyle w:val="CommentoCarattere"/>
        </w:rPr>
        <w:t>]</w:t>
      </w:r>
      <w:r w:rsidR="00D70EE9">
        <w:rPr>
          <w:rStyle w:val="CommentoCarattere"/>
        </w:rPr>
        <w:t xml:space="preserve"> </w:t>
      </w:r>
      <w:r w:rsidRPr="00C95638" w:rsidR="00C95638">
        <w:rPr>
          <w:rFonts w:eastAsia="Times New Roman"/>
        </w:rPr>
        <w:t xml:space="preserve">a € </w:t>
      </w:r>
      <w:r w:rsidRPr="009659C9" w:rsidR="009659C9">
        <w:rPr>
          <w:rStyle w:val="CommentoCarattere"/>
        </w:rPr>
        <w:t>[</w:t>
      </w:r>
      <w:r w:rsidRPr="00A86983" w:rsidR="009659C9">
        <w:rPr>
          <w:rStyle w:val="CommentoCarattere"/>
          <w:color w:val="EE0000"/>
        </w:rPr>
        <w:t>*</w:t>
      </w:r>
      <w:r w:rsidRPr="009659C9" w:rsidR="009659C9">
        <w:rPr>
          <w:rStyle w:val="CommentoCarattere"/>
        </w:rPr>
        <w:t>]</w:t>
      </w:r>
      <w:r w:rsidRPr="00C95638" w:rsidR="00C95638">
        <w:rPr>
          <w:rFonts w:eastAsia="Times New Roman"/>
        </w:rPr>
        <w:t xml:space="preserve">: € </w:t>
      </w:r>
      <w:r w:rsidRPr="009659C9" w:rsidR="009659C9">
        <w:rPr>
          <w:rStyle w:val="CommentoCarattere"/>
        </w:rPr>
        <w:t>[</w:t>
      </w:r>
      <w:r w:rsidRPr="00A86983" w:rsidR="009659C9">
        <w:rPr>
          <w:rStyle w:val="CommentoCarattere"/>
          <w:color w:val="EE0000"/>
        </w:rPr>
        <w:t>*</w:t>
      </w:r>
      <w:r w:rsidRPr="009659C9" w:rsidR="009659C9">
        <w:rPr>
          <w:rStyle w:val="CommentoCarattere"/>
        </w:rPr>
        <w:t>]</w:t>
      </w:r>
      <w:r w:rsidRPr="00C95638" w:rsidR="00C95638">
        <w:rPr>
          <w:rFonts w:eastAsia="Times New Roman"/>
        </w:rPr>
        <w:t xml:space="preserve">; </w:t>
      </w:r>
    </w:p>
    <w:p w:rsidRPr="00C95638" w:rsidR="00C95638" w:rsidP="004F356C" w:rsidRDefault="00C81E40" w14:paraId="67ED4859" w14:textId="21E0F19E">
      <w:pPr>
        <w:ind w:left="1560"/>
        <w:rPr>
          <w:rFonts w:eastAsia="Times New Roman"/>
        </w:rPr>
      </w:pPr>
      <w:r>
        <w:rPr>
          <w:rFonts w:eastAsia="Times New Roman"/>
        </w:rPr>
        <w:t xml:space="preserve">c3) </w:t>
      </w:r>
      <w:r w:rsidRPr="00C95638" w:rsidR="00C95638">
        <w:rPr>
          <w:rFonts w:eastAsia="Times New Roman"/>
        </w:rPr>
        <w:t xml:space="preserve">media mensile di valori di cassa maneggiati oltre € </w:t>
      </w:r>
      <w:r w:rsidRPr="009659C9" w:rsidR="009659C9">
        <w:rPr>
          <w:rStyle w:val="CommentoCarattere"/>
        </w:rPr>
        <w:t>[</w:t>
      </w:r>
      <w:r w:rsidRPr="00A86983" w:rsidR="009659C9">
        <w:rPr>
          <w:rStyle w:val="CommentoCarattere"/>
          <w:color w:val="EE0000"/>
        </w:rPr>
        <w:t>*</w:t>
      </w:r>
      <w:r w:rsidRPr="009659C9" w:rsidR="009659C9">
        <w:rPr>
          <w:rStyle w:val="CommentoCarattere"/>
        </w:rPr>
        <w:t>]</w:t>
      </w:r>
      <w:r w:rsidRPr="00C95638" w:rsidR="00C95638">
        <w:rPr>
          <w:rFonts w:eastAsia="Times New Roman"/>
        </w:rPr>
        <w:t xml:space="preserve">: € </w:t>
      </w:r>
      <w:r w:rsidRPr="009659C9" w:rsidR="009659C9">
        <w:rPr>
          <w:rStyle w:val="CommentoCarattere"/>
        </w:rPr>
        <w:t>[</w:t>
      </w:r>
      <w:r w:rsidRPr="00A86983" w:rsidR="009659C9">
        <w:rPr>
          <w:rStyle w:val="CommentoCarattere"/>
          <w:color w:val="EE0000"/>
        </w:rPr>
        <w:t>*</w:t>
      </w:r>
      <w:r w:rsidRPr="009659C9" w:rsidR="009659C9">
        <w:rPr>
          <w:rStyle w:val="CommentoCarattere"/>
        </w:rPr>
        <w:t>]</w:t>
      </w:r>
      <w:r w:rsidRPr="00C95638" w:rsidR="00C95638">
        <w:rPr>
          <w:rFonts w:eastAsia="Times New Roman"/>
        </w:rPr>
        <w:t xml:space="preserve">. </w:t>
      </w:r>
    </w:p>
    <w:p w:rsidR="004C3913" w:rsidP="006508BB" w:rsidRDefault="00554976" w14:paraId="1167BAA1" w14:textId="6C70C2EF">
      <w:pPr>
        <w:pStyle w:val="Paragrafoelenco"/>
        <w:numPr>
          <w:ilvl w:val="0"/>
          <w:numId w:val="77"/>
        </w:numPr>
        <w:ind w:left="425" w:hanging="357"/>
        <w:rPr>
          <w:rFonts w:eastAsia="Times New Roman"/>
        </w:rPr>
      </w:pPr>
      <w:r>
        <w:rPr>
          <w:rFonts w:eastAsia="Times New Roman"/>
        </w:rPr>
        <w:t>I</w:t>
      </w:r>
      <w:r w:rsidRPr="00554976">
        <w:rPr>
          <w:rFonts w:eastAsia="Times New Roman"/>
        </w:rPr>
        <w:t xml:space="preserve">n presenza, nella medesima giornata lavorativa, di più condizioni rilevanti tra quelle di cui al presente articolo, l’indennità è determinata tenendo conto dell’effettiva incidenza complessiva delle causali riscontrate, nel rispetto del limite massimo giornaliero previsto dal CCNL. La medesima condizione di lavoro non può essere remunerata più volte sotto causali diverse, né può </w:t>
      </w:r>
      <w:r w:rsidRPr="00554976">
        <w:rPr>
          <w:rFonts w:eastAsia="Times New Roman"/>
        </w:rPr>
        <w:t>dare luogo al cumulo di più indennità autonome ai sensi del presente articolo.</w:t>
      </w:r>
      <w:r w:rsidRPr="004C3913" w:rsidR="00C95638">
        <w:rPr>
          <w:rFonts w:eastAsia="Times New Roman"/>
        </w:rPr>
        <w:t xml:space="preserve"> </w:t>
      </w:r>
    </w:p>
    <w:p w:rsidRPr="004F356C" w:rsidR="004C3913" w:rsidP="5FD96CCA" w:rsidRDefault="5FD96CCA" w14:paraId="2A27DD2A" w14:textId="6DCFD591">
      <w:pPr>
        <w:pStyle w:val="Paragrafoelenco"/>
        <w:ind w:left="425" w:hanging="357"/>
        <w:rPr>
          <w:rFonts w:eastAsia="Times New Roman"/>
        </w:rPr>
      </w:pPr>
      <w:r>
        <w:t>Ai fini applicativi del comma 9, l’Ente adotta una delle seguenti modalità [</w:t>
      </w:r>
      <w:r w:rsidRPr="00A86983">
        <w:rPr>
          <w:rStyle w:val="CommentoCarattere"/>
          <w:color w:val="EE0000"/>
        </w:rPr>
        <w:t>alternative</w:t>
      </w:r>
      <w:r w:rsidRPr="5FD96CCA">
        <w:rPr>
          <w:rStyle w:val="CommentoCarattere"/>
        </w:rPr>
        <w:t>]</w:t>
      </w:r>
      <w:r>
        <w:t>:</w:t>
      </w:r>
    </w:p>
    <w:p w:rsidRPr="004F356C" w:rsidR="004C3913" w:rsidP="00A86983" w:rsidRDefault="5FD96CCA" w14:paraId="565C548C" w14:textId="77777777">
      <w:pPr>
        <w:pStyle w:val="Normale1"/>
        <w:rPr>
          <w:rFonts w:eastAsia="Batang"/>
          <w:lang w:eastAsia="en-US" w:bidi="en-US"/>
        </w:rPr>
      </w:pPr>
      <w:r w:rsidRPr="5FD96CCA">
        <w:rPr>
          <w:rStyle w:val="CommentoCarattere"/>
          <w:lang w:eastAsia="en-US" w:bidi="en-US"/>
        </w:rPr>
        <w:t>[</w:t>
      </w:r>
      <w:r w:rsidRPr="00A86983">
        <w:rPr>
          <w:rStyle w:val="CommentoCarattere"/>
          <w:color w:val="EE0000"/>
          <w:lang w:eastAsia="en-US" w:bidi="en-US"/>
        </w:rPr>
        <w:t>opzione A – criterio generale</w:t>
      </w:r>
      <w:r w:rsidRPr="5FD96CCA">
        <w:rPr>
          <w:rStyle w:val="CommentoCarattere"/>
          <w:lang w:eastAsia="en-US" w:bidi="en-US"/>
        </w:rPr>
        <w:t>]</w:t>
      </w:r>
      <w:r w:rsidRPr="5FD96CCA">
        <w:rPr>
          <w:rFonts w:eastAsia="Batang"/>
          <w:lang w:eastAsia="en-US" w:bidi="en-US"/>
        </w:rPr>
        <w:t xml:space="preserve"> l’indennità giornaliera è determinata nella misura corrispondente all’attività economicamente più elevata, aumentata del 50% del valore previsto per le ulteriori condizioni rilevanti riscontrate nella medesima giornata, fermo restando il limite massimo giornaliero di € 15,00;</w:t>
      </w:r>
    </w:p>
    <w:p w:rsidRPr="004C3913" w:rsidR="004C3913" w:rsidP="004C3913" w:rsidRDefault="5FD96CCA" w14:paraId="2F2452DB" w14:textId="77777777">
      <w:pPr>
        <w:pStyle w:val="Commento"/>
        <w:rPr>
          <w:lang w:eastAsia="en-US" w:bidi="en-US"/>
        </w:rPr>
      </w:pPr>
      <w:r w:rsidRPr="5FD96CCA">
        <w:rPr>
          <w:lang w:eastAsia="en-US" w:bidi="en-US"/>
        </w:rPr>
        <w:t>oppure</w:t>
      </w:r>
    </w:p>
    <w:p w:rsidRPr="0044523D" w:rsidR="004C3913" w:rsidP="5FD96CCA" w:rsidRDefault="5FD96CCA" w14:paraId="1F8B66CA" w14:textId="77777777">
      <w:pPr>
        <w:pStyle w:val="Commento"/>
        <w:rPr>
          <w:lang w:eastAsia="en-US" w:bidi="en-US"/>
        </w:rPr>
      </w:pPr>
      <w:r w:rsidRPr="5FD96CCA">
        <w:rPr>
          <w:lang w:eastAsia="en-US" w:bidi="en-US"/>
        </w:rPr>
        <w:t>[</w:t>
      </w:r>
      <w:r w:rsidRPr="00A86983">
        <w:rPr>
          <w:color w:val="EE0000"/>
          <w:lang w:eastAsia="en-US" w:bidi="en-US"/>
        </w:rPr>
        <w:t>opzione B – griglia fissa</w:t>
      </w:r>
      <w:r w:rsidRPr="5FD96CCA">
        <w:rPr>
          <w:lang w:eastAsia="en-US" w:bidi="en-US"/>
        </w:rPr>
        <w:t>]</w:t>
      </w:r>
    </w:p>
    <w:p w:rsidRPr="0044523D" w:rsidR="004C3913" w:rsidP="5FD96CCA" w:rsidRDefault="5FD96CCA" w14:paraId="41F314F2" w14:textId="77777777">
      <w:pPr>
        <w:pStyle w:val="Normale1"/>
        <w:ind w:left="360"/>
        <w:rPr>
          <w:rFonts w:eastAsia="Batang"/>
          <w:lang w:eastAsia="en-US" w:bidi="en-US"/>
        </w:rPr>
      </w:pPr>
      <w:r w:rsidRPr="5FD96CCA">
        <w:rPr>
          <w:rFonts w:eastAsia="Batang"/>
          <w:lang w:eastAsia="en-US" w:bidi="en-US"/>
        </w:rPr>
        <w:t>– qualora ricorrano le condizioni di cui alle lett. a) e b): € [] /giorno;</w:t>
      </w:r>
    </w:p>
    <w:p w:rsidRPr="0044523D" w:rsidR="004C3913" w:rsidP="5FD96CCA" w:rsidRDefault="5FD96CCA" w14:paraId="25775F48" w14:textId="77777777">
      <w:pPr>
        <w:pStyle w:val="Normale1"/>
        <w:ind w:left="360"/>
        <w:rPr>
          <w:rFonts w:eastAsia="Batang"/>
          <w:lang w:eastAsia="en-US" w:bidi="en-US"/>
        </w:rPr>
      </w:pPr>
      <w:r w:rsidRPr="5FD96CCA">
        <w:rPr>
          <w:rFonts w:eastAsia="Batang"/>
          <w:lang w:eastAsia="en-US" w:bidi="en-US"/>
        </w:rPr>
        <w:t>– qualora ricorrano le condizioni di cui alle lett. a), b) e c1): € [] /giorno;</w:t>
      </w:r>
    </w:p>
    <w:p w:rsidRPr="0044523D" w:rsidR="004C3913" w:rsidP="5FD96CCA" w:rsidRDefault="5FD96CCA" w14:paraId="6F8F1F0D" w14:textId="77777777">
      <w:pPr>
        <w:pStyle w:val="Normale1"/>
        <w:ind w:left="360"/>
        <w:rPr>
          <w:rFonts w:eastAsia="Batang"/>
          <w:lang w:eastAsia="en-US" w:bidi="en-US"/>
        </w:rPr>
      </w:pPr>
      <w:r w:rsidRPr="5FD96CCA">
        <w:rPr>
          <w:rFonts w:eastAsia="Batang"/>
          <w:lang w:eastAsia="en-US" w:bidi="en-US"/>
        </w:rPr>
        <w:t>– qualora ricorrano le condizioni di cui alle lett. a), b) e c2): € [] /giorno;</w:t>
      </w:r>
    </w:p>
    <w:p w:rsidR="009472D6" w:rsidP="009472D6" w:rsidRDefault="5FD96CCA" w14:paraId="0FB29AF7" w14:textId="77777777">
      <w:pPr>
        <w:pStyle w:val="Normale1"/>
        <w:ind w:left="360"/>
        <w:rPr>
          <w:rFonts w:eastAsia="Batang"/>
          <w:lang w:eastAsia="en-US" w:bidi="en-US"/>
        </w:rPr>
      </w:pPr>
      <w:r w:rsidRPr="5FD96CCA">
        <w:rPr>
          <w:rFonts w:eastAsia="Batang"/>
          <w:lang w:eastAsia="en-US" w:bidi="en-US"/>
        </w:rPr>
        <w:t>– qualora ricorrano le condizioni di cui alle lett. a), b) e c3): € [] /giorno.</w:t>
      </w:r>
    </w:p>
    <w:p w:rsidRPr="009472D6" w:rsidR="009472D6" w:rsidP="00A86983" w:rsidRDefault="5FD96CCA" w14:paraId="2DF331E9" w14:textId="084BFD7B">
      <w:pPr>
        <w:pStyle w:val="Normale1"/>
        <w:numPr>
          <w:ilvl w:val="0"/>
          <w:numId w:val="77"/>
        </w:numPr>
        <w:tabs>
          <w:tab w:val="clear" w:pos="720"/>
          <w:tab w:val="num" w:pos="284"/>
        </w:tabs>
        <w:ind w:left="284" w:hanging="284"/>
      </w:pPr>
      <w:r>
        <w:t xml:space="preserve">Gli oneri per la corresponsione dell’indennità gravano sul Fondo risorse decentrate. </w:t>
      </w:r>
    </w:p>
    <w:p w:rsidRPr="009472D6" w:rsidR="009472D6" w:rsidP="00A86983" w:rsidRDefault="009472D6" w14:paraId="65CE8DE3" w14:textId="4D43E9E9">
      <w:pPr>
        <w:pStyle w:val="Normale1"/>
        <w:numPr>
          <w:ilvl w:val="0"/>
          <w:numId w:val="77"/>
        </w:numPr>
        <w:tabs>
          <w:tab w:val="clear" w:pos="720"/>
          <w:tab w:val="num" w:pos="284"/>
        </w:tabs>
        <w:ind w:left="284" w:hanging="284"/>
      </w:pPr>
      <w:r w:rsidRPr="009472D6">
        <w:t>A titolo esemplificativo, possono essere interessati dall’applicazione del presente articolo, in relazione alle attività effettivamente svolte e alle condizioni concretamente riscontrate, il personale operaio, il personale addetto ai servizi di protezione civile, il personale delle farmacie comunali e altri dipendenti adibiti a mansioni che presentino le caratteristiche di cui ai commi precedenti.</w:t>
      </w:r>
    </w:p>
    <w:p w:rsidRPr="009472D6" w:rsidR="009472D6" w:rsidP="00A86983" w:rsidRDefault="009472D6" w14:paraId="402619ED" w14:textId="0D0A6390">
      <w:pPr>
        <w:pStyle w:val="Normale1"/>
        <w:numPr>
          <w:ilvl w:val="0"/>
          <w:numId w:val="77"/>
        </w:numPr>
        <w:tabs>
          <w:tab w:val="clear" w:pos="720"/>
          <w:tab w:val="num" w:pos="284"/>
        </w:tabs>
        <w:ind w:left="284" w:hanging="284"/>
      </w:pPr>
      <w:r w:rsidRPr="009472D6">
        <w:t xml:space="preserve">In via previsionale, </w:t>
      </w:r>
      <w:r w:rsidR="00554976">
        <w:t xml:space="preserve">gli oneri relativi all’’indennità condizioni di </w:t>
      </w:r>
      <w:r w:rsidR="0044523D">
        <w:t xml:space="preserve">lavoro </w:t>
      </w:r>
      <w:r w:rsidRPr="009472D6" w:rsidR="0044523D">
        <w:t>sono</w:t>
      </w:r>
      <w:r w:rsidRPr="009472D6">
        <w:t xml:space="preserve"> quantificat</w:t>
      </w:r>
      <w:r w:rsidR="00554976">
        <w:t>i</w:t>
      </w:r>
      <w:r w:rsidRPr="009472D6">
        <w:t xml:space="preserve"> come segue</w:t>
      </w:r>
    </w:p>
    <w:tbl>
      <w:tblPr>
        <w:tblW w:w="4634" w:type="pct"/>
        <w:tblInd w:w="704" w:type="dxa"/>
        <w:tblLook w:val="0000" w:firstRow="0" w:lastRow="0" w:firstColumn="0" w:lastColumn="0" w:noHBand="0" w:noVBand="0"/>
      </w:tblPr>
      <w:tblGrid>
        <w:gridCol w:w="3260"/>
        <w:gridCol w:w="568"/>
        <w:gridCol w:w="1417"/>
        <w:gridCol w:w="1686"/>
        <w:gridCol w:w="1992"/>
      </w:tblGrid>
      <w:tr w:rsidRPr="005D244D" w:rsidR="004F356C" w:rsidTr="004F356C" w14:paraId="1A47A56D" w14:textId="77777777">
        <w:trPr>
          <w:cantSplit/>
          <w:trHeight w:val="1236"/>
          <w:tblHeader/>
        </w:trPr>
        <w:tc>
          <w:tcPr>
            <w:tcW w:w="1827" w:type="pc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BCD5ED"/>
            <w:vAlign w:val="center"/>
          </w:tcPr>
          <w:p w:rsidRPr="005D244D" w:rsidR="004F356C" w:rsidP="004F356C" w:rsidRDefault="0091338C" w14:paraId="5C9875CE" w14:textId="35EC150C">
            <w:pPr>
              <w:pStyle w:val="Normale1"/>
              <w:spacing w:before="0" w:after="0"/>
              <w:contextualSpacing/>
            </w:pPr>
            <w:r>
              <w:t>Ruoli/Profili</w:t>
            </w:r>
          </w:p>
        </w:tc>
        <w:tc>
          <w:tcPr>
            <w:tcW w:w="318" w:type="pc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BCD5ED"/>
            <w:vAlign w:val="center"/>
          </w:tcPr>
          <w:p w:rsidRPr="005D244D" w:rsidR="004F356C" w:rsidP="004F356C" w:rsidRDefault="004F356C" w14:paraId="5FEC4AFB" w14:textId="55F9A2FA">
            <w:pPr>
              <w:pStyle w:val="Normale1"/>
              <w:spacing w:before="0" w:after="0"/>
              <w:contextualSpacing/>
              <w:jc w:val="center"/>
            </w:pPr>
            <w:r w:rsidRPr="005D244D">
              <w:rPr>
                <w:rFonts w:eastAsia="Cambria"/>
              </w:rPr>
              <w:t>n.</w:t>
            </w:r>
            <w:r w:rsidRPr="005D244D">
              <w:rPr>
                <w:rFonts w:eastAsia="Cambria"/>
              </w:rPr>
              <w:br/>
            </w:r>
          </w:p>
        </w:tc>
        <w:tc>
          <w:tcPr>
            <w:tcW w:w="794" w:type="pc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BCD5ED"/>
            <w:vAlign w:val="center"/>
          </w:tcPr>
          <w:p w:rsidRPr="005D244D" w:rsidR="004F356C" w:rsidP="004F356C" w:rsidRDefault="004F356C" w14:paraId="070575A6" w14:textId="77777777">
            <w:pPr>
              <w:pStyle w:val="Normale1"/>
              <w:spacing w:before="0" w:after="0"/>
              <w:contextualSpacing/>
              <w:jc w:val="center"/>
            </w:pPr>
            <w:r w:rsidRPr="005D244D">
              <w:rPr>
                <w:rFonts w:eastAsia="Cambria"/>
              </w:rPr>
              <w:t>Importo giornaliero</w:t>
            </w:r>
          </w:p>
        </w:tc>
        <w:tc>
          <w:tcPr>
            <w:tcW w:w="945" w:type="pc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BCD5ED"/>
            <w:vAlign w:val="center"/>
          </w:tcPr>
          <w:p w:rsidRPr="005D244D" w:rsidR="004F356C" w:rsidP="004F356C" w:rsidRDefault="004F356C" w14:paraId="777F1B72" w14:textId="77777777">
            <w:pPr>
              <w:pStyle w:val="Normale1"/>
              <w:spacing w:before="0" w:after="0"/>
              <w:contextualSpacing/>
              <w:jc w:val="center"/>
            </w:pPr>
            <w:r w:rsidRPr="005D244D">
              <w:rPr>
                <w:rFonts w:eastAsia="Cambria"/>
              </w:rPr>
              <w:t>Giorni lavorativi annui stimati</w:t>
            </w:r>
          </w:p>
        </w:tc>
        <w:tc>
          <w:tcPr>
            <w:tcW w:w="1116" w:type="pct"/>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BCD5ED"/>
            <w:vAlign w:val="center"/>
          </w:tcPr>
          <w:p w:rsidRPr="005D244D" w:rsidR="004F356C" w:rsidP="004F356C" w:rsidRDefault="004F356C" w14:paraId="624CE2D1" w14:textId="77777777">
            <w:pPr>
              <w:pStyle w:val="Normale1"/>
              <w:spacing w:before="0" w:after="0"/>
              <w:contextualSpacing/>
              <w:jc w:val="center"/>
            </w:pPr>
            <w:r w:rsidRPr="005D244D">
              <w:rPr>
                <w:rFonts w:eastAsia="Cambria"/>
              </w:rPr>
              <w:t>Totale</w:t>
            </w:r>
          </w:p>
        </w:tc>
      </w:tr>
      <w:tr w:rsidRPr="005D244D" w:rsidR="004F356C" w:rsidTr="004F356C" w14:paraId="520A7DF8" w14:textId="77777777">
        <w:trPr>
          <w:cantSplit/>
          <w:trHeight w:val="505"/>
          <w:tblHeader/>
        </w:trPr>
        <w:tc>
          <w:tcPr>
            <w:tcW w:w="1827" w:type="pct"/>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rsidRPr="005D244D" w:rsidR="004F356C" w:rsidP="004F356C" w:rsidRDefault="004F356C" w14:paraId="680EA509" w14:textId="666BB252">
            <w:pPr>
              <w:pStyle w:val="Normale1"/>
              <w:spacing w:before="0" w:after="0"/>
              <w:contextualSpacing/>
              <w:jc w:val="left"/>
            </w:pPr>
            <w:r>
              <w:t>Operaio</w:t>
            </w:r>
          </w:p>
        </w:tc>
        <w:tc>
          <w:tcPr>
            <w:tcW w:w="318" w:type="pct"/>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rsidRPr="005D244D" w:rsidR="004F356C" w:rsidP="004F356C" w:rsidRDefault="004F356C" w14:paraId="14DE34E5" w14:textId="17B24BD6">
            <w:pPr>
              <w:pStyle w:val="Normale1"/>
              <w:spacing w:before="0" w:after="0"/>
              <w:contextualSpacing/>
            </w:pPr>
          </w:p>
        </w:tc>
        <w:tc>
          <w:tcPr>
            <w:tcW w:w="794" w:type="pct"/>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rsidRPr="005D244D" w:rsidR="004F356C" w:rsidP="004F356C" w:rsidRDefault="004F356C" w14:paraId="2B9FFAE0" w14:textId="66FD1F9A">
            <w:pPr>
              <w:pStyle w:val="Normale1"/>
              <w:spacing w:before="0" w:after="0"/>
              <w:contextualSpacing/>
            </w:pPr>
          </w:p>
        </w:tc>
        <w:tc>
          <w:tcPr>
            <w:tcW w:w="945" w:type="pct"/>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rsidRPr="005D244D" w:rsidR="004F356C" w:rsidP="004F356C" w:rsidRDefault="004F356C" w14:paraId="33683A5E" w14:textId="318F715F">
            <w:pPr>
              <w:pStyle w:val="Normale1"/>
              <w:spacing w:before="0" w:after="0"/>
              <w:contextualSpacing/>
            </w:pPr>
          </w:p>
        </w:tc>
        <w:tc>
          <w:tcPr>
            <w:tcW w:w="1116" w:type="pct"/>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rsidRPr="005D244D" w:rsidR="004F356C" w:rsidP="004F356C" w:rsidRDefault="004F356C" w14:paraId="4093FD91" w14:textId="28FDF43C">
            <w:pPr>
              <w:pStyle w:val="Normale1"/>
              <w:spacing w:before="0" w:after="0"/>
              <w:contextualSpacing/>
            </w:pPr>
          </w:p>
        </w:tc>
      </w:tr>
      <w:tr w:rsidRPr="005D244D" w:rsidR="004F356C" w:rsidTr="004F356C" w14:paraId="5B0FDB91" w14:textId="77777777">
        <w:trPr>
          <w:cantSplit/>
          <w:trHeight w:val="359"/>
          <w:tblHeader/>
        </w:trPr>
        <w:tc>
          <w:tcPr>
            <w:tcW w:w="1827" w:type="pct"/>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4F356C" w:rsidP="004F356C" w:rsidRDefault="004F356C" w14:paraId="5505167A" w14:textId="434C317B">
            <w:pPr>
              <w:pStyle w:val="Normale1"/>
              <w:spacing w:before="0" w:after="0"/>
              <w:contextualSpacing/>
              <w:jc w:val="left"/>
            </w:pPr>
            <w:r>
              <w:t>Farmacista</w:t>
            </w:r>
          </w:p>
        </w:tc>
        <w:tc>
          <w:tcPr>
            <w:tcW w:w="318" w:type="pct"/>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4F356C" w:rsidP="004F356C" w:rsidRDefault="004F356C" w14:paraId="3F3C2CBF" w14:textId="58DEB600">
            <w:pPr>
              <w:pStyle w:val="Normale1"/>
              <w:spacing w:before="0" w:after="0"/>
              <w:contextualSpacing/>
            </w:pPr>
          </w:p>
        </w:tc>
        <w:tc>
          <w:tcPr>
            <w:tcW w:w="794" w:type="pct"/>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4F356C" w:rsidP="004F356C" w:rsidRDefault="004F356C" w14:paraId="028D80D8" w14:textId="4B0D50B9">
            <w:pPr>
              <w:pStyle w:val="Normale1"/>
              <w:spacing w:before="0" w:after="0"/>
              <w:contextualSpacing/>
            </w:pPr>
          </w:p>
        </w:tc>
        <w:tc>
          <w:tcPr>
            <w:tcW w:w="945" w:type="pct"/>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4F356C" w:rsidP="004F356C" w:rsidRDefault="004F356C" w14:paraId="09948FB3" w14:textId="53039238">
            <w:pPr>
              <w:pStyle w:val="Normale1"/>
              <w:spacing w:before="0" w:after="0"/>
              <w:contextualSpacing/>
            </w:pPr>
          </w:p>
        </w:tc>
        <w:tc>
          <w:tcPr>
            <w:tcW w:w="1116" w:type="pct"/>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4F356C" w:rsidP="004F356C" w:rsidRDefault="004F356C" w14:paraId="23598678" w14:textId="2E141202">
            <w:pPr>
              <w:pStyle w:val="Normale1"/>
              <w:spacing w:before="0" w:after="0"/>
              <w:contextualSpacing/>
            </w:pPr>
          </w:p>
        </w:tc>
      </w:tr>
      <w:tr w:rsidRPr="005D244D" w:rsidR="004F356C" w:rsidTr="004F356C" w14:paraId="2B060F52" w14:textId="77777777">
        <w:trPr>
          <w:cantSplit/>
          <w:trHeight w:val="359"/>
          <w:tblHeader/>
        </w:trPr>
        <w:tc>
          <w:tcPr>
            <w:tcW w:w="1827" w:type="pct"/>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4F356C" w:rsidP="004F356C" w:rsidRDefault="004F356C" w14:paraId="5BD1917A" w14:textId="45487D2B">
            <w:pPr>
              <w:pStyle w:val="Normale1"/>
              <w:spacing w:before="0" w:after="0"/>
              <w:contextualSpacing/>
              <w:jc w:val="left"/>
            </w:pPr>
            <w:r>
              <w:t xml:space="preserve">Economo </w:t>
            </w:r>
          </w:p>
        </w:tc>
        <w:tc>
          <w:tcPr>
            <w:tcW w:w="318" w:type="pct"/>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4F356C" w:rsidP="004F356C" w:rsidRDefault="004F356C" w14:paraId="11C6DB60" w14:textId="77777777">
            <w:pPr>
              <w:pStyle w:val="Normale1"/>
              <w:spacing w:before="0" w:after="0"/>
              <w:contextualSpacing/>
            </w:pPr>
          </w:p>
        </w:tc>
        <w:tc>
          <w:tcPr>
            <w:tcW w:w="794" w:type="pct"/>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4F356C" w:rsidP="004F356C" w:rsidRDefault="004F356C" w14:paraId="14DAB47D" w14:textId="77777777">
            <w:pPr>
              <w:pStyle w:val="Normale1"/>
              <w:spacing w:before="0" w:after="0"/>
              <w:contextualSpacing/>
            </w:pPr>
          </w:p>
        </w:tc>
        <w:tc>
          <w:tcPr>
            <w:tcW w:w="945" w:type="pct"/>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4F356C" w:rsidP="004F356C" w:rsidRDefault="004F356C" w14:paraId="254AE53F" w14:textId="77777777">
            <w:pPr>
              <w:pStyle w:val="Normale1"/>
              <w:spacing w:before="0" w:after="0"/>
              <w:contextualSpacing/>
            </w:pPr>
          </w:p>
        </w:tc>
        <w:tc>
          <w:tcPr>
            <w:tcW w:w="1116" w:type="pct"/>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4F356C" w:rsidP="004F356C" w:rsidRDefault="004F356C" w14:paraId="45496074" w14:textId="77777777">
            <w:pPr>
              <w:pStyle w:val="Normale1"/>
              <w:spacing w:before="0" w:after="0"/>
              <w:contextualSpacing/>
            </w:pPr>
          </w:p>
        </w:tc>
      </w:tr>
      <w:tr w:rsidRPr="005D244D" w:rsidR="004F356C" w:rsidTr="004F356C" w14:paraId="36F4F408" w14:textId="77777777">
        <w:trPr>
          <w:cantSplit/>
          <w:trHeight w:val="359"/>
          <w:tblHeader/>
        </w:trPr>
        <w:tc>
          <w:tcPr>
            <w:tcW w:w="1827" w:type="pct"/>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004F356C" w:rsidP="004F356C" w:rsidRDefault="004F356C" w14:paraId="1D6F5D94" w14:textId="041B7F8B">
            <w:pPr>
              <w:pStyle w:val="Normale1"/>
              <w:spacing w:before="0" w:after="0"/>
              <w:contextualSpacing/>
              <w:jc w:val="left"/>
            </w:pPr>
            <w:r>
              <w:t>Agente contabile</w:t>
            </w:r>
          </w:p>
        </w:tc>
        <w:tc>
          <w:tcPr>
            <w:tcW w:w="318" w:type="pct"/>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4F356C" w:rsidP="004F356C" w:rsidRDefault="004F356C" w14:paraId="5465A78B" w14:textId="77777777">
            <w:pPr>
              <w:pStyle w:val="Normale1"/>
              <w:spacing w:before="0" w:after="0"/>
              <w:contextualSpacing/>
            </w:pPr>
          </w:p>
        </w:tc>
        <w:tc>
          <w:tcPr>
            <w:tcW w:w="794" w:type="pct"/>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4F356C" w:rsidP="004F356C" w:rsidRDefault="004F356C" w14:paraId="5AD962DA" w14:textId="77777777">
            <w:pPr>
              <w:pStyle w:val="Normale1"/>
              <w:spacing w:before="0" w:after="0"/>
              <w:contextualSpacing/>
            </w:pPr>
          </w:p>
        </w:tc>
        <w:tc>
          <w:tcPr>
            <w:tcW w:w="945" w:type="pct"/>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4F356C" w:rsidP="004F356C" w:rsidRDefault="004F356C" w14:paraId="60B2197D" w14:textId="77777777">
            <w:pPr>
              <w:pStyle w:val="Normale1"/>
              <w:spacing w:before="0" w:after="0"/>
              <w:contextualSpacing/>
            </w:pPr>
          </w:p>
        </w:tc>
        <w:tc>
          <w:tcPr>
            <w:tcW w:w="1116" w:type="pct"/>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4F356C" w:rsidP="004F356C" w:rsidRDefault="004F356C" w14:paraId="2B88B783" w14:textId="77777777">
            <w:pPr>
              <w:pStyle w:val="Normale1"/>
              <w:spacing w:before="0" w:after="0"/>
              <w:contextualSpacing/>
            </w:pPr>
          </w:p>
        </w:tc>
      </w:tr>
      <w:tr w:rsidRPr="005D244D" w:rsidR="004F356C" w:rsidTr="004F356C" w14:paraId="6D981C55" w14:textId="77777777">
        <w:trPr>
          <w:cantSplit/>
          <w:trHeight w:val="472"/>
          <w:tblHeader/>
        </w:trPr>
        <w:tc>
          <w:tcPr>
            <w:tcW w:w="1827" w:type="pct"/>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4F356C" w:rsidP="004F356C" w:rsidRDefault="004F356C" w14:paraId="3176F460" w14:textId="68268F14">
            <w:pPr>
              <w:pStyle w:val="Normale1"/>
              <w:spacing w:before="0" w:after="0"/>
              <w:contextualSpacing/>
            </w:pPr>
            <w:r>
              <w:t>Addetto protezione civile</w:t>
            </w:r>
          </w:p>
        </w:tc>
        <w:tc>
          <w:tcPr>
            <w:tcW w:w="318" w:type="pct"/>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4F356C" w:rsidP="004F356C" w:rsidRDefault="004F356C" w14:paraId="3B89E4B0" w14:textId="562BD797">
            <w:pPr>
              <w:pStyle w:val="Normale1"/>
              <w:spacing w:before="0" w:after="0"/>
              <w:contextualSpacing/>
            </w:pPr>
          </w:p>
        </w:tc>
        <w:tc>
          <w:tcPr>
            <w:tcW w:w="794" w:type="pct"/>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4F356C" w:rsidP="004F356C" w:rsidRDefault="004F356C" w14:paraId="3416F74D" w14:textId="37370E49">
            <w:pPr>
              <w:pStyle w:val="Normale1"/>
              <w:spacing w:before="0" w:after="0"/>
              <w:contextualSpacing/>
            </w:pPr>
          </w:p>
        </w:tc>
        <w:tc>
          <w:tcPr>
            <w:tcW w:w="945" w:type="pct"/>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4F356C" w:rsidP="004F356C" w:rsidRDefault="004F356C" w14:paraId="701A03C3" w14:textId="588D13A2">
            <w:pPr>
              <w:pStyle w:val="Normale1"/>
              <w:spacing w:before="0" w:after="0"/>
              <w:contextualSpacing/>
            </w:pPr>
          </w:p>
        </w:tc>
        <w:tc>
          <w:tcPr>
            <w:tcW w:w="1116" w:type="pct"/>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4F356C" w:rsidP="004F356C" w:rsidRDefault="004F356C" w14:paraId="310F31EC" w14:textId="72F9144F">
            <w:pPr>
              <w:pStyle w:val="Normale1"/>
              <w:spacing w:before="0" w:after="0"/>
              <w:contextualSpacing/>
            </w:pPr>
          </w:p>
        </w:tc>
      </w:tr>
      <w:tr w:rsidRPr="005D244D" w:rsidR="004F356C" w:rsidTr="004F356C" w14:paraId="0F2240D5" w14:textId="77777777">
        <w:trPr>
          <w:cantSplit/>
          <w:trHeight w:val="472"/>
          <w:tblHeader/>
        </w:trPr>
        <w:tc>
          <w:tcPr>
            <w:tcW w:w="3884" w:type="pct"/>
            <w:gridSpan w:val="4"/>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4F356C" w:rsidP="004F356C" w:rsidRDefault="004F356C" w14:paraId="7DCA3F32" w14:textId="02E8DD25">
            <w:pPr>
              <w:pStyle w:val="Normale1"/>
              <w:spacing w:before="0" w:after="0"/>
              <w:contextualSpacing/>
              <w:jc w:val="right"/>
            </w:pPr>
            <w:r>
              <w:t>Totale</w:t>
            </w:r>
          </w:p>
        </w:tc>
        <w:tc>
          <w:tcPr>
            <w:tcW w:w="1116" w:type="pct"/>
            <w:tcBorders>
              <w:top w:val="single" w:color="000000" w:themeColor="text1" w:sz="4" w:space="0"/>
              <w:left w:val="single" w:color="000000" w:themeColor="text1" w:sz="4" w:space="0"/>
              <w:bottom w:val="single" w:color="000000" w:themeColor="text1" w:sz="4" w:space="0"/>
              <w:right w:val="single" w:color="000000" w:themeColor="text1" w:sz="4" w:space="0"/>
            </w:tcBorders>
          </w:tcPr>
          <w:p w:rsidRPr="005D244D" w:rsidR="004F356C" w:rsidP="004F356C" w:rsidRDefault="004F356C" w14:paraId="52E7512E" w14:textId="77777777">
            <w:pPr>
              <w:pStyle w:val="Normale1"/>
              <w:spacing w:before="0" w:after="0"/>
              <w:contextualSpacing/>
            </w:pPr>
          </w:p>
        </w:tc>
      </w:tr>
    </w:tbl>
    <w:p w:rsidRPr="009472D6" w:rsidR="009472D6" w:rsidP="00B8376F" w:rsidRDefault="0044523D" w14:paraId="098C034C" w14:textId="25A377A0">
      <w:pPr>
        <w:pStyle w:val="Normale1"/>
        <w:numPr>
          <w:ilvl w:val="0"/>
          <w:numId w:val="77"/>
        </w:numPr>
        <w:tabs>
          <w:tab w:val="clear" w:pos="720"/>
          <w:tab w:val="num" w:pos="284"/>
        </w:tabs>
        <w:ind w:left="284" w:hanging="284"/>
      </w:pPr>
      <w:bookmarkStart w:name="_Toc131447484" w:id="69"/>
      <w:r w:rsidRPr="0044523D">
        <w:t xml:space="preserve">Eventuali scostamenti tra le somme preventivate e quelle effettivamente spettanti sono gestiti nell’ambito delle risorse del Fondo, mediante utilizzo prioritario delle economie derivanti da altre indennità e, solo in via subordinata, delle risorse destinate alla performance individuale, nel rispetto dei vincoli di destinazione del </w:t>
      </w:r>
      <w:r w:rsidRPr="0044523D" w:rsidR="004F356C">
        <w:t>Fondo.</w:t>
      </w:r>
    </w:p>
    <w:p w:rsidR="00ED334B" w:rsidRDefault="00ED334B" w14:paraId="26F619CC" w14:textId="77777777">
      <w:pPr>
        <w:spacing w:before="0" w:after="0"/>
        <w:jc w:val="left"/>
        <w:rPr>
          <w:b/>
          <w:bCs/>
        </w:rPr>
      </w:pPr>
      <w:r>
        <w:br w:type="page"/>
      </w:r>
    </w:p>
    <w:p w:rsidRPr="00C81E40" w:rsidR="009019BE" w:rsidP="004A4300" w:rsidRDefault="00A03FD8" w14:paraId="16DA72D8" w14:textId="0CA81339">
      <w:pPr>
        <w:pStyle w:val="Titolo3"/>
      </w:pPr>
      <w:bookmarkStart w:name="_Toc226989253" w:id="70"/>
      <w:r w:rsidRPr="00C81E40">
        <w:t>Art. 24</w:t>
      </w:r>
      <w:r w:rsidRPr="00C81E40">
        <w:br/>
      </w:r>
      <w:r w:rsidRPr="00C81E40">
        <w:t>Indennità per specifiche responsabilità</w:t>
      </w:r>
      <w:bookmarkEnd w:id="69"/>
      <w:bookmarkEnd w:id="70"/>
    </w:p>
    <w:p w:rsidRPr="00047A8A" w:rsidR="009019BE" w:rsidP="00020C3D" w:rsidRDefault="00CF6F2E" w14:paraId="557485C2" w14:textId="6604D455">
      <w:pPr>
        <w:pStyle w:val="Didascalia"/>
      </w:pPr>
      <w:r w:rsidRPr="00047A8A">
        <w:t>(art. 7, comma 4, lett. f), CCNL 23.02.2026; art. 84 CCNL 16.11.2022)</w:t>
      </w:r>
      <w:r w:rsidRPr="005D244D" w:rsidR="00A03FD8">
        <w:rPr>
          <w:rStyle w:val="Richiamoallanotaapidipagina"/>
          <w:color w:val="000000"/>
        </w:rPr>
        <w:footnoteReference w:id="6"/>
      </w:r>
    </w:p>
    <w:p w:rsidRPr="00610918" w:rsidR="5FD96CCA" w:rsidP="00B8376F" w:rsidRDefault="5FD96CCA" w14:paraId="273AAF23" w14:textId="5E96CDB0">
      <w:pPr>
        <w:pStyle w:val="Normale1"/>
        <w:numPr>
          <w:ilvl w:val="0"/>
          <w:numId w:val="79"/>
        </w:numPr>
        <w:ind w:left="284" w:hanging="284"/>
        <w:rPr>
          <w:rFonts w:eastAsia="Cambria"/>
          <w:color w:val="000000" w:themeColor="text1"/>
        </w:rPr>
      </w:pPr>
      <w:r w:rsidRPr="00610918">
        <w:rPr>
          <w:rFonts w:eastAsia="Cambria"/>
          <w:color w:val="000000" w:themeColor="text1"/>
        </w:rPr>
        <w:t>L’indennità prevista dall’art. 84 del CCNL 16/11/2022 viene determinata su base annua, secondo i seguenti criteri generali:</w:t>
      </w:r>
    </w:p>
    <w:p w:rsidRPr="00610918" w:rsidR="5FD96CCA" w:rsidP="006508BB" w:rsidRDefault="5FD96CCA" w14:paraId="4E06B5EC" w14:textId="7B670E4B">
      <w:pPr>
        <w:pStyle w:val="Normale1"/>
        <w:numPr>
          <w:ilvl w:val="0"/>
          <w:numId w:val="20"/>
        </w:numPr>
        <w:rPr>
          <w:rFonts w:eastAsia="Cambria"/>
          <w:color w:val="000000" w:themeColor="text1"/>
        </w:rPr>
      </w:pPr>
      <w:r w:rsidRPr="00610918">
        <w:rPr>
          <w:rFonts w:eastAsia="Cambria"/>
          <w:color w:val="000000" w:themeColor="text1"/>
        </w:rPr>
        <w:t xml:space="preserve">si configurano le posizioni di lavoro caratterizzate da specifiche responsabilità che saranno appositamente ed esclusivamente individuate con specifico provvedimento secondo le modalità previste da ciascun Ente, in stretta correlazione con la concreta organizzazione del lavoro, l’organizzazione degli uffici e dei servizi, la razionalizzazione ed ottimizzazione dell’impiego delle risorse umane, sulla base delle fattispecie e dei criteri di seguito riportati. Possono essere destinatari dell’incarico dipendenti inquadrati nelle aree operatori, operatori esperti, istruttori, funzionari ed EQ (non titolari di incarichi di EQ, ai sensi dell’art. 15 del CCNL e seguenti). A titolo esemplificativo e non esaustivo, possono rientrare in questa fattispecie: </w:t>
      </w:r>
    </w:p>
    <w:p w:rsidRPr="00610918" w:rsidR="5FD96CCA" w:rsidP="006508BB" w:rsidRDefault="5C735AB5" w14:paraId="1AD393BC" w14:textId="6BD03CFC">
      <w:pPr>
        <w:pStyle w:val="Normale1"/>
        <w:numPr>
          <w:ilvl w:val="0"/>
          <w:numId w:val="19"/>
        </w:numPr>
        <w:rPr>
          <w:rFonts w:eastAsia="Cambria"/>
          <w:color w:val="000000" w:themeColor="text1"/>
        </w:rPr>
      </w:pPr>
      <w:r w:rsidRPr="6B534F76">
        <w:rPr>
          <w:rFonts w:eastAsia="Cambria"/>
          <w:color w:val="000000" w:themeColor="text1"/>
        </w:rPr>
        <w:t xml:space="preserve">specifiche responsabilità derivanti dall’esercizio di compiti legati ai processi </w:t>
      </w:r>
      <w:r w:rsidRPr="6B534F76">
        <w:rPr>
          <w:rFonts w:eastAsia="Cambria"/>
        </w:rPr>
        <w:t>di</w:t>
      </w:r>
      <w:r w:rsidRPr="6B534F76">
        <w:rPr>
          <w:rFonts w:eastAsia="Cambria"/>
          <w:color w:val="000000" w:themeColor="text1"/>
        </w:rPr>
        <w:t xml:space="preserve"> digitalizzazione ed innovazione tecnologica della PA di cui al Codice dell’amministrazione in digitale (D. Lgs 7 marzo 2005, n. 82, e </w:t>
      </w:r>
      <w:proofErr w:type="spellStart"/>
      <w:r w:rsidRPr="6B534F76">
        <w:rPr>
          <w:rFonts w:eastAsia="Cambria"/>
          <w:color w:val="000000" w:themeColor="text1"/>
        </w:rPr>
        <w:t>s.m.i</w:t>
      </w:r>
      <w:proofErr w:type="spellEnd"/>
      <w:r w:rsidRPr="6B534F76">
        <w:rPr>
          <w:rFonts w:eastAsia="Cambria"/>
          <w:color w:val="000000" w:themeColor="text1"/>
        </w:rPr>
        <w:t xml:space="preserve"> - CAD); es: progettazione, realizzazione e sviluppo di servizi digitali e sistemi informatici; tenuta del protocollo informatico, gestione dei flussi documentali e degli archivi; </w:t>
      </w:r>
    </w:p>
    <w:p w:rsidRPr="00610918" w:rsidR="5FD96CCA" w:rsidP="006508BB" w:rsidRDefault="5FD96CCA" w14:paraId="6D370BCB" w14:textId="313BE7BE">
      <w:pPr>
        <w:pStyle w:val="Normale1"/>
        <w:numPr>
          <w:ilvl w:val="0"/>
          <w:numId w:val="19"/>
        </w:numPr>
        <w:rPr>
          <w:rFonts w:eastAsia="Cambria"/>
          <w:color w:val="000000" w:themeColor="text1"/>
        </w:rPr>
      </w:pPr>
      <w:r w:rsidRPr="00610918">
        <w:rPr>
          <w:rFonts w:eastAsia="Cambria"/>
          <w:color w:val="000000" w:themeColor="text1"/>
        </w:rPr>
        <w:t xml:space="preserve">specifiche responsabilità derivanti dall’esercizio di compiti legati all’attuazione del Regolamento Generale sulla Protezione dei Dati - GDPR (Regolamento Europeo 2016/679); </w:t>
      </w:r>
    </w:p>
    <w:p w:rsidRPr="00610918" w:rsidR="5FD96CCA" w:rsidP="006508BB" w:rsidRDefault="5FD96CCA" w14:paraId="5752B995" w14:textId="3149CCC5">
      <w:pPr>
        <w:pStyle w:val="Normale1"/>
        <w:numPr>
          <w:ilvl w:val="0"/>
          <w:numId w:val="19"/>
        </w:numPr>
        <w:rPr>
          <w:rFonts w:eastAsia="Cambria"/>
          <w:color w:val="000000" w:themeColor="text1"/>
        </w:rPr>
      </w:pPr>
      <w:r w:rsidRPr="00610918">
        <w:rPr>
          <w:rFonts w:eastAsia="Cambria"/>
          <w:color w:val="000000" w:themeColor="text1"/>
        </w:rPr>
        <w:t xml:space="preserve">specifiche responsabilità derivanti dall’esercizio di compiti legati alle qualifiche di Ufficiale di stato civile ed anagrafe ed Ufficiale elettorale; nonché di responsabile dei Tributi; </w:t>
      </w:r>
    </w:p>
    <w:p w:rsidRPr="00610918" w:rsidR="5FD96CCA" w:rsidP="006508BB" w:rsidRDefault="5FD96CCA" w14:paraId="64425E2A" w14:textId="302447B8">
      <w:pPr>
        <w:pStyle w:val="Normale1"/>
        <w:numPr>
          <w:ilvl w:val="0"/>
          <w:numId w:val="19"/>
        </w:numPr>
        <w:rPr>
          <w:rFonts w:eastAsia="Cambria"/>
          <w:color w:val="000000" w:themeColor="text1"/>
        </w:rPr>
      </w:pPr>
      <w:r w:rsidRPr="00610918">
        <w:rPr>
          <w:rFonts w:eastAsia="Cambria"/>
          <w:color w:val="000000" w:themeColor="text1"/>
        </w:rPr>
        <w:t xml:space="preserve">specifiche responsabilità derivanti da compiti di tutoraggio o coordinamento di altro personale; </w:t>
      </w:r>
    </w:p>
    <w:p w:rsidRPr="00610918" w:rsidR="5FD96CCA" w:rsidP="006508BB" w:rsidRDefault="5FD96CCA" w14:paraId="491E7E94" w14:textId="25BED05F">
      <w:pPr>
        <w:pStyle w:val="Normale1"/>
        <w:numPr>
          <w:ilvl w:val="0"/>
          <w:numId w:val="19"/>
        </w:numPr>
        <w:rPr>
          <w:rFonts w:eastAsia="Cambria"/>
          <w:color w:val="000000" w:themeColor="text1"/>
        </w:rPr>
      </w:pPr>
      <w:r w:rsidRPr="00610918">
        <w:rPr>
          <w:rFonts w:eastAsia="Cambria"/>
          <w:color w:val="000000" w:themeColor="text1"/>
        </w:rPr>
        <w:t xml:space="preserve">specifiche responsabilità derivanti dall’essere punto di riferimento, tecnico, amministrativo e/o contabile in procedimenti complessi; </w:t>
      </w:r>
    </w:p>
    <w:p w:rsidRPr="00610918" w:rsidR="5FD96CCA" w:rsidP="006508BB" w:rsidRDefault="5FD96CCA" w14:paraId="0C0AD791" w14:textId="459A5470">
      <w:pPr>
        <w:pStyle w:val="Normale1"/>
        <w:numPr>
          <w:ilvl w:val="0"/>
          <w:numId w:val="19"/>
        </w:numPr>
        <w:rPr>
          <w:rFonts w:eastAsia="Cambria"/>
          <w:color w:val="000000" w:themeColor="text1"/>
        </w:rPr>
      </w:pPr>
      <w:r w:rsidRPr="00610918">
        <w:rPr>
          <w:rFonts w:eastAsia="Cambria"/>
          <w:color w:val="000000" w:themeColor="text1"/>
        </w:rPr>
        <w:t xml:space="preserve">specifiche responsabilità derivanti dai compiti legati allo svolgimento di attività di comunicazione e informazione; </w:t>
      </w:r>
    </w:p>
    <w:p w:rsidRPr="00610918" w:rsidR="5FD96CCA" w:rsidP="006508BB" w:rsidRDefault="5FD96CCA" w14:paraId="080E6268" w14:textId="52F9EF80">
      <w:pPr>
        <w:pStyle w:val="Normale1"/>
        <w:numPr>
          <w:ilvl w:val="0"/>
          <w:numId w:val="19"/>
        </w:numPr>
        <w:rPr>
          <w:rFonts w:eastAsia="Cambria"/>
          <w:color w:val="000000" w:themeColor="text1"/>
        </w:rPr>
      </w:pPr>
      <w:r w:rsidRPr="00610918">
        <w:rPr>
          <w:rFonts w:eastAsia="Cambria"/>
          <w:color w:val="000000" w:themeColor="text1"/>
        </w:rPr>
        <w:t xml:space="preserve">specifiche responsabilità derivanti da incarichi che possono essere assegnati anche temporaneamente a dipendenti direttamente coinvolti in programmi o progetti finanziati da fondi europei o nazionali (PNRR, Fondi della Politica di Coesione </w:t>
      </w:r>
      <w:proofErr w:type="spellStart"/>
      <w:r w:rsidRPr="00610918">
        <w:rPr>
          <w:rFonts w:eastAsia="Cambria"/>
          <w:color w:val="000000" w:themeColor="text1"/>
        </w:rPr>
        <w:t>ecc</w:t>
      </w:r>
      <w:proofErr w:type="spellEnd"/>
      <w:r w:rsidRPr="00610918">
        <w:rPr>
          <w:rFonts w:eastAsia="Cambria"/>
          <w:color w:val="000000" w:themeColor="text1"/>
        </w:rPr>
        <w:t xml:space="preserve">…): project manager e personale di supporto; </w:t>
      </w:r>
    </w:p>
    <w:p w:rsidRPr="00610918" w:rsidR="5FD96CCA" w:rsidP="006508BB" w:rsidRDefault="5FD96CCA" w14:paraId="35A9F5FB" w14:textId="212ECD2E">
      <w:pPr>
        <w:pStyle w:val="Normale1"/>
        <w:numPr>
          <w:ilvl w:val="0"/>
          <w:numId w:val="19"/>
        </w:numPr>
        <w:rPr>
          <w:rFonts w:eastAsia="Cambria"/>
          <w:color w:val="000000" w:themeColor="text1"/>
        </w:rPr>
      </w:pPr>
      <w:r w:rsidRPr="00610918">
        <w:rPr>
          <w:rFonts w:eastAsia="Cambria"/>
          <w:color w:val="000000" w:themeColor="text1"/>
        </w:rPr>
        <w:t xml:space="preserve">specifiche responsabilità eventualmente affidate agli addetti agli uffici per le relazioni con il pubblico ed ai formatori professionali; </w:t>
      </w:r>
    </w:p>
    <w:p w:rsidRPr="00610918" w:rsidR="5FD96CCA" w:rsidP="006508BB" w:rsidRDefault="5FD96CCA" w14:paraId="1302289F" w14:textId="77DD0B43">
      <w:pPr>
        <w:pStyle w:val="Normale1"/>
        <w:numPr>
          <w:ilvl w:val="0"/>
          <w:numId w:val="19"/>
        </w:numPr>
        <w:rPr>
          <w:rFonts w:eastAsia="Cambria"/>
          <w:color w:val="000000" w:themeColor="text1"/>
        </w:rPr>
      </w:pPr>
      <w:r w:rsidRPr="00610918">
        <w:rPr>
          <w:rFonts w:eastAsia="Cambria"/>
          <w:color w:val="000000" w:themeColor="text1"/>
        </w:rPr>
        <w:t xml:space="preserve">specifiche responsabilità affidate al personale addetto ai servizi di protezione civile; </w:t>
      </w:r>
    </w:p>
    <w:p w:rsidRPr="00610918" w:rsidR="5FD96CCA" w:rsidP="006508BB" w:rsidRDefault="5FD96CCA" w14:paraId="1EBC1E31" w14:textId="79B6B7F3">
      <w:pPr>
        <w:pStyle w:val="Normale1"/>
        <w:numPr>
          <w:ilvl w:val="0"/>
          <w:numId w:val="19"/>
        </w:numPr>
        <w:rPr>
          <w:rFonts w:eastAsia="Cambria"/>
          <w:color w:val="000000" w:themeColor="text1"/>
        </w:rPr>
      </w:pPr>
      <w:r w:rsidRPr="00610918">
        <w:rPr>
          <w:rFonts w:eastAsia="Cambria"/>
          <w:color w:val="000000" w:themeColor="text1"/>
        </w:rPr>
        <w:t xml:space="preserve">specifiche responsabilità derivanti dall’esercizio delle funzioni di ufficiale giudiziario attribuite ai messi notificatori; </w:t>
      </w:r>
    </w:p>
    <w:p w:rsidRPr="00610918" w:rsidR="5FD96CCA" w:rsidP="006508BB" w:rsidRDefault="5FD96CCA" w14:paraId="436236DF" w14:textId="65141F8B">
      <w:pPr>
        <w:pStyle w:val="Normale1"/>
        <w:numPr>
          <w:ilvl w:val="0"/>
          <w:numId w:val="19"/>
        </w:numPr>
        <w:rPr>
          <w:rFonts w:eastAsia="Cambria"/>
          <w:color w:val="000000" w:themeColor="text1"/>
        </w:rPr>
      </w:pPr>
      <w:r w:rsidRPr="00610918">
        <w:rPr>
          <w:rFonts w:eastAsia="Cambria"/>
          <w:color w:val="000000" w:themeColor="text1"/>
        </w:rPr>
        <w:t xml:space="preserve">specifiche responsabilità per l’esercizio delle funzioni di cancelliere presso gli uffici del Giudice di Pace; </w:t>
      </w:r>
    </w:p>
    <w:p w:rsidRPr="00610918" w:rsidR="5FD96CCA" w:rsidP="006508BB" w:rsidRDefault="5FD96CCA" w14:paraId="7343299A" w14:textId="31EF26EE">
      <w:pPr>
        <w:pStyle w:val="Normale1"/>
        <w:numPr>
          <w:ilvl w:val="0"/>
          <w:numId w:val="19"/>
        </w:numPr>
        <w:rPr>
          <w:rFonts w:eastAsia="Cambria"/>
          <w:color w:val="000000" w:themeColor="text1"/>
        </w:rPr>
      </w:pPr>
      <w:r w:rsidRPr="6B534F76">
        <w:rPr>
          <w:rFonts w:eastAsia="Cambria"/>
          <w:color w:val="000000" w:themeColor="text1"/>
        </w:rPr>
        <w:t>specifiche responsabilità per l’esercizio di funzioni di RUP come individuato dal Codice dei Contratti, D.</w:t>
      </w:r>
      <w:r w:rsidRPr="6B534F76" w:rsidR="0E2257FA">
        <w:rPr>
          <w:rFonts w:eastAsia="Cambria"/>
          <w:color w:val="000000" w:themeColor="text1"/>
        </w:rPr>
        <w:t xml:space="preserve"> </w:t>
      </w:r>
      <w:r w:rsidRPr="6B534F76">
        <w:rPr>
          <w:rFonts w:eastAsia="Cambria"/>
          <w:color w:val="000000" w:themeColor="text1"/>
        </w:rPr>
        <w:t xml:space="preserve">Lgs n. </w:t>
      </w:r>
      <w:r w:rsidRPr="6B534F76" w:rsidR="34744DDB">
        <w:rPr>
          <w:rFonts w:eastAsia="Cambria"/>
          <w:color w:val="000000" w:themeColor="text1"/>
        </w:rPr>
        <w:t>36</w:t>
      </w:r>
      <w:r w:rsidRPr="6B534F76">
        <w:rPr>
          <w:rFonts w:eastAsia="Cambria"/>
          <w:color w:val="000000" w:themeColor="text1"/>
        </w:rPr>
        <w:t xml:space="preserve"> del 20</w:t>
      </w:r>
      <w:r w:rsidRPr="6B534F76" w:rsidR="704EA0D9">
        <w:rPr>
          <w:rFonts w:eastAsia="Cambria"/>
          <w:color w:val="000000" w:themeColor="text1"/>
        </w:rPr>
        <w:t>23</w:t>
      </w:r>
      <w:r w:rsidRPr="6B534F76">
        <w:rPr>
          <w:rFonts w:eastAsia="Cambria"/>
          <w:color w:val="000000" w:themeColor="text1"/>
        </w:rPr>
        <w:t xml:space="preserve">; </w:t>
      </w:r>
    </w:p>
    <w:p w:rsidRPr="00610918" w:rsidR="5FD96CCA" w:rsidP="006508BB" w:rsidRDefault="5FD96CCA" w14:paraId="217BBB37" w14:textId="26683665">
      <w:pPr>
        <w:pStyle w:val="Normale1"/>
        <w:numPr>
          <w:ilvl w:val="0"/>
          <w:numId w:val="19"/>
        </w:numPr>
        <w:rPr>
          <w:rFonts w:eastAsia="Cambria"/>
          <w:color w:val="000000" w:themeColor="text1"/>
        </w:rPr>
      </w:pPr>
      <w:r w:rsidRPr="00610918">
        <w:rPr>
          <w:rFonts w:eastAsia="Cambria"/>
          <w:color w:val="000000" w:themeColor="text1"/>
        </w:rPr>
        <w:t xml:space="preserve">specifiche responsabilità derivanti dall’incarico di </w:t>
      </w:r>
      <w:proofErr w:type="gramStart"/>
      <w:r w:rsidRPr="00610918">
        <w:rPr>
          <w:rFonts w:eastAsia="Cambria"/>
          <w:color w:val="000000" w:themeColor="text1"/>
        </w:rPr>
        <w:t>Vice Segretario</w:t>
      </w:r>
      <w:proofErr w:type="gramEnd"/>
      <w:r w:rsidRPr="00610918">
        <w:rPr>
          <w:rFonts w:eastAsia="Cambria"/>
          <w:color w:val="000000" w:themeColor="text1"/>
        </w:rPr>
        <w:t xml:space="preserve"> in attuazione alla disciplina derogatoria dell’istituto ordinario del </w:t>
      </w:r>
      <w:proofErr w:type="gramStart"/>
      <w:r w:rsidRPr="00610918">
        <w:rPr>
          <w:rFonts w:eastAsia="Cambria"/>
          <w:color w:val="000000" w:themeColor="text1"/>
        </w:rPr>
        <w:t>Vice Segretario</w:t>
      </w:r>
      <w:proofErr w:type="gramEnd"/>
      <w:r w:rsidRPr="00610918">
        <w:rPr>
          <w:rFonts w:eastAsia="Cambria"/>
          <w:color w:val="000000" w:themeColor="text1"/>
        </w:rPr>
        <w:t xml:space="preserve"> di cui all’art. 16 ter, commi 9 e 10 del DL n. 162/2019, convertito in L. n. 8/2020. </w:t>
      </w:r>
    </w:p>
    <w:p w:rsidRPr="00610918" w:rsidR="5FD96CCA" w:rsidP="006508BB" w:rsidRDefault="5FD96CCA" w14:paraId="094944F0" w14:textId="07EDD052">
      <w:pPr>
        <w:pStyle w:val="Normale1"/>
        <w:numPr>
          <w:ilvl w:val="0"/>
          <w:numId w:val="20"/>
        </w:numPr>
        <w:rPr>
          <w:rFonts w:eastAsia="Cambria"/>
          <w:color w:val="000000" w:themeColor="text1"/>
        </w:rPr>
      </w:pPr>
      <w:r w:rsidRPr="00610918">
        <w:rPr>
          <w:rFonts w:eastAsia="Cambria"/>
          <w:color w:val="000000" w:themeColor="text1"/>
        </w:rPr>
        <w:t>Il compenso è finalizzato a remunerare le posizioni lavorative che esercitano effettive funzioni che implicano specifiche responsabilità. Non possono essere retribuiti con il suddetto compenso compiti e funzioni che rientrano nel normale oggetto delle attività dei dipendenti, sulla base delle indicazioni della declaratoria professionale della contrattazione nazionale, come eventualmente integrata dagli enti;</w:t>
      </w:r>
    </w:p>
    <w:p w:rsidRPr="00610918" w:rsidR="5FD96CCA" w:rsidP="006508BB" w:rsidRDefault="5C735AB5" w14:paraId="3EFEC57C" w14:textId="289A8067">
      <w:pPr>
        <w:pStyle w:val="Normale1"/>
        <w:numPr>
          <w:ilvl w:val="0"/>
          <w:numId w:val="20"/>
        </w:numPr>
        <w:rPr>
          <w:rFonts w:eastAsia="Cambria"/>
          <w:color w:val="000000" w:themeColor="text1"/>
        </w:rPr>
      </w:pPr>
      <w:r w:rsidRPr="5C735AB5">
        <w:rPr>
          <w:rFonts w:eastAsia="Cambria"/>
          <w:color w:val="000000" w:themeColor="text1"/>
        </w:rPr>
        <w:t xml:space="preserve">L’importo complessivo a livello di ente destinato a finanziare le indennità per specifiche responsabilità viene ripartito con determinazione del Segretario Comunale, sentita la Conferenza dei Dirigenti/Responsabili, sulla base delle unità di personale interessate, e l’importo delle singole indennità, che varia fino al  massimo di € 3.000,00, elevabile a € 4.000,00 per il personale inquadrato nell’area dei funzionari ed EQ (non titolari di incarichi di EQ, ai sensi dell’art. 16 del CCNL e seguenti) viene determinato per ciascuna delle posizioni di lavoro individuate secondo i seguenti criteri </w:t>
      </w:r>
      <w:r w:rsidRPr="5C735AB5">
        <w:rPr>
          <w:rFonts w:eastAsia="Cambria"/>
          <w:i/>
          <w:iCs/>
          <w:color w:val="FF0000"/>
        </w:rPr>
        <w:t>(a titolo esemplificativo)</w:t>
      </w:r>
      <w:r w:rsidRPr="5C735AB5">
        <w:rPr>
          <w:rFonts w:eastAsia="Cambria"/>
          <w:color w:val="000000" w:themeColor="text1"/>
        </w:rPr>
        <w:t>:</w:t>
      </w:r>
    </w:p>
    <w:p w:rsidRPr="00610918" w:rsidR="5FD96CCA" w:rsidP="5C735AB5" w:rsidRDefault="5C735AB5" w14:paraId="79900CAF" w14:textId="6EC71FDF">
      <w:pPr>
        <w:pStyle w:val="Normale1"/>
        <w:widowControl w:val="0"/>
        <w:numPr>
          <w:ilvl w:val="0"/>
          <w:numId w:val="14"/>
        </w:numPr>
        <w:tabs>
          <w:tab w:val="left" w:pos="844"/>
          <w:tab w:val="left" w:pos="9072"/>
        </w:tabs>
        <w:spacing w:before="0" w:after="0"/>
        <w:ind w:right="533"/>
        <w:rPr>
          <w:rFonts w:eastAsia="Cambria"/>
          <w:color w:val="000000" w:themeColor="text1"/>
        </w:rPr>
      </w:pPr>
      <w:r w:rsidRPr="5C735AB5">
        <w:rPr>
          <w:rFonts w:eastAsia="Cambria"/>
          <w:color w:val="000000" w:themeColor="text1"/>
        </w:rPr>
        <w:t>Per ciascuna delle Aree interessate i punteggi attribuibili variano da un minimo di 40 punti ad un massimo di 100 punti come segue:</w:t>
      </w:r>
    </w:p>
    <w:p w:rsidRPr="00610918" w:rsidR="5FD96CCA" w:rsidP="5FD96CCA" w:rsidRDefault="5FD96CCA" w14:paraId="4DB19AED" w14:textId="17BD2C48">
      <w:pPr>
        <w:spacing w:before="77"/>
        <w:rPr>
          <w:color w:val="000000" w:themeColor="text1"/>
        </w:rPr>
      </w:pPr>
    </w:p>
    <w:p w:rsidRPr="00610918" w:rsidR="5FD96CCA" w:rsidP="5FD96CCA" w:rsidRDefault="5FD96CCA" w14:paraId="4BB02D84" w14:textId="6DA84B8D">
      <w:pPr>
        <w:pStyle w:val="Normale1"/>
        <w:spacing w:before="77"/>
        <w:rPr>
          <w:color w:val="000000" w:themeColor="text1"/>
        </w:rPr>
      </w:pPr>
      <w:r w:rsidRPr="00610918">
        <w:rPr>
          <w:b/>
          <w:bCs/>
          <w:color w:val="000000" w:themeColor="text1"/>
        </w:rPr>
        <w:t>PER L’AREA OPERATORI ESPERTI:</w:t>
      </w:r>
    </w:p>
    <w:p w:rsidRPr="00610918" w:rsidR="5FD96CCA" w:rsidP="5FD96CCA" w:rsidRDefault="5FD96CCA" w14:paraId="49746AF7" w14:textId="196668DA">
      <w:pPr>
        <w:pStyle w:val="Normale1"/>
        <w:spacing w:before="136"/>
        <w:rPr>
          <w:color w:val="000000" w:themeColor="text1"/>
          <w:sz w:val="20"/>
          <w:szCs w:val="20"/>
        </w:rPr>
      </w:pPr>
      <w:r w:rsidRPr="00610918">
        <w:rPr>
          <w:b/>
          <w:bCs/>
          <w:color w:val="000000" w:themeColor="text1"/>
          <w:sz w:val="20"/>
          <w:szCs w:val="20"/>
        </w:rPr>
        <w:t>COMPENSO ATTRIBUIBILE FINO AD UN MASSIMO DI €. 2.500,00</w:t>
      </w:r>
    </w:p>
    <w:p w:rsidRPr="00610918" w:rsidR="5FD96CCA" w:rsidP="5FD96CCA" w:rsidRDefault="5FD96CCA" w14:paraId="066A9D53" w14:textId="18AD445B">
      <w:pPr>
        <w:widowControl w:val="0"/>
        <w:spacing w:before="11" w:after="1"/>
        <w:jc w:val="left"/>
        <w:rPr>
          <w:rFonts w:eastAsia="Verdana"/>
          <w:color w:val="000000" w:themeColor="text1"/>
          <w:sz w:val="23"/>
          <w:szCs w:val="23"/>
        </w:rPr>
      </w:pPr>
    </w:p>
    <w:tbl>
      <w:tblPr>
        <w:tblW w:w="0" w:type="auto"/>
        <w:jc w:val="center"/>
        <w:tblBorders>
          <w:top w:val="single" w:color="auto" w:sz="6" w:space="0"/>
          <w:left w:val="single" w:color="auto" w:sz="6" w:space="0"/>
          <w:bottom w:val="single" w:color="auto" w:sz="6" w:space="0"/>
          <w:right w:val="single" w:color="auto" w:sz="6" w:space="0"/>
        </w:tblBorders>
        <w:tblLook w:val="0000" w:firstRow="0" w:lastRow="0" w:firstColumn="0" w:lastColumn="0" w:noHBand="0" w:noVBand="0"/>
      </w:tblPr>
      <w:tblGrid>
        <w:gridCol w:w="1140"/>
        <w:gridCol w:w="795"/>
        <w:gridCol w:w="825"/>
        <w:gridCol w:w="645"/>
        <w:gridCol w:w="960"/>
        <w:gridCol w:w="1095"/>
        <w:gridCol w:w="1725"/>
      </w:tblGrid>
      <w:tr w:rsidRPr="00610918" w:rsidR="5FD96CCA" w:rsidTr="5FD96CCA" w14:paraId="1D5E15CC" w14:textId="77777777">
        <w:trPr>
          <w:trHeight w:val="540"/>
          <w:jc w:val="center"/>
        </w:trPr>
        <w:tc>
          <w:tcPr>
            <w:tcW w:w="1140"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7BF08736" w14:textId="391393F8">
            <w:pPr>
              <w:pStyle w:val="Normale1"/>
              <w:widowControl w:val="0"/>
              <w:spacing w:before="71" w:after="0"/>
              <w:ind w:left="69"/>
              <w:jc w:val="left"/>
              <w:rPr>
                <w:rFonts w:eastAsia="Cambria"/>
                <w:color w:val="000000" w:themeColor="text1"/>
              </w:rPr>
            </w:pPr>
            <w:r w:rsidRPr="00610918">
              <w:rPr>
                <w:rFonts w:eastAsia="Cambria"/>
                <w:color w:val="000000" w:themeColor="text1"/>
              </w:rPr>
              <w:t>Punti</w:t>
            </w:r>
          </w:p>
        </w:tc>
        <w:tc>
          <w:tcPr>
            <w:tcW w:w="79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3BADC8FD" w14:textId="130B6FDA">
            <w:pPr>
              <w:pStyle w:val="Normale1"/>
              <w:widowControl w:val="0"/>
              <w:spacing w:before="71" w:after="0"/>
              <w:ind w:left="-291" w:right="30" w:hanging="424"/>
              <w:jc w:val="right"/>
              <w:rPr>
                <w:rFonts w:eastAsia="Cambria"/>
                <w:color w:val="000000" w:themeColor="text1"/>
              </w:rPr>
            </w:pPr>
            <w:r w:rsidRPr="00610918">
              <w:rPr>
                <w:rFonts w:eastAsia="Cambria"/>
                <w:color w:val="000000" w:themeColor="text1"/>
              </w:rPr>
              <w:t>da</w:t>
            </w:r>
          </w:p>
        </w:tc>
        <w:tc>
          <w:tcPr>
            <w:tcW w:w="82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122C789F" w14:textId="2319001E">
            <w:pPr>
              <w:pStyle w:val="Normale1"/>
              <w:widowControl w:val="0"/>
              <w:spacing w:before="71" w:after="0"/>
              <w:ind w:left="24" w:right="14"/>
              <w:jc w:val="center"/>
              <w:rPr>
                <w:rFonts w:eastAsia="Cambria"/>
                <w:color w:val="000000" w:themeColor="text1"/>
              </w:rPr>
            </w:pPr>
            <w:r w:rsidRPr="00610918">
              <w:rPr>
                <w:rFonts w:eastAsia="Cambria"/>
                <w:color w:val="000000" w:themeColor="text1"/>
              </w:rPr>
              <w:t>40</w:t>
            </w:r>
          </w:p>
        </w:tc>
        <w:tc>
          <w:tcPr>
            <w:tcW w:w="64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233616A0" w14:textId="10FA25AE">
            <w:pPr>
              <w:pStyle w:val="Normale1"/>
              <w:widowControl w:val="0"/>
              <w:spacing w:before="71" w:after="0"/>
              <w:ind w:left="11"/>
              <w:jc w:val="center"/>
              <w:rPr>
                <w:rFonts w:eastAsia="Cambria"/>
                <w:color w:val="000000" w:themeColor="text1"/>
              </w:rPr>
            </w:pPr>
            <w:r w:rsidRPr="00610918">
              <w:rPr>
                <w:rFonts w:eastAsia="Cambria"/>
                <w:color w:val="000000" w:themeColor="text1"/>
              </w:rPr>
              <w:t>a</w:t>
            </w:r>
          </w:p>
        </w:tc>
        <w:tc>
          <w:tcPr>
            <w:tcW w:w="960"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4930130C" w14:textId="509EFB5A">
            <w:pPr>
              <w:pStyle w:val="Normale1"/>
              <w:widowControl w:val="0"/>
              <w:spacing w:before="71" w:after="0"/>
              <w:ind w:left="43"/>
              <w:jc w:val="left"/>
              <w:rPr>
                <w:rFonts w:eastAsia="Cambria"/>
                <w:color w:val="000000" w:themeColor="text1"/>
              </w:rPr>
            </w:pPr>
            <w:r w:rsidRPr="00610918">
              <w:rPr>
                <w:rFonts w:eastAsia="Cambria"/>
                <w:color w:val="000000" w:themeColor="text1"/>
              </w:rPr>
              <w:t>49</w:t>
            </w:r>
          </w:p>
        </w:tc>
        <w:tc>
          <w:tcPr>
            <w:tcW w:w="1095"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627481C4" w14:textId="79D30F9B">
            <w:pPr>
              <w:pStyle w:val="Normale1"/>
              <w:widowControl w:val="0"/>
              <w:spacing w:before="71" w:after="0"/>
              <w:ind w:left="51" w:right="90"/>
              <w:jc w:val="center"/>
              <w:rPr>
                <w:rFonts w:eastAsia="Cambria"/>
                <w:color w:val="000000" w:themeColor="text1"/>
              </w:rPr>
            </w:pPr>
            <w:r w:rsidRPr="00610918">
              <w:rPr>
                <w:rFonts w:eastAsia="Cambria"/>
                <w:color w:val="000000" w:themeColor="text1"/>
              </w:rPr>
              <w:t>Max</w:t>
            </w:r>
          </w:p>
        </w:tc>
        <w:tc>
          <w:tcPr>
            <w:tcW w:w="1725"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289DDAEF" w14:textId="132B3D89">
            <w:pPr>
              <w:pStyle w:val="Normale1"/>
              <w:widowControl w:val="0"/>
              <w:spacing w:before="71" w:after="0"/>
              <w:ind w:right="31"/>
              <w:jc w:val="right"/>
              <w:rPr>
                <w:rFonts w:eastAsia="Cambria"/>
                <w:color w:val="000000" w:themeColor="text1"/>
              </w:rPr>
            </w:pPr>
            <w:r w:rsidRPr="00610918">
              <w:rPr>
                <w:rFonts w:eastAsia="Cambria"/>
                <w:color w:val="000000" w:themeColor="text1"/>
              </w:rPr>
              <w:t>€. 500,00</w:t>
            </w:r>
          </w:p>
        </w:tc>
      </w:tr>
      <w:tr w:rsidRPr="00610918" w:rsidR="5FD96CCA" w:rsidTr="5FD96CCA" w14:paraId="4B0C8B89" w14:textId="77777777">
        <w:trPr>
          <w:trHeight w:val="555"/>
          <w:jc w:val="center"/>
        </w:trPr>
        <w:tc>
          <w:tcPr>
            <w:tcW w:w="1140"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61C03C66" w14:textId="62757CC8">
            <w:pPr>
              <w:pStyle w:val="Normale1"/>
              <w:widowControl w:val="0"/>
              <w:spacing w:before="81" w:after="0"/>
              <w:ind w:left="69"/>
              <w:jc w:val="left"/>
              <w:rPr>
                <w:rFonts w:eastAsia="Cambria"/>
                <w:color w:val="000000" w:themeColor="text1"/>
              </w:rPr>
            </w:pPr>
            <w:r w:rsidRPr="00610918">
              <w:rPr>
                <w:rFonts w:eastAsia="Cambria"/>
                <w:color w:val="000000" w:themeColor="text1"/>
              </w:rPr>
              <w:t>Punti</w:t>
            </w:r>
          </w:p>
        </w:tc>
        <w:tc>
          <w:tcPr>
            <w:tcW w:w="79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132F7A53" w14:textId="71A1EE63">
            <w:pPr>
              <w:pStyle w:val="Normale1"/>
              <w:widowControl w:val="0"/>
              <w:spacing w:before="81" w:after="0"/>
              <w:ind w:right="30"/>
              <w:jc w:val="right"/>
              <w:rPr>
                <w:rFonts w:eastAsia="Cambria"/>
                <w:color w:val="000000" w:themeColor="text1"/>
              </w:rPr>
            </w:pPr>
            <w:r w:rsidRPr="00610918">
              <w:rPr>
                <w:rFonts w:eastAsia="Cambria"/>
                <w:color w:val="000000" w:themeColor="text1"/>
              </w:rPr>
              <w:t>da</w:t>
            </w:r>
          </w:p>
        </w:tc>
        <w:tc>
          <w:tcPr>
            <w:tcW w:w="82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7F0FFF2F" w14:textId="7C537DA1">
            <w:pPr>
              <w:pStyle w:val="Normale1"/>
              <w:widowControl w:val="0"/>
              <w:spacing w:before="81" w:after="0"/>
              <w:ind w:left="24" w:right="14"/>
              <w:jc w:val="center"/>
              <w:rPr>
                <w:rFonts w:eastAsia="Cambria"/>
                <w:color w:val="000000" w:themeColor="text1"/>
              </w:rPr>
            </w:pPr>
            <w:r w:rsidRPr="00610918">
              <w:rPr>
                <w:rFonts w:eastAsia="Cambria"/>
                <w:color w:val="000000" w:themeColor="text1"/>
              </w:rPr>
              <w:t>50</w:t>
            </w:r>
          </w:p>
        </w:tc>
        <w:tc>
          <w:tcPr>
            <w:tcW w:w="64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23F4A095" w14:textId="1C27F33D">
            <w:pPr>
              <w:pStyle w:val="Normale1"/>
              <w:widowControl w:val="0"/>
              <w:spacing w:before="81" w:after="0"/>
              <w:ind w:left="11"/>
              <w:jc w:val="center"/>
              <w:rPr>
                <w:rFonts w:eastAsia="Cambria"/>
                <w:color w:val="000000" w:themeColor="text1"/>
              </w:rPr>
            </w:pPr>
            <w:r w:rsidRPr="00610918">
              <w:rPr>
                <w:rFonts w:eastAsia="Cambria"/>
                <w:color w:val="000000" w:themeColor="text1"/>
              </w:rPr>
              <w:t>a</w:t>
            </w:r>
          </w:p>
        </w:tc>
        <w:tc>
          <w:tcPr>
            <w:tcW w:w="960"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3F9214D0" w14:textId="5941C67F">
            <w:pPr>
              <w:pStyle w:val="Normale1"/>
              <w:widowControl w:val="0"/>
              <w:spacing w:before="81" w:after="0"/>
              <w:ind w:left="43"/>
              <w:jc w:val="left"/>
              <w:rPr>
                <w:rFonts w:eastAsia="Cambria"/>
                <w:color w:val="000000" w:themeColor="text1"/>
              </w:rPr>
            </w:pPr>
            <w:r w:rsidRPr="00610918">
              <w:rPr>
                <w:rFonts w:eastAsia="Cambria"/>
                <w:color w:val="000000" w:themeColor="text1"/>
              </w:rPr>
              <w:t>69</w:t>
            </w:r>
          </w:p>
        </w:tc>
        <w:tc>
          <w:tcPr>
            <w:tcW w:w="1095"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71AA74EA" w14:textId="297F87B4">
            <w:pPr>
              <w:pStyle w:val="Normale1"/>
              <w:widowControl w:val="0"/>
              <w:jc w:val="center"/>
              <w:rPr>
                <w:rFonts w:eastAsia="Cambria"/>
                <w:color w:val="000000" w:themeColor="text1"/>
              </w:rPr>
            </w:pPr>
            <w:r w:rsidRPr="00610918">
              <w:rPr>
                <w:rFonts w:eastAsia="Cambria"/>
                <w:color w:val="000000" w:themeColor="text1"/>
              </w:rPr>
              <w:t>Max</w:t>
            </w:r>
          </w:p>
        </w:tc>
        <w:tc>
          <w:tcPr>
            <w:tcW w:w="1725"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73FCAE9D" w14:textId="2E506ED8">
            <w:pPr>
              <w:pStyle w:val="Normale1"/>
              <w:widowControl w:val="0"/>
              <w:spacing w:before="71" w:after="0"/>
              <w:ind w:right="31"/>
              <w:jc w:val="right"/>
              <w:rPr>
                <w:rFonts w:eastAsia="Cambria"/>
                <w:color w:val="000000" w:themeColor="text1"/>
              </w:rPr>
            </w:pPr>
            <w:r w:rsidRPr="00610918">
              <w:rPr>
                <w:rFonts w:eastAsia="Cambria"/>
                <w:color w:val="000000" w:themeColor="text1"/>
              </w:rPr>
              <w:t>€. 1.000,00</w:t>
            </w:r>
          </w:p>
        </w:tc>
      </w:tr>
      <w:tr w:rsidRPr="00610918" w:rsidR="5FD96CCA" w:rsidTr="5FD96CCA" w14:paraId="160B824D" w14:textId="77777777">
        <w:trPr>
          <w:trHeight w:val="555"/>
          <w:jc w:val="center"/>
        </w:trPr>
        <w:tc>
          <w:tcPr>
            <w:tcW w:w="1140"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6555256F" w14:textId="0F8EAF4F">
            <w:pPr>
              <w:pStyle w:val="Normale1"/>
              <w:widowControl w:val="0"/>
              <w:spacing w:before="76" w:after="0"/>
              <w:ind w:left="69"/>
              <w:jc w:val="left"/>
              <w:rPr>
                <w:rFonts w:eastAsia="Cambria"/>
                <w:color w:val="000000" w:themeColor="text1"/>
              </w:rPr>
            </w:pPr>
            <w:r w:rsidRPr="00610918">
              <w:rPr>
                <w:rFonts w:eastAsia="Cambria"/>
                <w:color w:val="000000" w:themeColor="text1"/>
              </w:rPr>
              <w:t>Punti</w:t>
            </w:r>
          </w:p>
        </w:tc>
        <w:tc>
          <w:tcPr>
            <w:tcW w:w="79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2CBC65CC" w14:textId="72FD495F">
            <w:pPr>
              <w:pStyle w:val="Normale1"/>
              <w:widowControl w:val="0"/>
              <w:spacing w:before="76" w:after="0"/>
              <w:ind w:right="30"/>
              <w:jc w:val="right"/>
              <w:rPr>
                <w:rFonts w:eastAsia="Cambria"/>
                <w:color w:val="000000" w:themeColor="text1"/>
              </w:rPr>
            </w:pPr>
            <w:r w:rsidRPr="00610918">
              <w:rPr>
                <w:rFonts w:eastAsia="Cambria"/>
                <w:color w:val="000000" w:themeColor="text1"/>
              </w:rPr>
              <w:t>da</w:t>
            </w:r>
          </w:p>
        </w:tc>
        <w:tc>
          <w:tcPr>
            <w:tcW w:w="82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6329702B" w14:textId="29E60E32">
            <w:pPr>
              <w:pStyle w:val="Normale1"/>
              <w:widowControl w:val="0"/>
              <w:spacing w:before="76" w:after="0"/>
              <w:ind w:left="24" w:right="14"/>
              <w:jc w:val="center"/>
              <w:rPr>
                <w:rFonts w:eastAsia="Cambria"/>
                <w:color w:val="000000" w:themeColor="text1"/>
              </w:rPr>
            </w:pPr>
            <w:r w:rsidRPr="00610918">
              <w:rPr>
                <w:rFonts w:eastAsia="Cambria"/>
                <w:color w:val="000000" w:themeColor="text1"/>
              </w:rPr>
              <w:t>70</w:t>
            </w:r>
          </w:p>
        </w:tc>
        <w:tc>
          <w:tcPr>
            <w:tcW w:w="64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07EEB8D7" w14:textId="59708C3D">
            <w:pPr>
              <w:pStyle w:val="Normale1"/>
              <w:widowControl w:val="0"/>
              <w:spacing w:before="76" w:after="0"/>
              <w:ind w:left="11"/>
              <w:jc w:val="center"/>
              <w:rPr>
                <w:rFonts w:eastAsia="Cambria"/>
                <w:color w:val="000000" w:themeColor="text1"/>
              </w:rPr>
            </w:pPr>
            <w:r w:rsidRPr="00610918">
              <w:rPr>
                <w:rFonts w:eastAsia="Cambria"/>
                <w:color w:val="000000" w:themeColor="text1"/>
              </w:rPr>
              <w:t>a</w:t>
            </w:r>
          </w:p>
        </w:tc>
        <w:tc>
          <w:tcPr>
            <w:tcW w:w="960"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2E278F89" w14:textId="1156A254">
            <w:pPr>
              <w:pStyle w:val="Normale1"/>
              <w:widowControl w:val="0"/>
              <w:spacing w:before="76" w:after="0"/>
              <w:ind w:left="43"/>
              <w:jc w:val="left"/>
              <w:rPr>
                <w:rFonts w:eastAsia="Cambria"/>
                <w:color w:val="000000" w:themeColor="text1"/>
              </w:rPr>
            </w:pPr>
            <w:r w:rsidRPr="00610918">
              <w:rPr>
                <w:rFonts w:eastAsia="Cambria"/>
                <w:color w:val="000000" w:themeColor="text1"/>
              </w:rPr>
              <w:t>89</w:t>
            </w:r>
          </w:p>
        </w:tc>
        <w:tc>
          <w:tcPr>
            <w:tcW w:w="1095"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6ABE353B" w14:textId="76FF1F55">
            <w:pPr>
              <w:pStyle w:val="Normale1"/>
              <w:widowControl w:val="0"/>
              <w:jc w:val="center"/>
              <w:rPr>
                <w:rFonts w:eastAsia="Cambria"/>
                <w:color w:val="000000" w:themeColor="text1"/>
              </w:rPr>
            </w:pPr>
            <w:r w:rsidRPr="00610918">
              <w:rPr>
                <w:rFonts w:eastAsia="Cambria"/>
                <w:color w:val="000000" w:themeColor="text1"/>
              </w:rPr>
              <w:t>Max</w:t>
            </w:r>
          </w:p>
        </w:tc>
        <w:tc>
          <w:tcPr>
            <w:tcW w:w="1725"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10AEECE1" w14:textId="7C056F29">
            <w:pPr>
              <w:pStyle w:val="Normale1"/>
              <w:widowControl w:val="0"/>
              <w:spacing w:before="76" w:after="0"/>
              <w:ind w:left="-114" w:right="31"/>
              <w:jc w:val="right"/>
              <w:rPr>
                <w:rFonts w:eastAsia="Cambria"/>
                <w:color w:val="000000" w:themeColor="text1"/>
              </w:rPr>
            </w:pPr>
            <w:r w:rsidRPr="00610918">
              <w:rPr>
                <w:rFonts w:eastAsia="Cambria"/>
                <w:color w:val="000000" w:themeColor="text1"/>
              </w:rPr>
              <w:t>€. 1.500,00</w:t>
            </w:r>
          </w:p>
        </w:tc>
      </w:tr>
      <w:tr w:rsidRPr="00610918" w:rsidR="5FD96CCA" w:rsidTr="5FD96CCA" w14:paraId="63803431" w14:textId="77777777">
        <w:trPr>
          <w:trHeight w:val="540"/>
          <w:jc w:val="center"/>
        </w:trPr>
        <w:tc>
          <w:tcPr>
            <w:tcW w:w="1140"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5E3AFCA3" w14:textId="143E6292">
            <w:pPr>
              <w:pStyle w:val="Normale1"/>
              <w:widowControl w:val="0"/>
              <w:spacing w:before="74" w:after="0"/>
              <w:ind w:left="69"/>
              <w:jc w:val="left"/>
              <w:rPr>
                <w:rFonts w:eastAsia="Cambria"/>
                <w:color w:val="000000" w:themeColor="text1"/>
              </w:rPr>
            </w:pPr>
            <w:r w:rsidRPr="00610918">
              <w:rPr>
                <w:rFonts w:eastAsia="Cambria"/>
                <w:color w:val="000000" w:themeColor="text1"/>
              </w:rPr>
              <w:t>Punti</w:t>
            </w:r>
          </w:p>
        </w:tc>
        <w:tc>
          <w:tcPr>
            <w:tcW w:w="79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7A8F0C81" w14:textId="42E18689">
            <w:pPr>
              <w:pStyle w:val="Normale1"/>
              <w:widowControl w:val="0"/>
              <w:spacing w:before="74" w:after="0"/>
              <w:ind w:right="30"/>
              <w:jc w:val="right"/>
              <w:rPr>
                <w:rFonts w:eastAsia="Cambria"/>
                <w:color w:val="000000" w:themeColor="text1"/>
              </w:rPr>
            </w:pPr>
            <w:r w:rsidRPr="00610918">
              <w:rPr>
                <w:rFonts w:eastAsia="Cambria"/>
                <w:color w:val="000000" w:themeColor="text1"/>
              </w:rPr>
              <w:t>da</w:t>
            </w:r>
          </w:p>
        </w:tc>
        <w:tc>
          <w:tcPr>
            <w:tcW w:w="82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6F9A0E52" w14:textId="6A04A5C7">
            <w:pPr>
              <w:pStyle w:val="Normale1"/>
              <w:widowControl w:val="0"/>
              <w:spacing w:before="74" w:after="0"/>
              <w:ind w:left="24" w:right="14"/>
              <w:jc w:val="center"/>
              <w:rPr>
                <w:rFonts w:eastAsia="Cambria"/>
                <w:color w:val="000000" w:themeColor="text1"/>
              </w:rPr>
            </w:pPr>
            <w:r w:rsidRPr="00610918">
              <w:rPr>
                <w:rFonts w:eastAsia="Cambria"/>
                <w:color w:val="000000" w:themeColor="text1"/>
              </w:rPr>
              <w:t>90</w:t>
            </w:r>
          </w:p>
        </w:tc>
        <w:tc>
          <w:tcPr>
            <w:tcW w:w="64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45C57A00" w14:textId="087C6561">
            <w:pPr>
              <w:pStyle w:val="Normale1"/>
              <w:widowControl w:val="0"/>
              <w:spacing w:before="74" w:after="0"/>
              <w:ind w:left="11"/>
              <w:jc w:val="center"/>
              <w:rPr>
                <w:rFonts w:eastAsia="Cambria"/>
                <w:color w:val="000000" w:themeColor="text1"/>
              </w:rPr>
            </w:pPr>
            <w:r w:rsidRPr="00610918">
              <w:rPr>
                <w:rFonts w:eastAsia="Cambria"/>
                <w:color w:val="000000" w:themeColor="text1"/>
              </w:rPr>
              <w:t>a</w:t>
            </w:r>
          </w:p>
        </w:tc>
        <w:tc>
          <w:tcPr>
            <w:tcW w:w="960"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06B13DAD" w14:textId="713786CB">
            <w:pPr>
              <w:pStyle w:val="Normale1"/>
              <w:widowControl w:val="0"/>
              <w:spacing w:before="74" w:after="0"/>
              <w:ind w:left="43"/>
              <w:jc w:val="left"/>
              <w:rPr>
                <w:rFonts w:eastAsia="Cambria"/>
                <w:color w:val="000000" w:themeColor="text1"/>
              </w:rPr>
            </w:pPr>
            <w:r w:rsidRPr="00610918">
              <w:rPr>
                <w:rFonts w:eastAsia="Cambria"/>
                <w:color w:val="000000" w:themeColor="text1"/>
              </w:rPr>
              <w:t>100</w:t>
            </w:r>
          </w:p>
        </w:tc>
        <w:tc>
          <w:tcPr>
            <w:tcW w:w="1095"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530A46D8" w14:textId="5A77ABAE">
            <w:pPr>
              <w:pStyle w:val="Normale1"/>
              <w:widowControl w:val="0"/>
              <w:jc w:val="center"/>
              <w:rPr>
                <w:rFonts w:eastAsia="Cambria"/>
                <w:color w:val="000000" w:themeColor="text1"/>
              </w:rPr>
            </w:pPr>
            <w:r w:rsidRPr="00610918">
              <w:rPr>
                <w:rFonts w:eastAsia="Cambria"/>
                <w:color w:val="000000" w:themeColor="text1"/>
              </w:rPr>
              <w:t>Max</w:t>
            </w:r>
          </w:p>
        </w:tc>
        <w:tc>
          <w:tcPr>
            <w:tcW w:w="1725"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202D83F6" w14:textId="1CFD21DC">
            <w:pPr>
              <w:pStyle w:val="Normale1"/>
              <w:widowControl w:val="0"/>
              <w:spacing w:before="74" w:after="0"/>
              <w:ind w:right="31"/>
              <w:jc w:val="right"/>
              <w:rPr>
                <w:rFonts w:eastAsia="Cambria"/>
                <w:color w:val="000000" w:themeColor="text1"/>
              </w:rPr>
            </w:pPr>
            <w:r w:rsidRPr="00610918">
              <w:rPr>
                <w:rFonts w:eastAsia="Cambria"/>
                <w:color w:val="000000" w:themeColor="text1"/>
              </w:rPr>
              <w:t>€. 2.500,00</w:t>
            </w:r>
          </w:p>
        </w:tc>
      </w:tr>
    </w:tbl>
    <w:p w:rsidRPr="00610918" w:rsidR="5FD96CCA" w:rsidP="5FD96CCA" w:rsidRDefault="5FD96CCA" w14:paraId="1810CCE4" w14:textId="648BC84E">
      <w:pPr>
        <w:pStyle w:val="Paragrafoelenco"/>
        <w:numPr>
          <w:ilvl w:val="0"/>
          <w:numId w:val="0"/>
        </w:numPr>
        <w:spacing w:before="2" w:after="0"/>
        <w:ind w:left="720"/>
        <w:jc w:val="left"/>
        <w:rPr>
          <w:rFonts w:eastAsia="Verdana"/>
          <w:color w:val="000000" w:themeColor="text1"/>
          <w:sz w:val="21"/>
          <w:szCs w:val="21"/>
        </w:rPr>
      </w:pPr>
    </w:p>
    <w:tbl>
      <w:tblPr>
        <w:tblW w:w="0" w:type="auto"/>
        <w:tblBorders>
          <w:top w:val="single" w:color="auto" w:sz="6" w:space="0"/>
          <w:left w:val="single" w:color="auto" w:sz="6" w:space="0"/>
          <w:bottom w:val="single" w:color="auto" w:sz="6" w:space="0"/>
          <w:right w:val="single" w:color="auto" w:sz="6" w:space="0"/>
        </w:tblBorders>
        <w:tblLook w:val="0000" w:firstRow="0" w:lastRow="0" w:firstColumn="0" w:lastColumn="0" w:noHBand="0" w:noVBand="0"/>
      </w:tblPr>
      <w:tblGrid>
        <w:gridCol w:w="4877"/>
        <w:gridCol w:w="2233"/>
        <w:gridCol w:w="2512"/>
      </w:tblGrid>
      <w:tr w:rsidR="5FD96CCA" w:rsidTr="5FD96CCA" w14:paraId="64CD1C09" w14:textId="77777777">
        <w:trPr>
          <w:trHeight w:val="855"/>
        </w:trPr>
        <w:tc>
          <w:tcPr>
            <w:tcW w:w="488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5FD96CCA" w:rsidP="5FD96CCA" w:rsidRDefault="5FD96CCA" w14:paraId="76C4D4FA" w14:textId="6581E154">
            <w:pPr>
              <w:pStyle w:val="Normale1"/>
              <w:widowControl w:val="0"/>
              <w:spacing w:before="0" w:after="0"/>
              <w:ind w:left="823" w:right="810"/>
              <w:jc w:val="center"/>
              <w:rPr>
                <w:rFonts w:ascii="Cambria" w:hAnsi="Cambria" w:eastAsia="Cambria" w:cs="Cambria"/>
                <w:color w:val="000000" w:themeColor="text1"/>
              </w:rPr>
            </w:pPr>
            <w:r w:rsidRPr="5FD96CCA">
              <w:rPr>
                <w:rFonts w:ascii="Cambria" w:hAnsi="Cambria" w:eastAsia="Cambria" w:cs="Cambria"/>
                <w:b/>
                <w:bCs/>
                <w:color w:val="000000" w:themeColor="text1"/>
              </w:rPr>
              <w:t>Descrizione della specifica responsabilità /dei compiti di responsabilità</w:t>
            </w:r>
          </w:p>
        </w:tc>
        <w:tc>
          <w:tcPr>
            <w:tcW w:w="2234"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5FD96CCA" w:rsidP="5FD96CCA" w:rsidRDefault="5FD96CCA" w14:paraId="59150256" w14:textId="5128F890">
            <w:pPr>
              <w:pStyle w:val="Normale1"/>
              <w:widowControl w:val="0"/>
              <w:spacing w:before="0" w:after="0"/>
              <w:ind w:left="106" w:right="101"/>
              <w:jc w:val="center"/>
              <w:rPr>
                <w:rFonts w:ascii="Cambria" w:hAnsi="Cambria" w:eastAsia="Cambria" w:cs="Cambria"/>
                <w:color w:val="000000" w:themeColor="text1"/>
              </w:rPr>
            </w:pPr>
            <w:r w:rsidRPr="5FD96CCA">
              <w:rPr>
                <w:rFonts w:ascii="Cambria" w:hAnsi="Cambria" w:eastAsia="Cambria" w:cs="Cambria"/>
                <w:b/>
                <w:bCs/>
                <w:color w:val="000000" w:themeColor="text1"/>
              </w:rPr>
              <w:t>CONDIZIONI</w:t>
            </w:r>
          </w:p>
        </w:tc>
        <w:tc>
          <w:tcPr>
            <w:tcW w:w="251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5FD96CCA" w:rsidP="5FD96CCA" w:rsidRDefault="5FD96CCA" w14:paraId="5C74719C" w14:textId="11F12343">
            <w:pPr>
              <w:pStyle w:val="Normale1"/>
              <w:widowControl w:val="0"/>
              <w:tabs>
                <w:tab w:val="left" w:pos="1966"/>
              </w:tabs>
              <w:spacing w:before="0" w:after="0"/>
              <w:ind w:left="32"/>
              <w:jc w:val="center"/>
              <w:rPr>
                <w:rFonts w:ascii="Cambria" w:hAnsi="Cambria" w:eastAsia="Cambria" w:cs="Cambria"/>
                <w:color w:val="000000" w:themeColor="text1"/>
              </w:rPr>
            </w:pPr>
            <w:r w:rsidRPr="5FD96CCA">
              <w:rPr>
                <w:rFonts w:ascii="Cambria" w:hAnsi="Cambria" w:eastAsia="Cambria" w:cs="Cambria"/>
                <w:b/>
                <w:bCs/>
                <w:color w:val="000000" w:themeColor="text1"/>
              </w:rPr>
              <w:t>PUNTEGGIO</w:t>
            </w:r>
          </w:p>
        </w:tc>
      </w:tr>
      <w:tr w:rsidR="5FD96CCA" w:rsidTr="5FD96CCA" w14:paraId="1915D8B2" w14:textId="77777777">
        <w:trPr>
          <w:trHeight w:val="660"/>
        </w:trPr>
        <w:tc>
          <w:tcPr>
            <w:tcW w:w="4882" w:type="dxa"/>
            <w:vMerge w:val="restart"/>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5FD96CCA" w:rsidP="5FD96CCA" w:rsidRDefault="5FD96CCA" w14:paraId="53483829" w14:textId="0688C4F4">
            <w:pPr>
              <w:pStyle w:val="Normale1"/>
              <w:widowControl w:val="0"/>
              <w:spacing w:before="0" w:after="0"/>
              <w:ind w:left="297" w:right="286"/>
              <w:rPr>
                <w:rFonts w:ascii="Cambria" w:hAnsi="Cambria" w:eastAsia="Cambria" w:cs="Cambria"/>
                <w:color w:val="000000" w:themeColor="text1"/>
              </w:rPr>
            </w:pPr>
            <w:r w:rsidRPr="5FD96CCA">
              <w:rPr>
                <w:rFonts w:ascii="Cambria" w:hAnsi="Cambria" w:eastAsia="Cambria" w:cs="Cambria"/>
                <w:color w:val="000000" w:themeColor="text1"/>
              </w:rPr>
              <w:t>1</w:t>
            </w:r>
            <w:r w:rsidRPr="5FD96CCA">
              <w:rPr>
                <w:rFonts w:ascii="Cambria" w:hAnsi="Cambria" w:eastAsia="Cambria" w:cs="Cambria"/>
                <w:color w:val="0000FF"/>
              </w:rPr>
              <w:t xml:space="preserve">. </w:t>
            </w:r>
            <w:r w:rsidRPr="5FD96CCA">
              <w:rPr>
                <w:rFonts w:ascii="Cambria" w:hAnsi="Cambria" w:eastAsia="Cambria" w:cs="Cambria"/>
                <w:color w:val="000000" w:themeColor="text1"/>
              </w:rPr>
              <w:t>Responsabilità qualificata implicante un costante rapporto professionale di supporto tecnico intellettuale e/o quantitativo significativo a dipendenti di Area superiore e dirigenti.</w:t>
            </w:r>
          </w:p>
        </w:tc>
        <w:tc>
          <w:tcPr>
            <w:tcW w:w="2234"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5FD96CCA" w:rsidP="5FD96CCA" w:rsidRDefault="5FD96CCA" w14:paraId="7FA20A51" w14:textId="3C86E2CF">
            <w:pPr>
              <w:pStyle w:val="Normale1"/>
              <w:widowControl w:val="0"/>
              <w:spacing w:before="0" w:after="0"/>
              <w:ind w:left="108" w:right="101"/>
              <w:jc w:val="center"/>
              <w:rPr>
                <w:rFonts w:ascii="Cambria" w:hAnsi="Cambria" w:eastAsia="Cambria" w:cs="Cambria"/>
                <w:color w:val="000000" w:themeColor="text1"/>
              </w:rPr>
            </w:pPr>
            <w:r w:rsidRPr="5FD96CCA">
              <w:rPr>
                <w:rFonts w:ascii="Cambria" w:hAnsi="Cambria" w:eastAsia="Cambria" w:cs="Cambria"/>
                <w:color w:val="000000" w:themeColor="text1"/>
              </w:rPr>
              <w:t>Media</w:t>
            </w:r>
          </w:p>
        </w:tc>
        <w:tc>
          <w:tcPr>
            <w:tcW w:w="251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5FD96CCA" w:rsidP="5FD96CCA" w:rsidRDefault="5FD96CCA" w14:paraId="43C82B04" w14:textId="5F88637D">
            <w:pPr>
              <w:pStyle w:val="Normale1"/>
              <w:widowControl w:val="0"/>
              <w:spacing w:before="0" w:after="0"/>
              <w:ind w:left="24" w:right="-107" w:hanging="24"/>
              <w:jc w:val="center"/>
              <w:rPr>
                <w:rFonts w:ascii="Cambria" w:hAnsi="Cambria" w:eastAsia="Cambria" w:cs="Cambria"/>
                <w:color w:val="000000" w:themeColor="text1"/>
              </w:rPr>
            </w:pPr>
            <w:r w:rsidRPr="5FD96CCA">
              <w:rPr>
                <w:rFonts w:ascii="Cambria" w:hAnsi="Cambria" w:eastAsia="Cambria" w:cs="Cambria"/>
                <w:color w:val="000000" w:themeColor="text1"/>
              </w:rPr>
              <w:t>fino a 20</w:t>
            </w:r>
          </w:p>
        </w:tc>
      </w:tr>
      <w:tr w:rsidR="5FD96CCA" w:rsidTr="5FD96CCA" w14:paraId="48DB3F3B" w14:textId="77777777">
        <w:trPr>
          <w:trHeight w:val="495"/>
        </w:trPr>
        <w:tc>
          <w:tcPr>
            <w:tcW w:w="4882" w:type="dxa"/>
            <w:vMerge/>
            <w:tcBorders>
              <w:left w:val="single" w:color="000000" w:themeColor="text1" w:sz="0" w:space="0"/>
              <w:bottom w:val="single" w:color="000000" w:themeColor="text1" w:sz="0" w:space="0"/>
              <w:right w:val="single" w:color="000000" w:themeColor="text1" w:sz="0" w:space="0"/>
            </w:tcBorders>
            <w:vAlign w:val="center"/>
          </w:tcPr>
          <w:p w:rsidR="008D76A5" w:rsidRDefault="008D76A5" w14:paraId="18D533DD" w14:textId="77777777"/>
        </w:tc>
        <w:tc>
          <w:tcPr>
            <w:tcW w:w="2234"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5FD96CCA" w:rsidP="5FD96CCA" w:rsidRDefault="5FD96CCA" w14:paraId="762BD4EB" w14:textId="23E3DD08">
            <w:pPr>
              <w:pStyle w:val="Normale1"/>
              <w:widowControl w:val="0"/>
              <w:spacing w:before="0" w:after="0"/>
              <w:ind w:left="109" w:right="100"/>
              <w:jc w:val="center"/>
              <w:rPr>
                <w:rFonts w:ascii="Cambria" w:hAnsi="Cambria" w:eastAsia="Cambria" w:cs="Cambria"/>
                <w:color w:val="000000" w:themeColor="text1"/>
              </w:rPr>
            </w:pPr>
            <w:r w:rsidRPr="5FD96CCA">
              <w:rPr>
                <w:rFonts w:ascii="Cambria" w:hAnsi="Cambria" w:eastAsia="Cambria" w:cs="Cambria"/>
                <w:color w:val="000000" w:themeColor="text1"/>
              </w:rPr>
              <w:t>Elevata</w:t>
            </w:r>
          </w:p>
        </w:tc>
        <w:tc>
          <w:tcPr>
            <w:tcW w:w="251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5FD96CCA" w:rsidP="5FD96CCA" w:rsidRDefault="5FD96CCA" w14:paraId="2D0E2BFE" w14:textId="7332B97B">
            <w:pPr>
              <w:pStyle w:val="Normale1"/>
              <w:widowControl w:val="0"/>
              <w:spacing w:before="0" w:after="0"/>
              <w:ind w:left="24" w:right="-107" w:hanging="24"/>
              <w:jc w:val="center"/>
              <w:rPr>
                <w:rFonts w:ascii="Cambria" w:hAnsi="Cambria" w:eastAsia="Cambria" w:cs="Cambria"/>
                <w:color w:val="000000" w:themeColor="text1"/>
              </w:rPr>
            </w:pPr>
            <w:r w:rsidRPr="5FD96CCA">
              <w:rPr>
                <w:rFonts w:ascii="Cambria" w:hAnsi="Cambria" w:eastAsia="Cambria" w:cs="Cambria"/>
                <w:color w:val="000000" w:themeColor="text1"/>
              </w:rPr>
              <w:t>da 21 a 40</w:t>
            </w:r>
          </w:p>
        </w:tc>
      </w:tr>
      <w:tr w:rsidR="5FD96CCA" w:rsidTr="5FD96CCA" w14:paraId="09728B4E" w14:textId="77777777">
        <w:trPr>
          <w:trHeight w:val="720"/>
        </w:trPr>
        <w:tc>
          <w:tcPr>
            <w:tcW w:w="4882"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5FD96CCA" w:rsidP="5FD96CCA" w:rsidRDefault="5FD96CCA" w14:paraId="4B5F9A97" w14:textId="6AF1BA8D">
            <w:pPr>
              <w:pStyle w:val="Normale1"/>
              <w:widowControl w:val="0"/>
              <w:spacing w:before="0" w:after="0"/>
              <w:ind w:left="232" w:right="770"/>
              <w:rPr>
                <w:rFonts w:ascii="Cambria" w:hAnsi="Cambria" w:eastAsia="Cambria" w:cs="Cambria"/>
                <w:color w:val="000000" w:themeColor="text1"/>
              </w:rPr>
            </w:pPr>
            <w:r w:rsidRPr="5FD96CCA">
              <w:rPr>
                <w:rFonts w:ascii="Cambria" w:hAnsi="Cambria" w:eastAsia="Cambria" w:cs="Cambria"/>
                <w:color w:val="000000" w:themeColor="text1"/>
              </w:rPr>
              <w:t>2. Responsabilità di coordinamento: coordinamento di personale o gruppi di lavoro (escluso il coordinatore).</w:t>
            </w:r>
          </w:p>
        </w:tc>
        <w:tc>
          <w:tcPr>
            <w:tcW w:w="2234"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5FD96CCA" w:rsidP="5FD96CCA" w:rsidRDefault="5FD96CCA" w14:paraId="128FEF33" w14:textId="7D8C52D1">
            <w:pPr>
              <w:pStyle w:val="Normale1"/>
              <w:widowControl w:val="0"/>
              <w:spacing w:before="0" w:after="0"/>
              <w:ind w:left="109" w:right="101"/>
              <w:jc w:val="center"/>
              <w:rPr>
                <w:rFonts w:ascii="Cambria" w:hAnsi="Cambria" w:eastAsia="Cambria" w:cs="Cambria"/>
                <w:color w:val="000000" w:themeColor="text1"/>
              </w:rPr>
            </w:pPr>
            <w:r w:rsidRPr="5FD96CCA">
              <w:rPr>
                <w:rFonts w:ascii="Cambria" w:hAnsi="Cambria" w:eastAsia="Cambria" w:cs="Cambria"/>
                <w:color w:val="000000" w:themeColor="text1"/>
              </w:rPr>
              <w:t>Almeno 3 persone</w:t>
            </w:r>
          </w:p>
        </w:tc>
        <w:tc>
          <w:tcPr>
            <w:tcW w:w="251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5FD96CCA" w:rsidP="5FD96CCA" w:rsidRDefault="5FD96CCA" w14:paraId="53C7DD42" w14:textId="72F24325">
            <w:pPr>
              <w:pStyle w:val="Normale1"/>
              <w:widowControl w:val="0"/>
              <w:spacing w:before="0" w:after="0"/>
              <w:ind w:left="24" w:right="-107" w:hanging="24"/>
              <w:jc w:val="center"/>
              <w:rPr>
                <w:rFonts w:ascii="Cambria" w:hAnsi="Cambria" w:eastAsia="Cambria" w:cs="Cambria"/>
                <w:color w:val="000000" w:themeColor="text1"/>
              </w:rPr>
            </w:pPr>
            <w:r w:rsidRPr="5FD96CCA">
              <w:rPr>
                <w:rFonts w:ascii="Cambria" w:hAnsi="Cambria" w:eastAsia="Cambria" w:cs="Cambria"/>
                <w:color w:val="000000" w:themeColor="text1"/>
              </w:rPr>
              <w:t>fino a 20</w:t>
            </w:r>
          </w:p>
        </w:tc>
      </w:tr>
      <w:tr w:rsidRPr="00610918" w:rsidR="5FD96CCA" w:rsidTr="5FD96CCA" w14:paraId="62AB9BC4" w14:textId="77777777">
        <w:trPr>
          <w:trHeight w:val="930"/>
        </w:trPr>
        <w:tc>
          <w:tcPr>
            <w:tcW w:w="4882" w:type="dxa"/>
            <w:vMerge w:val="restart"/>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02375835" w14:textId="47A92FBC">
            <w:pPr>
              <w:pStyle w:val="Normale1"/>
              <w:widowControl w:val="0"/>
              <w:spacing w:before="0" w:after="0"/>
              <w:ind w:left="232" w:right="261"/>
              <w:rPr>
                <w:rFonts w:eastAsia="Cambria"/>
                <w:color w:val="000000" w:themeColor="text1"/>
              </w:rPr>
            </w:pPr>
            <w:r w:rsidRPr="00610918">
              <w:rPr>
                <w:rFonts w:eastAsia="Cambria"/>
                <w:color w:val="000000" w:themeColor="text1"/>
              </w:rPr>
              <w:t>3. Responsabilità di attività implicanti l’esercizio di funzioni, anche attribuite dalla legge, di particolari abilità, competenza e professionalità elevata correlate al possesso di titoli e curriculum particolari.</w:t>
            </w:r>
          </w:p>
        </w:tc>
        <w:tc>
          <w:tcPr>
            <w:tcW w:w="2234"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5BAB9A49" w14:textId="0D96F334">
            <w:pPr>
              <w:pStyle w:val="Normale1"/>
              <w:widowControl w:val="0"/>
              <w:spacing w:before="0" w:after="0"/>
              <w:ind w:left="108" w:right="101"/>
              <w:jc w:val="center"/>
              <w:rPr>
                <w:rFonts w:eastAsia="Cambria"/>
                <w:color w:val="000000" w:themeColor="text1"/>
              </w:rPr>
            </w:pPr>
            <w:r w:rsidRPr="00610918">
              <w:rPr>
                <w:rFonts w:eastAsia="Cambria"/>
                <w:color w:val="000000" w:themeColor="text1"/>
              </w:rPr>
              <w:t>Media</w:t>
            </w:r>
          </w:p>
        </w:tc>
        <w:tc>
          <w:tcPr>
            <w:tcW w:w="251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5BF8A926" w14:textId="52B3E834">
            <w:pPr>
              <w:pStyle w:val="Normale1"/>
              <w:widowControl w:val="0"/>
              <w:spacing w:before="0" w:after="0"/>
              <w:ind w:left="24" w:right="-107" w:hanging="24"/>
              <w:jc w:val="center"/>
              <w:rPr>
                <w:rFonts w:eastAsia="Cambria"/>
                <w:color w:val="000000" w:themeColor="text1"/>
              </w:rPr>
            </w:pPr>
            <w:r w:rsidRPr="00610918">
              <w:rPr>
                <w:rFonts w:eastAsia="Cambria"/>
                <w:color w:val="000000" w:themeColor="text1"/>
              </w:rPr>
              <w:t>fino a 30</w:t>
            </w:r>
          </w:p>
        </w:tc>
      </w:tr>
      <w:tr w:rsidRPr="00610918" w:rsidR="5FD96CCA" w:rsidTr="5FD96CCA" w14:paraId="34C8FDB7" w14:textId="77777777">
        <w:trPr>
          <w:trHeight w:val="450"/>
        </w:trPr>
        <w:tc>
          <w:tcPr>
            <w:tcW w:w="4882" w:type="dxa"/>
            <w:vMerge/>
            <w:tcBorders>
              <w:top w:val="single" w:color="000000" w:themeColor="text1" w:sz="0" w:space="0"/>
              <w:left w:val="single" w:color="000000" w:themeColor="text1" w:sz="0" w:space="0"/>
              <w:bottom w:val="single" w:color="000000" w:themeColor="text1" w:sz="0" w:space="0"/>
              <w:right w:val="single" w:color="000000" w:themeColor="text1" w:sz="0" w:space="0"/>
            </w:tcBorders>
            <w:vAlign w:val="center"/>
          </w:tcPr>
          <w:p w:rsidRPr="00610918" w:rsidR="008D76A5" w:rsidRDefault="008D76A5" w14:paraId="2B4C5A0A" w14:textId="77777777"/>
        </w:tc>
        <w:tc>
          <w:tcPr>
            <w:tcW w:w="2234"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1393FD4F" w14:textId="7E115F1B">
            <w:pPr>
              <w:pStyle w:val="Normale1"/>
              <w:widowControl w:val="0"/>
              <w:spacing w:before="0" w:after="0"/>
              <w:ind w:left="109" w:right="100"/>
              <w:jc w:val="center"/>
              <w:rPr>
                <w:rFonts w:eastAsia="Cambria"/>
                <w:color w:val="000000" w:themeColor="text1"/>
              </w:rPr>
            </w:pPr>
            <w:r w:rsidRPr="00610918">
              <w:rPr>
                <w:rFonts w:eastAsia="Cambria"/>
                <w:color w:val="000000" w:themeColor="text1"/>
              </w:rPr>
              <w:t>Elevata</w:t>
            </w:r>
          </w:p>
        </w:tc>
        <w:tc>
          <w:tcPr>
            <w:tcW w:w="251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6A3B0DB4" w14:textId="187EF33E">
            <w:pPr>
              <w:pStyle w:val="Normale1"/>
              <w:widowControl w:val="0"/>
              <w:spacing w:before="0" w:after="0"/>
              <w:ind w:left="24" w:right="-107" w:hanging="24"/>
              <w:jc w:val="center"/>
              <w:rPr>
                <w:rFonts w:eastAsia="Cambria"/>
                <w:color w:val="000000" w:themeColor="text1"/>
              </w:rPr>
            </w:pPr>
            <w:r w:rsidRPr="00610918">
              <w:rPr>
                <w:rFonts w:eastAsia="Cambria"/>
                <w:color w:val="000000" w:themeColor="text1"/>
              </w:rPr>
              <w:t>da 31 a 40</w:t>
            </w:r>
          </w:p>
        </w:tc>
      </w:tr>
    </w:tbl>
    <w:p w:rsidRPr="00610918" w:rsidR="5FD96CCA" w:rsidP="5FD96CCA" w:rsidRDefault="5FD96CCA" w14:paraId="708BC596" w14:textId="62C6C24A">
      <w:pPr>
        <w:pStyle w:val="Normale1"/>
        <w:widowControl w:val="0"/>
        <w:spacing w:before="101" w:after="0"/>
        <w:ind w:left="720"/>
        <w:jc w:val="left"/>
        <w:rPr>
          <w:rFonts w:eastAsia="Cambria"/>
          <w:color w:val="000000" w:themeColor="text1"/>
        </w:rPr>
      </w:pPr>
      <w:r w:rsidRPr="00610918">
        <w:rPr>
          <w:rFonts w:eastAsia="Cambria"/>
          <w:color w:val="000000" w:themeColor="text1"/>
        </w:rPr>
        <w:t>Totale punteggio massimo per Area Operatori esperti: 100</w:t>
      </w:r>
    </w:p>
    <w:p w:rsidRPr="00610918" w:rsidR="5FD96CCA" w:rsidP="5FD96CCA" w:rsidRDefault="5FD96CCA" w14:paraId="49AC1461" w14:textId="358E7BAE">
      <w:pPr>
        <w:pStyle w:val="Normale1"/>
        <w:spacing w:before="77"/>
        <w:rPr>
          <w:rFonts w:eastAsia="Cambria"/>
          <w:b/>
          <w:bCs/>
          <w:color w:val="000000" w:themeColor="text1"/>
        </w:rPr>
      </w:pPr>
    </w:p>
    <w:p w:rsidRPr="00610918" w:rsidR="5FD96CCA" w:rsidP="5FD96CCA" w:rsidRDefault="5FD96CCA" w14:paraId="2470A269" w14:textId="4555C536">
      <w:pPr>
        <w:pStyle w:val="Normale1"/>
        <w:spacing w:before="77"/>
        <w:rPr>
          <w:rFonts w:eastAsia="Cambria"/>
          <w:color w:val="000000" w:themeColor="text1"/>
        </w:rPr>
      </w:pPr>
      <w:r w:rsidRPr="00610918">
        <w:rPr>
          <w:rFonts w:eastAsia="Cambria"/>
          <w:b/>
          <w:bCs/>
          <w:color w:val="000000" w:themeColor="text1"/>
        </w:rPr>
        <w:t>PER L’AREA ISTRUTTORI:</w:t>
      </w:r>
    </w:p>
    <w:p w:rsidRPr="00610918" w:rsidR="5FD96CCA" w:rsidP="5FD96CCA" w:rsidRDefault="5FD96CCA" w14:paraId="17734A99" w14:textId="1AF565FC">
      <w:pPr>
        <w:pStyle w:val="Normale1"/>
        <w:widowControl w:val="0"/>
        <w:spacing w:before="101" w:after="0"/>
        <w:jc w:val="left"/>
        <w:rPr>
          <w:b/>
          <w:bCs/>
          <w:color w:val="000000" w:themeColor="text1"/>
          <w:sz w:val="20"/>
          <w:szCs w:val="20"/>
        </w:rPr>
      </w:pPr>
      <w:r w:rsidRPr="00610918">
        <w:rPr>
          <w:b/>
          <w:bCs/>
          <w:color w:val="000000" w:themeColor="text1"/>
          <w:sz w:val="20"/>
          <w:szCs w:val="20"/>
        </w:rPr>
        <w:t>COMPENSO ATTRIBUIBILE FINO AD UN MASSIMO DI €. 3.000,00</w:t>
      </w:r>
    </w:p>
    <w:p w:rsidRPr="00610918" w:rsidR="5FD96CCA" w:rsidP="5FD96CCA" w:rsidRDefault="5FD96CCA" w14:paraId="0DF9B464" w14:textId="7B69B72B">
      <w:pPr>
        <w:pStyle w:val="Paragrafoelenco"/>
        <w:numPr>
          <w:ilvl w:val="0"/>
          <w:numId w:val="0"/>
        </w:numPr>
        <w:spacing w:before="11" w:after="1"/>
        <w:ind w:left="720"/>
        <w:jc w:val="left"/>
        <w:rPr>
          <w:rFonts w:eastAsia="Verdana"/>
          <w:color w:val="000000" w:themeColor="text1"/>
          <w:sz w:val="23"/>
          <w:szCs w:val="23"/>
        </w:rPr>
      </w:pPr>
    </w:p>
    <w:tbl>
      <w:tblPr>
        <w:tblW w:w="0" w:type="auto"/>
        <w:jc w:val="center"/>
        <w:tblBorders>
          <w:top w:val="single" w:color="auto" w:sz="6" w:space="0"/>
          <w:left w:val="single" w:color="auto" w:sz="6" w:space="0"/>
          <w:bottom w:val="single" w:color="auto" w:sz="6" w:space="0"/>
          <w:right w:val="single" w:color="auto" w:sz="6" w:space="0"/>
        </w:tblBorders>
        <w:tblLook w:val="0000" w:firstRow="0" w:lastRow="0" w:firstColumn="0" w:lastColumn="0" w:noHBand="0" w:noVBand="0"/>
      </w:tblPr>
      <w:tblGrid>
        <w:gridCol w:w="1140"/>
        <w:gridCol w:w="795"/>
        <w:gridCol w:w="825"/>
        <w:gridCol w:w="645"/>
        <w:gridCol w:w="960"/>
        <w:gridCol w:w="1095"/>
        <w:gridCol w:w="1695"/>
      </w:tblGrid>
      <w:tr w:rsidRPr="00610918" w:rsidR="5FD96CCA" w:rsidTr="5FD96CCA" w14:paraId="659D3C56" w14:textId="77777777">
        <w:trPr>
          <w:trHeight w:val="540"/>
          <w:jc w:val="center"/>
        </w:trPr>
        <w:tc>
          <w:tcPr>
            <w:tcW w:w="1140"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74BC5686" w14:textId="2BFBC8C8">
            <w:pPr>
              <w:pStyle w:val="Normale1"/>
              <w:widowControl w:val="0"/>
              <w:spacing w:before="71" w:after="0"/>
              <w:ind w:left="69"/>
              <w:jc w:val="left"/>
              <w:rPr>
                <w:rFonts w:eastAsia="Cambria"/>
                <w:color w:val="000000" w:themeColor="text1"/>
              </w:rPr>
            </w:pPr>
            <w:r w:rsidRPr="00610918">
              <w:rPr>
                <w:rFonts w:eastAsia="Cambria"/>
                <w:color w:val="000000" w:themeColor="text1"/>
              </w:rPr>
              <w:t>Punti</w:t>
            </w:r>
          </w:p>
        </w:tc>
        <w:tc>
          <w:tcPr>
            <w:tcW w:w="79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79793EF1" w14:textId="2D5D5E11">
            <w:pPr>
              <w:pStyle w:val="Normale1"/>
              <w:widowControl w:val="0"/>
              <w:spacing w:before="71" w:after="0"/>
              <w:ind w:left="-291" w:right="30" w:hanging="424"/>
              <w:jc w:val="right"/>
              <w:rPr>
                <w:rFonts w:eastAsia="Cambria"/>
                <w:color w:val="000000" w:themeColor="text1"/>
              </w:rPr>
            </w:pPr>
            <w:r w:rsidRPr="00610918">
              <w:rPr>
                <w:rFonts w:eastAsia="Cambria"/>
                <w:color w:val="000000" w:themeColor="text1"/>
              </w:rPr>
              <w:t>da</w:t>
            </w:r>
          </w:p>
        </w:tc>
        <w:tc>
          <w:tcPr>
            <w:tcW w:w="82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29DA5F4E" w14:textId="6B953577">
            <w:pPr>
              <w:pStyle w:val="Normale1"/>
              <w:widowControl w:val="0"/>
              <w:spacing w:before="71" w:after="0"/>
              <w:ind w:left="24" w:right="14"/>
              <w:jc w:val="center"/>
              <w:rPr>
                <w:rFonts w:eastAsia="Cambria"/>
                <w:color w:val="000000" w:themeColor="text1"/>
              </w:rPr>
            </w:pPr>
            <w:r w:rsidRPr="00610918">
              <w:rPr>
                <w:rFonts w:eastAsia="Cambria"/>
                <w:color w:val="000000" w:themeColor="text1"/>
              </w:rPr>
              <w:t>40</w:t>
            </w:r>
          </w:p>
        </w:tc>
        <w:tc>
          <w:tcPr>
            <w:tcW w:w="64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61AA41C2" w14:textId="7F1F6664">
            <w:pPr>
              <w:pStyle w:val="Normale1"/>
              <w:widowControl w:val="0"/>
              <w:spacing w:before="71" w:after="0"/>
              <w:ind w:left="11"/>
              <w:jc w:val="center"/>
              <w:rPr>
                <w:rFonts w:eastAsia="Cambria"/>
                <w:color w:val="000000" w:themeColor="text1"/>
              </w:rPr>
            </w:pPr>
            <w:r w:rsidRPr="00610918">
              <w:rPr>
                <w:rFonts w:eastAsia="Cambria"/>
                <w:color w:val="000000" w:themeColor="text1"/>
              </w:rPr>
              <w:t>a</w:t>
            </w:r>
          </w:p>
        </w:tc>
        <w:tc>
          <w:tcPr>
            <w:tcW w:w="960"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30B7477D" w14:textId="29ABA1A7">
            <w:pPr>
              <w:pStyle w:val="Normale1"/>
              <w:widowControl w:val="0"/>
              <w:spacing w:before="71" w:after="0"/>
              <w:ind w:left="43"/>
              <w:jc w:val="left"/>
              <w:rPr>
                <w:rFonts w:eastAsia="Cambria"/>
                <w:color w:val="000000" w:themeColor="text1"/>
              </w:rPr>
            </w:pPr>
            <w:r w:rsidRPr="00610918">
              <w:rPr>
                <w:rFonts w:eastAsia="Cambria"/>
                <w:color w:val="000000" w:themeColor="text1"/>
              </w:rPr>
              <w:t>49</w:t>
            </w:r>
          </w:p>
        </w:tc>
        <w:tc>
          <w:tcPr>
            <w:tcW w:w="1095"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3B3DD49B" w14:textId="7FE7EF02">
            <w:pPr>
              <w:pStyle w:val="Normale1"/>
              <w:widowControl w:val="0"/>
              <w:spacing w:before="71" w:after="0"/>
              <w:ind w:left="51" w:right="90"/>
              <w:jc w:val="center"/>
              <w:rPr>
                <w:rFonts w:eastAsia="Cambria"/>
                <w:color w:val="000000" w:themeColor="text1"/>
              </w:rPr>
            </w:pPr>
            <w:r w:rsidRPr="00610918">
              <w:rPr>
                <w:rFonts w:eastAsia="Cambria"/>
                <w:color w:val="000000" w:themeColor="text1"/>
              </w:rPr>
              <w:t>Max</w:t>
            </w:r>
          </w:p>
        </w:tc>
        <w:tc>
          <w:tcPr>
            <w:tcW w:w="1695"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14BB3ABA" w14:textId="4367828C">
            <w:pPr>
              <w:pStyle w:val="Normale1"/>
              <w:widowControl w:val="0"/>
              <w:spacing w:before="71" w:after="0"/>
              <w:ind w:right="-34"/>
              <w:jc w:val="right"/>
              <w:rPr>
                <w:rFonts w:eastAsia="Cambria"/>
                <w:color w:val="000000" w:themeColor="text1"/>
              </w:rPr>
            </w:pPr>
            <w:r w:rsidRPr="00610918">
              <w:rPr>
                <w:rFonts w:eastAsia="Cambria"/>
                <w:color w:val="000000" w:themeColor="text1"/>
              </w:rPr>
              <w:t>€. 500,00</w:t>
            </w:r>
          </w:p>
        </w:tc>
      </w:tr>
      <w:tr w:rsidRPr="00610918" w:rsidR="5FD96CCA" w:rsidTr="5FD96CCA" w14:paraId="41E25FB1" w14:textId="77777777">
        <w:trPr>
          <w:trHeight w:val="555"/>
          <w:jc w:val="center"/>
        </w:trPr>
        <w:tc>
          <w:tcPr>
            <w:tcW w:w="1140"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03454025" w14:textId="1956CEBB">
            <w:pPr>
              <w:pStyle w:val="Normale1"/>
              <w:widowControl w:val="0"/>
              <w:spacing w:before="81" w:after="0"/>
              <w:ind w:left="69"/>
              <w:jc w:val="left"/>
              <w:rPr>
                <w:rFonts w:eastAsia="Cambria"/>
                <w:color w:val="000000" w:themeColor="text1"/>
              </w:rPr>
            </w:pPr>
            <w:r w:rsidRPr="00610918">
              <w:rPr>
                <w:rFonts w:eastAsia="Cambria"/>
                <w:color w:val="000000" w:themeColor="text1"/>
              </w:rPr>
              <w:t>Punti</w:t>
            </w:r>
          </w:p>
        </w:tc>
        <w:tc>
          <w:tcPr>
            <w:tcW w:w="79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63310F3E" w14:textId="0C266371">
            <w:pPr>
              <w:pStyle w:val="Normale1"/>
              <w:widowControl w:val="0"/>
              <w:spacing w:before="81" w:after="0"/>
              <w:ind w:right="30"/>
              <w:jc w:val="right"/>
              <w:rPr>
                <w:rFonts w:eastAsia="Cambria"/>
                <w:color w:val="000000" w:themeColor="text1"/>
              </w:rPr>
            </w:pPr>
            <w:r w:rsidRPr="00610918">
              <w:rPr>
                <w:rFonts w:eastAsia="Cambria"/>
                <w:color w:val="000000" w:themeColor="text1"/>
              </w:rPr>
              <w:t>da</w:t>
            </w:r>
          </w:p>
        </w:tc>
        <w:tc>
          <w:tcPr>
            <w:tcW w:w="82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182D3703" w14:textId="38A9D0C8">
            <w:pPr>
              <w:pStyle w:val="Normale1"/>
              <w:widowControl w:val="0"/>
              <w:spacing w:before="81" w:after="0"/>
              <w:ind w:left="24" w:right="14"/>
              <w:jc w:val="center"/>
              <w:rPr>
                <w:rFonts w:eastAsia="Cambria"/>
                <w:color w:val="000000" w:themeColor="text1"/>
              </w:rPr>
            </w:pPr>
            <w:r w:rsidRPr="00610918">
              <w:rPr>
                <w:rFonts w:eastAsia="Cambria"/>
                <w:color w:val="000000" w:themeColor="text1"/>
              </w:rPr>
              <w:t>50</w:t>
            </w:r>
          </w:p>
        </w:tc>
        <w:tc>
          <w:tcPr>
            <w:tcW w:w="64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21C059BF" w14:textId="0FA1FD54">
            <w:pPr>
              <w:pStyle w:val="Normale1"/>
              <w:widowControl w:val="0"/>
              <w:spacing w:before="81" w:after="0"/>
              <w:ind w:left="11"/>
              <w:jc w:val="center"/>
              <w:rPr>
                <w:rFonts w:eastAsia="Cambria"/>
                <w:color w:val="000000" w:themeColor="text1"/>
              </w:rPr>
            </w:pPr>
            <w:r w:rsidRPr="00610918">
              <w:rPr>
                <w:rFonts w:eastAsia="Cambria"/>
                <w:color w:val="000000" w:themeColor="text1"/>
              </w:rPr>
              <w:t>a</w:t>
            </w:r>
          </w:p>
        </w:tc>
        <w:tc>
          <w:tcPr>
            <w:tcW w:w="960"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0F1DA124" w14:textId="7ECDB75C">
            <w:pPr>
              <w:pStyle w:val="Normale1"/>
              <w:widowControl w:val="0"/>
              <w:spacing w:before="81" w:after="0"/>
              <w:ind w:left="43"/>
              <w:jc w:val="left"/>
              <w:rPr>
                <w:rFonts w:eastAsia="Cambria"/>
                <w:color w:val="000000" w:themeColor="text1"/>
              </w:rPr>
            </w:pPr>
            <w:r w:rsidRPr="00610918">
              <w:rPr>
                <w:rFonts w:eastAsia="Cambria"/>
                <w:color w:val="000000" w:themeColor="text1"/>
              </w:rPr>
              <w:t>69</w:t>
            </w:r>
          </w:p>
        </w:tc>
        <w:tc>
          <w:tcPr>
            <w:tcW w:w="1095"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70151601" w14:textId="0431A3A0">
            <w:pPr>
              <w:pStyle w:val="Normale1"/>
              <w:widowControl w:val="0"/>
              <w:jc w:val="center"/>
              <w:rPr>
                <w:rFonts w:eastAsia="Cambria"/>
                <w:color w:val="000000" w:themeColor="text1"/>
              </w:rPr>
            </w:pPr>
            <w:r w:rsidRPr="00610918">
              <w:rPr>
                <w:rFonts w:eastAsia="Cambria"/>
                <w:color w:val="000000" w:themeColor="text1"/>
              </w:rPr>
              <w:t>Max</w:t>
            </w:r>
          </w:p>
        </w:tc>
        <w:tc>
          <w:tcPr>
            <w:tcW w:w="1695"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2D97923D" w14:textId="638E579C">
            <w:pPr>
              <w:pStyle w:val="Normale1"/>
              <w:widowControl w:val="0"/>
              <w:spacing w:before="71" w:after="0"/>
              <w:ind w:right="-34"/>
              <w:jc w:val="right"/>
              <w:rPr>
                <w:rFonts w:eastAsia="Cambria"/>
                <w:color w:val="000000" w:themeColor="text1"/>
              </w:rPr>
            </w:pPr>
            <w:r w:rsidRPr="00610918">
              <w:rPr>
                <w:rFonts w:eastAsia="Cambria"/>
                <w:color w:val="000000" w:themeColor="text1"/>
              </w:rPr>
              <w:t>€. 1.500,00</w:t>
            </w:r>
          </w:p>
        </w:tc>
      </w:tr>
      <w:tr w:rsidRPr="00610918" w:rsidR="5FD96CCA" w:rsidTr="5FD96CCA" w14:paraId="4EF61323" w14:textId="77777777">
        <w:trPr>
          <w:trHeight w:val="555"/>
          <w:jc w:val="center"/>
        </w:trPr>
        <w:tc>
          <w:tcPr>
            <w:tcW w:w="1140"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4BFEC9AC" w14:textId="65132454">
            <w:pPr>
              <w:pStyle w:val="Normale1"/>
              <w:widowControl w:val="0"/>
              <w:spacing w:before="76" w:after="0"/>
              <w:ind w:left="69"/>
              <w:jc w:val="left"/>
              <w:rPr>
                <w:rFonts w:eastAsia="Cambria"/>
                <w:color w:val="000000" w:themeColor="text1"/>
              </w:rPr>
            </w:pPr>
            <w:r w:rsidRPr="00610918">
              <w:rPr>
                <w:rFonts w:eastAsia="Cambria"/>
                <w:color w:val="000000" w:themeColor="text1"/>
              </w:rPr>
              <w:t>Punti</w:t>
            </w:r>
          </w:p>
        </w:tc>
        <w:tc>
          <w:tcPr>
            <w:tcW w:w="79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08099106" w14:textId="40A57D65">
            <w:pPr>
              <w:pStyle w:val="Normale1"/>
              <w:widowControl w:val="0"/>
              <w:spacing w:before="76" w:after="0"/>
              <w:ind w:right="30"/>
              <w:jc w:val="right"/>
              <w:rPr>
                <w:rFonts w:eastAsia="Cambria"/>
                <w:color w:val="000000" w:themeColor="text1"/>
              </w:rPr>
            </w:pPr>
            <w:r w:rsidRPr="00610918">
              <w:rPr>
                <w:rFonts w:eastAsia="Cambria"/>
                <w:color w:val="000000" w:themeColor="text1"/>
              </w:rPr>
              <w:t>da</w:t>
            </w:r>
          </w:p>
        </w:tc>
        <w:tc>
          <w:tcPr>
            <w:tcW w:w="82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7F526DB5" w14:textId="7DA143C7">
            <w:pPr>
              <w:pStyle w:val="Normale1"/>
              <w:widowControl w:val="0"/>
              <w:spacing w:before="76" w:after="0"/>
              <w:ind w:left="24" w:right="14"/>
              <w:jc w:val="center"/>
              <w:rPr>
                <w:rFonts w:eastAsia="Cambria"/>
                <w:color w:val="000000" w:themeColor="text1"/>
              </w:rPr>
            </w:pPr>
            <w:r w:rsidRPr="00610918">
              <w:rPr>
                <w:rFonts w:eastAsia="Cambria"/>
                <w:color w:val="000000" w:themeColor="text1"/>
              </w:rPr>
              <w:t>70</w:t>
            </w:r>
          </w:p>
        </w:tc>
        <w:tc>
          <w:tcPr>
            <w:tcW w:w="64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7DEF4CA6" w14:textId="6CDC763F">
            <w:pPr>
              <w:pStyle w:val="Normale1"/>
              <w:widowControl w:val="0"/>
              <w:spacing w:before="76" w:after="0"/>
              <w:ind w:left="11"/>
              <w:jc w:val="center"/>
              <w:rPr>
                <w:rFonts w:eastAsia="Cambria"/>
                <w:color w:val="000000" w:themeColor="text1"/>
              </w:rPr>
            </w:pPr>
            <w:r w:rsidRPr="00610918">
              <w:rPr>
                <w:rFonts w:eastAsia="Cambria"/>
                <w:color w:val="000000" w:themeColor="text1"/>
              </w:rPr>
              <w:t>a</w:t>
            </w:r>
          </w:p>
        </w:tc>
        <w:tc>
          <w:tcPr>
            <w:tcW w:w="960"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623AAE3B" w14:textId="19EB4B5A">
            <w:pPr>
              <w:pStyle w:val="Normale1"/>
              <w:widowControl w:val="0"/>
              <w:spacing w:before="76" w:after="0"/>
              <w:ind w:left="43"/>
              <w:jc w:val="left"/>
              <w:rPr>
                <w:rFonts w:eastAsia="Cambria"/>
                <w:color w:val="000000" w:themeColor="text1"/>
              </w:rPr>
            </w:pPr>
            <w:r w:rsidRPr="00610918">
              <w:rPr>
                <w:rFonts w:eastAsia="Cambria"/>
                <w:color w:val="000000" w:themeColor="text1"/>
              </w:rPr>
              <w:t>89</w:t>
            </w:r>
          </w:p>
        </w:tc>
        <w:tc>
          <w:tcPr>
            <w:tcW w:w="1095"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4FABD273" w14:textId="0913625A">
            <w:pPr>
              <w:pStyle w:val="Normale1"/>
              <w:widowControl w:val="0"/>
              <w:jc w:val="center"/>
              <w:rPr>
                <w:rFonts w:eastAsia="Cambria"/>
                <w:color w:val="000000" w:themeColor="text1"/>
              </w:rPr>
            </w:pPr>
            <w:r w:rsidRPr="00610918">
              <w:rPr>
                <w:rFonts w:eastAsia="Cambria"/>
                <w:color w:val="000000" w:themeColor="text1"/>
              </w:rPr>
              <w:t>Max</w:t>
            </w:r>
          </w:p>
        </w:tc>
        <w:tc>
          <w:tcPr>
            <w:tcW w:w="1695"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63B29300" w14:textId="70160515">
            <w:pPr>
              <w:pStyle w:val="Normale1"/>
              <w:widowControl w:val="0"/>
              <w:spacing w:before="76" w:after="0"/>
              <w:ind w:left="-114" w:right="-34"/>
              <w:jc w:val="right"/>
              <w:rPr>
                <w:rFonts w:eastAsia="Cambria"/>
                <w:color w:val="000000" w:themeColor="text1"/>
              </w:rPr>
            </w:pPr>
            <w:r w:rsidRPr="00610918">
              <w:rPr>
                <w:rFonts w:eastAsia="Cambria"/>
                <w:color w:val="000000" w:themeColor="text1"/>
              </w:rPr>
              <w:t>€. 2.500,00</w:t>
            </w:r>
          </w:p>
        </w:tc>
      </w:tr>
      <w:tr w:rsidRPr="00610918" w:rsidR="5FD96CCA" w:rsidTr="5FD96CCA" w14:paraId="1572EAD0" w14:textId="77777777">
        <w:trPr>
          <w:trHeight w:val="540"/>
          <w:jc w:val="center"/>
        </w:trPr>
        <w:tc>
          <w:tcPr>
            <w:tcW w:w="1140"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423B2507" w14:textId="5FA9C22D">
            <w:pPr>
              <w:pStyle w:val="Normale1"/>
              <w:widowControl w:val="0"/>
              <w:spacing w:before="74" w:after="0"/>
              <w:ind w:left="69"/>
              <w:jc w:val="left"/>
              <w:rPr>
                <w:rFonts w:eastAsia="Cambria"/>
                <w:color w:val="000000" w:themeColor="text1"/>
              </w:rPr>
            </w:pPr>
            <w:r w:rsidRPr="00610918">
              <w:rPr>
                <w:rFonts w:eastAsia="Cambria"/>
                <w:color w:val="000000" w:themeColor="text1"/>
              </w:rPr>
              <w:t>Punti</w:t>
            </w:r>
          </w:p>
        </w:tc>
        <w:tc>
          <w:tcPr>
            <w:tcW w:w="79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2E3C8CEB" w14:textId="2EFA1D75">
            <w:pPr>
              <w:pStyle w:val="Normale1"/>
              <w:widowControl w:val="0"/>
              <w:spacing w:before="74" w:after="0"/>
              <w:ind w:right="30"/>
              <w:jc w:val="right"/>
              <w:rPr>
                <w:rFonts w:eastAsia="Cambria"/>
                <w:color w:val="000000" w:themeColor="text1"/>
              </w:rPr>
            </w:pPr>
            <w:r w:rsidRPr="00610918">
              <w:rPr>
                <w:rFonts w:eastAsia="Cambria"/>
                <w:color w:val="000000" w:themeColor="text1"/>
              </w:rPr>
              <w:t>da</w:t>
            </w:r>
          </w:p>
        </w:tc>
        <w:tc>
          <w:tcPr>
            <w:tcW w:w="82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012961BC" w14:textId="1438DF24">
            <w:pPr>
              <w:pStyle w:val="Normale1"/>
              <w:widowControl w:val="0"/>
              <w:spacing w:before="74" w:after="0"/>
              <w:ind w:left="24" w:right="14"/>
              <w:jc w:val="center"/>
              <w:rPr>
                <w:rFonts w:eastAsia="Cambria"/>
                <w:color w:val="000000" w:themeColor="text1"/>
              </w:rPr>
            </w:pPr>
            <w:r w:rsidRPr="00610918">
              <w:rPr>
                <w:rFonts w:eastAsia="Cambria"/>
                <w:color w:val="000000" w:themeColor="text1"/>
              </w:rPr>
              <w:t>90</w:t>
            </w:r>
          </w:p>
        </w:tc>
        <w:tc>
          <w:tcPr>
            <w:tcW w:w="64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44F5D0CF" w14:textId="7452A1AE">
            <w:pPr>
              <w:pStyle w:val="Normale1"/>
              <w:widowControl w:val="0"/>
              <w:spacing w:before="74" w:after="0"/>
              <w:ind w:left="11"/>
              <w:jc w:val="center"/>
              <w:rPr>
                <w:rFonts w:eastAsia="Cambria"/>
                <w:color w:val="000000" w:themeColor="text1"/>
              </w:rPr>
            </w:pPr>
            <w:r w:rsidRPr="00610918">
              <w:rPr>
                <w:rFonts w:eastAsia="Cambria"/>
                <w:color w:val="000000" w:themeColor="text1"/>
              </w:rPr>
              <w:t>a</w:t>
            </w:r>
          </w:p>
        </w:tc>
        <w:tc>
          <w:tcPr>
            <w:tcW w:w="960"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10D194AD" w14:textId="3B3C24A1">
            <w:pPr>
              <w:pStyle w:val="Normale1"/>
              <w:widowControl w:val="0"/>
              <w:spacing w:before="74" w:after="0"/>
              <w:ind w:left="43"/>
              <w:jc w:val="left"/>
              <w:rPr>
                <w:rFonts w:eastAsia="Cambria"/>
                <w:color w:val="000000" w:themeColor="text1"/>
              </w:rPr>
            </w:pPr>
            <w:r w:rsidRPr="00610918">
              <w:rPr>
                <w:rFonts w:eastAsia="Cambria"/>
                <w:color w:val="000000" w:themeColor="text1"/>
              </w:rPr>
              <w:t>100</w:t>
            </w:r>
          </w:p>
        </w:tc>
        <w:tc>
          <w:tcPr>
            <w:tcW w:w="1095"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543CAC0C" w14:textId="7C6ECE96">
            <w:pPr>
              <w:pStyle w:val="Normale1"/>
              <w:widowControl w:val="0"/>
              <w:jc w:val="center"/>
              <w:rPr>
                <w:rFonts w:eastAsia="Cambria"/>
                <w:color w:val="000000" w:themeColor="text1"/>
              </w:rPr>
            </w:pPr>
            <w:r w:rsidRPr="00610918">
              <w:rPr>
                <w:rFonts w:eastAsia="Cambria"/>
                <w:color w:val="000000" w:themeColor="text1"/>
              </w:rPr>
              <w:t>Max</w:t>
            </w:r>
          </w:p>
        </w:tc>
        <w:tc>
          <w:tcPr>
            <w:tcW w:w="1695"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4E01FEEC" w14:textId="56A3E246">
            <w:pPr>
              <w:pStyle w:val="Normale1"/>
              <w:widowControl w:val="0"/>
              <w:spacing w:before="74" w:after="0"/>
              <w:ind w:right="-34"/>
              <w:jc w:val="right"/>
              <w:rPr>
                <w:rFonts w:eastAsia="Cambria"/>
                <w:color w:val="000000" w:themeColor="text1"/>
              </w:rPr>
            </w:pPr>
            <w:r w:rsidRPr="00610918">
              <w:rPr>
                <w:rFonts w:eastAsia="Cambria"/>
                <w:color w:val="000000" w:themeColor="text1"/>
              </w:rPr>
              <w:t>€. 3.000,00</w:t>
            </w:r>
          </w:p>
        </w:tc>
      </w:tr>
    </w:tbl>
    <w:p w:rsidRPr="00610918" w:rsidR="5FD96CCA" w:rsidP="5FD96CCA" w:rsidRDefault="5FD96CCA" w14:paraId="4D3F36D1" w14:textId="52CB7A4B">
      <w:pPr>
        <w:pStyle w:val="Paragrafoelenco"/>
        <w:numPr>
          <w:ilvl w:val="0"/>
          <w:numId w:val="0"/>
        </w:numPr>
        <w:spacing w:before="0" w:after="0"/>
        <w:ind w:left="720"/>
        <w:jc w:val="left"/>
        <w:rPr>
          <w:rFonts w:eastAsia="Verdana"/>
          <w:color w:val="000000" w:themeColor="text1"/>
          <w:sz w:val="20"/>
          <w:szCs w:val="20"/>
        </w:rPr>
      </w:pPr>
    </w:p>
    <w:p w:rsidRPr="00610918" w:rsidR="5FD96CCA" w:rsidP="5FD96CCA" w:rsidRDefault="5FD96CCA" w14:paraId="39C8D839" w14:textId="4185EF9A">
      <w:pPr>
        <w:pStyle w:val="Paragrafoelenco"/>
        <w:numPr>
          <w:ilvl w:val="0"/>
          <w:numId w:val="0"/>
        </w:numPr>
        <w:spacing w:before="9" w:after="0"/>
        <w:ind w:left="720"/>
        <w:jc w:val="left"/>
        <w:rPr>
          <w:rFonts w:eastAsia="Verdana"/>
          <w:color w:val="000000" w:themeColor="text1"/>
          <w:sz w:val="12"/>
          <w:szCs w:val="12"/>
        </w:rPr>
      </w:pPr>
    </w:p>
    <w:tbl>
      <w:tblPr>
        <w:tblW w:w="0" w:type="auto"/>
        <w:tblInd w:w="135" w:type="dxa"/>
        <w:tblBorders>
          <w:top w:val="single" w:color="auto" w:sz="6" w:space="0"/>
          <w:left w:val="single" w:color="auto" w:sz="6" w:space="0"/>
          <w:bottom w:val="single" w:color="auto" w:sz="6" w:space="0"/>
          <w:right w:val="single" w:color="auto" w:sz="6" w:space="0"/>
        </w:tblBorders>
        <w:tblLook w:val="0000" w:firstRow="0" w:lastRow="0" w:firstColumn="0" w:lastColumn="0" w:noHBand="0" w:noVBand="0"/>
      </w:tblPr>
      <w:tblGrid>
        <w:gridCol w:w="4788"/>
        <w:gridCol w:w="2965"/>
        <w:gridCol w:w="1734"/>
      </w:tblGrid>
      <w:tr w:rsidRPr="00610918" w:rsidR="5FD96CCA" w:rsidTr="5FD96CCA" w14:paraId="68B62478" w14:textId="77777777">
        <w:trPr>
          <w:trHeight w:val="990"/>
        </w:trPr>
        <w:tc>
          <w:tcPr>
            <w:tcW w:w="492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1D1E45AD" w14:textId="6E007727">
            <w:pPr>
              <w:pStyle w:val="Normale1"/>
              <w:widowControl w:val="0"/>
              <w:spacing w:before="0" w:after="0" w:line="264" w:lineRule="auto"/>
              <w:ind w:left="160" w:right="224"/>
              <w:jc w:val="center"/>
              <w:rPr>
                <w:rFonts w:eastAsia="Cambria"/>
                <w:color w:val="000000" w:themeColor="text1"/>
              </w:rPr>
            </w:pPr>
            <w:r w:rsidRPr="00610918">
              <w:rPr>
                <w:rFonts w:eastAsia="Cambria"/>
                <w:b/>
                <w:bCs/>
                <w:color w:val="000000" w:themeColor="text1"/>
              </w:rPr>
              <w:t>Descrizione della specifica responsabilità/dei compiti di responsabilità</w:t>
            </w:r>
          </w:p>
        </w:tc>
        <w:tc>
          <w:tcPr>
            <w:tcW w:w="303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42776DC2" w14:textId="648B7452">
            <w:pPr>
              <w:pStyle w:val="Normale1"/>
              <w:widowControl w:val="0"/>
              <w:spacing w:before="0" w:after="0"/>
              <w:ind w:left="70" w:right="60"/>
              <w:jc w:val="center"/>
              <w:rPr>
                <w:rFonts w:eastAsia="Cambria"/>
                <w:color w:val="000000" w:themeColor="text1"/>
              </w:rPr>
            </w:pPr>
            <w:r w:rsidRPr="00610918">
              <w:rPr>
                <w:rFonts w:eastAsia="Cambria"/>
                <w:b/>
                <w:bCs/>
                <w:color w:val="000000" w:themeColor="text1"/>
              </w:rPr>
              <w:t>CONDIZIONI</w:t>
            </w:r>
          </w:p>
        </w:tc>
        <w:tc>
          <w:tcPr>
            <w:tcW w:w="174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532A44C5" w14:textId="468529DB">
            <w:pPr>
              <w:pStyle w:val="Normale1"/>
              <w:widowControl w:val="0"/>
              <w:spacing w:before="0" w:after="0"/>
              <w:ind w:left="107" w:right="102"/>
              <w:jc w:val="center"/>
              <w:rPr>
                <w:rFonts w:eastAsia="Cambria"/>
                <w:color w:val="000000" w:themeColor="text1"/>
              </w:rPr>
            </w:pPr>
            <w:r w:rsidRPr="00610918">
              <w:rPr>
                <w:rFonts w:eastAsia="Cambria"/>
                <w:b/>
                <w:bCs/>
                <w:color w:val="000000" w:themeColor="text1"/>
              </w:rPr>
              <w:t>PUNTEGGIO</w:t>
            </w:r>
          </w:p>
        </w:tc>
      </w:tr>
      <w:tr w:rsidRPr="00610918" w:rsidR="5FD96CCA" w:rsidTr="5FD96CCA" w14:paraId="3B470B19" w14:textId="77777777">
        <w:trPr>
          <w:trHeight w:val="1350"/>
        </w:trPr>
        <w:tc>
          <w:tcPr>
            <w:tcW w:w="4920" w:type="dxa"/>
            <w:vMerge w:val="restart"/>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1BDFBFDB" w14:textId="331B6471">
            <w:pPr>
              <w:pStyle w:val="Normale1"/>
              <w:widowControl w:val="0"/>
              <w:spacing w:before="0" w:after="0" w:line="264" w:lineRule="auto"/>
              <w:ind w:left="244" w:right="226"/>
              <w:rPr>
                <w:rFonts w:eastAsia="Cambria"/>
                <w:color w:val="000000" w:themeColor="text1"/>
              </w:rPr>
            </w:pPr>
            <w:r w:rsidRPr="00610918">
              <w:rPr>
                <w:rFonts w:eastAsia="Cambria"/>
                <w:color w:val="000000" w:themeColor="text1"/>
              </w:rPr>
              <w:t xml:space="preserve">1. Responsabilità di procedimenti amministrativi non rientranti nella specifica mansione tipica dell’Area, ai sensi delle disposizioni di cui alla Legge n. 241/1990 e successive modificazioni ed integrazioni e/o responsabilità di procedimenti tecnici complessi con responsabilità collegate ad attività volte a svolgere adempimenti previsti da leggi o </w:t>
            </w:r>
            <w:r w:rsidRPr="00610918">
              <w:rPr>
                <w:rFonts w:eastAsia="Cambria"/>
                <w:color w:val="000000" w:themeColor="text1"/>
              </w:rPr>
              <w:t>regolamenti</w:t>
            </w:r>
          </w:p>
        </w:tc>
        <w:tc>
          <w:tcPr>
            <w:tcW w:w="303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3D58F59E" w14:textId="3E35E47E">
            <w:pPr>
              <w:pStyle w:val="Normale1"/>
              <w:widowControl w:val="0"/>
              <w:spacing w:before="0" w:after="0" w:line="264" w:lineRule="auto"/>
              <w:ind w:left="74" w:right="60"/>
              <w:jc w:val="center"/>
              <w:rPr>
                <w:rFonts w:eastAsia="Cambria"/>
                <w:color w:val="000000" w:themeColor="text1"/>
              </w:rPr>
            </w:pPr>
            <w:r w:rsidRPr="00610918">
              <w:rPr>
                <w:rFonts w:eastAsia="Cambria"/>
                <w:color w:val="000000" w:themeColor="text1"/>
              </w:rPr>
              <w:t>Procedimenti ripetitivi e standardizzati con valenza interna</w:t>
            </w:r>
          </w:p>
        </w:tc>
        <w:tc>
          <w:tcPr>
            <w:tcW w:w="174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6220984E" w14:textId="6425B416">
            <w:pPr>
              <w:pStyle w:val="Normale1"/>
              <w:widowControl w:val="0"/>
              <w:spacing w:before="0" w:after="0"/>
              <w:ind w:left="105" w:right="102"/>
              <w:jc w:val="center"/>
              <w:rPr>
                <w:rFonts w:eastAsia="Cambria"/>
                <w:color w:val="000000" w:themeColor="text1"/>
              </w:rPr>
            </w:pPr>
            <w:r w:rsidRPr="00610918">
              <w:rPr>
                <w:rFonts w:eastAsia="Cambria"/>
                <w:color w:val="000000" w:themeColor="text1"/>
              </w:rPr>
              <w:t>fino a 20</w:t>
            </w:r>
          </w:p>
        </w:tc>
      </w:tr>
      <w:tr w:rsidR="5FD96CCA" w:rsidTr="5FD96CCA" w14:paraId="0E596080" w14:textId="77777777">
        <w:trPr>
          <w:trHeight w:val="1425"/>
        </w:trPr>
        <w:tc>
          <w:tcPr>
            <w:tcW w:w="4920" w:type="dxa"/>
            <w:vMerge/>
            <w:tcBorders>
              <w:left w:val="single" w:color="000000" w:themeColor="text1" w:sz="0" w:space="0"/>
              <w:bottom w:val="single" w:color="000000" w:themeColor="text1" w:sz="0" w:space="0"/>
              <w:right w:val="single" w:color="000000" w:themeColor="text1" w:sz="0" w:space="0"/>
            </w:tcBorders>
            <w:vAlign w:val="center"/>
          </w:tcPr>
          <w:p w:rsidR="008D76A5" w:rsidRDefault="008D76A5" w14:paraId="7607508D" w14:textId="77777777"/>
        </w:tc>
        <w:tc>
          <w:tcPr>
            <w:tcW w:w="303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5FD96CCA" w:rsidP="5FD96CCA" w:rsidRDefault="5FD96CCA" w14:paraId="415595C3" w14:textId="17AE8AC9">
            <w:pPr>
              <w:pStyle w:val="Normale1"/>
              <w:widowControl w:val="0"/>
              <w:spacing w:before="185" w:after="0" w:line="264" w:lineRule="auto"/>
              <w:ind w:left="73" w:right="60"/>
              <w:jc w:val="center"/>
              <w:rPr>
                <w:rFonts w:ascii="Cambria" w:hAnsi="Cambria" w:eastAsia="Cambria" w:cs="Cambria"/>
                <w:color w:val="000000" w:themeColor="text1"/>
              </w:rPr>
            </w:pPr>
            <w:r w:rsidRPr="5FD96CCA">
              <w:rPr>
                <w:rFonts w:ascii="Cambria" w:hAnsi="Cambria" w:eastAsia="Cambria" w:cs="Cambria"/>
                <w:color w:val="000000" w:themeColor="text1"/>
              </w:rPr>
              <w:t>Procedimenti non ripetitivi non standardizzati con valenza esterna</w:t>
            </w:r>
          </w:p>
        </w:tc>
        <w:tc>
          <w:tcPr>
            <w:tcW w:w="174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5FD96CCA" w:rsidP="5FD96CCA" w:rsidRDefault="5FD96CCA" w14:paraId="31E72647" w14:textId="4ABE4B13">
            <w:pPr>
              <w:pStyle w:val="Normale1"/>
              <w:widowControl w:val="0"/>
              <w:spacing w:before="1" w:after="0"/>
              <w:ind w:left="105" w:right="102"/>
              <w:jc w:val="center"/>
              <w:rPr>
                <w:rFonts w:ascii="Cambria" w:hAnsi="Cambria" w:eastAsia="Cambria" w:cs="Cambria"/>
                <w:color w:val="000000" w:themeColor="text1"/>
              </w:rPr>
            </w:pPr>
            <w:r w:rsidRPr="5FD96CCA">
              <w:rPr>
                <w:rFonts w:ascii="Cambria" w:hAnsi="Cambria" w:eastAsia="Cambria" w:cs="Cambria"/>
                <w:color w:val="000000" w:themeColor="text1"/>
              </w:rPr>
              <w:t>da 21 a 30</w:t>
            </w:r>
          </w:p>
        </w:tc>
      </w:tr>
      <w:tr w:rsidRPr="00610918" w:rsidR="5FD96CCA" w:rsidTr="5FD96CCA" w14:paraId="10369D8F" w14:textId="77777777">
        <w:trPr>
          <w:trHeight w:val="1710"/>
        </w:trPr>
        <w:tc>
          <w:tcPr>
            <w:tcW w:w="492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60784CF4" w14:textId="561983C1">
            <w:pPr>
              <w:pStyle w:val="Normale1"/>
              <w:widowControl w:val="0"/>
              <w:spacing w:before="199" w:after="0" w:line="264" w:lineRule="auto"/>
              <w:ind w:left="244" w:right="226"/>
              <w:rPr>
                <w:rFonts w:eastAsia="Cambria"/>
                <w:color w:val="000000" w:themeColor="text1"/>
              </w:rPr>
            </w:pPr>
            <w:r w:rsidRPr="00610918">
              <w:rPr>
                <w:rFonts w:eastAsia="Cambria"/>
                <w:color w:val="000000" w:themeColor="text1"/>
              </w:rPr>
              <w:t>2. Responsabilità di coordinamento non occasionale di gruppi o squadre di lavoro (interni o esterni) finalizzati al conseguimento di risultati unitari specifici, (non rientranti nella specifica mansione tipica dell’Area)</w:t>
            </w:r>
          </w:p>
        </w:tc>
        <w:tc>
          <w:tcPr>
            <w:tcW w:w="303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59A73BC7" w14:textId="69FAC8A7">
            <w:pPr>
              <w:pStyle w:val="Normale1"/>
              <w:widowControl w:val="0"/>
              <w:spacing w:before="151" w:after="0"/>
              <w:ind w:left="67" w:right="60"/>
              <w:jc w:val="center"/>
              <w:rPr>
                <w:rFonts w:eastAsia="Cambria"/>
                <w:color w:val="000000" w:themeColor="text1"/>
              </w:rPr>
            </w:pPr>
            <w:r w:rsidRPr="00610918">
              <w:rPr>
                <w:rFonts w:eastAsia="Cambria"/>
                <w:color w:val="000000" w:themeColor="text1"/>
              </w:rPr>
              <w:t>Almeno 3 persone</w:t>
            </w:r>
          </w:p>
        </w:tc>
        <w:tc>
          <w:tcPr>
            <w:tcW w:w="174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0D07907C" w14:textId="46DF2EEE">
            <w:pPr>
              <w:pStyle w:val="Normale1"/>
              <w:widowControl w:val="0"/>
              <w:spacing w:before="151" w:after="0"/>
              <w:ind w:left="106" w:right="102"/>
              <w:jc w:val="center"/>
              <w:rPr>
                <w:rFonts w:eastAsia="Cambria"/>
                <w:color w:val="000000" w:themeColor="text1"/>
              </w:rPr>
            </w:pPr>
            <w:r w:rsidRPr="00610918">
              <w:rPr>
                <w:rFonts w:eastAsia="Cambria"/>
                <w:color w:val="000000" w:themeColor="text1"/>
              </w:rPr>
              <w:t>fino a 20</w:t>
            </w:r>
          </w:p>
        </w:tc>
      </w:tr>
      <w:tr w:rsidRPr="00610918" w:rsidR="5FD96CCA" w:rsidTr="5FD96CCA" w14:paraId="44AF9E7A" w14:textId="77777777">
        <w:trPr>
          <w:trHeight w:val="1080"/>
        </w:trPr>
        <w:tc>
          <w:tcPr>
            <w:tcW w:w="492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170807AB" w14:textId="2D0B7872">
            <w:pPr>
              <w:pStyle w:val="Normale1"/>
              <w:widowControl w:val="0"/>
              <w:spacing w:before="151" w:after="0" w:line="264" w:lineRule="auto"/>
              <w:ind w:left="244" w:right="226"/>
              <w:rPr>
                <w:rFonts w:eastAsia="Cambria"/>
                <w:color w:val="000000" w:themeColor="text1"/>
              </w:rPr>
            </w:pPr>
            <w:r w:rsidRPr="00610918">
              <w:rPr>
                <w:rFonts w:eastAsia="Cambria"/>
                <w:color w:val="000000" w:themeColor="text1"/>
              </w:rPr>
              <w:t>3. Responsabilità di procedimenti di spesa: Gestione capitoli per conto del Dirigente del Settore/Servizio</w:t>
            </w:r>
          </w:p>
        </w:tc>
        <w:tc>
          <w:tcPr>
            <w:tcW w:w="303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79E14662" w14:textId="164DEAEF">
            <w:pPr>
              <w:pStyle w:val="Normale1"/>
              <w:widowControl w:val="0"/>
              <w:spacing w:before="0" w:after="0"/>
              <w:ind w:left="71" w:right="60"/>
              <w:jc w:val="center"/>
              <w:rPr>
                <w:rFonts w:eastAsia="Cambria"/>
                <w:color w:val="000000" w:themeColor="text1"/>
              </w:rPr>
            </w:pPr>
            <w:r w:rsidRPr="00610918">
              <w:rPr>
                <w:rFonts w:eastAsia="Cambria"/>
                <w:color w:val="000000" w:themeColor="text1"/>
              </w:rPr>
              <w:t>SI</w:t>
            </w:r>
          </w:p>
        </w:tc>
        <w:tc>
          <w:tcPr>
            <w:tcW w:w="174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3D6F7A57" w14:textId="7CA16932">
            <w:pPr>
              <w:pStyle w:val="Normale1"/>
              <w:widowControl w:val="0"/>
              <w:spacing w:before="0" w:after="0"/>
              <w:ind w:left="106" w:right="102"/>
              <w:jc w:val="center"/>
              <w:rPr>
                <w:rFonts w:eastAsia="Cambria"/>
                <w:color w:val="000000" w:themeColor="text1"/>
              </w:rPr>
            </w:pPr>
            <w:r w:rsidRPr="00610918">
              <w:rPr>
                <w:rFonts w:eastAsia="Cambria"/>
                <w:color w:val="000000" w:themeColor="text1"/>
              </w:rPr>
              <w:t>fino a 10</w:t>
            </w:r>
          </w:p>
        </w:tc>
      </w:tr>
      <w:tr w:rsidRPr="00610918" w:rsidR="5FD96CCA" w:rsidTr="5FD96CCA" w14:paraId="4109DCDA" w14:textId="77777777">
        <w:trPr>
          <w:trHeight w:val="3420"/>
        </w:trPr>
        <w:tc>
          <w:tcPr>
            <w:tcW w:w="4920" w:type="dxa"/>
            <w:vMerge w:val="restart"/>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1AB90206" w14:textId="687AF8B3">
            <w:pPr>
              <w:pStyle w:val="Normale1"/>
              <w:widowControl w:val="0"/>
              <w:spacing w:before="1" w:after="0" w:line="264" w:lineRule="auto"/>
              <w:ind w:left="234" w:right="216"/>
              <w:rPr>
                <w:rFonts w:eastAsia="Cambria"/>
                <w:color w:val="000000" w:themeColor="text1"/>
              </w:rPr>
            </w:pPr>
            <w:r w:rsidRPr="00610918">
              <w:rPr>
                <w:rFonts w:eastAsia="Cambria"/>
                <w:color w:val="000000" w:themeColor="text1"/>
              </w:rPr>
              <w:t>4. Responsabilità di attività che richiedono particolari ed elevate abilità, competenze e professionalità correlate al possesso di autonomia ed eventualmente studi, approfondimenti ecc. e/o conoscenza e capacità di utilizzo apparecchiature o programmi informatici molto avanzati e/o particolarmente complessi (anche correlati a iscrizioni a Collegio o Ordine Professionale in ambito attinente alla funzione svolta).</w:t>
            </w:r>
          </w:p>
        </w:tc>
        <w:tc>
          <w:tcPr>
            <w:tcW w:w="303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68B90ACF" w14:textId="1120E0E8">
            <w:pPr>
              <w:pStyle w:val="Normale1"/>
              <w:widowControl w:val="0"/>
              <w:spacing w:before="1" w:after="0"/>
              <w:ind w:left="67" w:right="60"/>
              <w:jc w:val="center"/>
              <w:rPr>
                <w:rFonts w:eastAsia="Cambria"/>
                <w:color w:val="000000" w:themeColor="text1"/>
              </w:rPr>
            </w:pPr>
            <w:r w:rsidRPr="00610918">
              <w:rPr>
                <w:rFonts w:eastAsia="Cambria"/>
                <w:color w:val="000000" w:themeColor="text1"/>
              </w:rPr>
              <w:t>MODESTO</w:t>
            </w:r>
          </w:p>
          <w:p w:rsidRPr="00610918" w:rsidR="5FD96CCA" w:rsidP="5FD96CCA" w:rsidRDefault="5FD96CCA" w14:paraId="708E0C61" w14:textId="79AAECDB">
            <w:pPr>
              <w:pStyle w:val="Normale1"/>
              <w:widowControl w:val="0"/>
              <w:spacing w:before="23" w:after="0" w:line="264" w:lineRule="auto"/>
              <w:ind w:left="30" w:right="17" w:hanging="1"/>
              <w:jc w:val="center"/>
              <w:rPr>
                <w:rFonts w:eastAsia="Cambria"/>
                <w:color w:val="000000" w:themeColor="text1"/>
              </w:rPr>
            </w:pPr>
            <w:r w:rsidRPr="00610918">
              <w:rPr>
                <w:rFonts w:eastAsia="Cambria"/>
                <w:color w:val="000000" w:themeColor="text1"/>
              </w:rPr>
              <w:t>Il soggetto agisce in virtù di prassi consolidate, in tali casi l’autonomia comporta responsabilità nello svolgimento di programmi operativi definiti e secondo una prassi consolidata</w:t>
            </w:r>
          </w:p>
        </w:tc>
        <w:tc>
          <w:tcPr>
            <w:tcW w:w="174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2E06A34E" w14:textId="44824E3A">
            <w:pPr>
              <w:pStyle w:val="Normale1"/>
              <w:widowControl w:val="0"/>
              <w:spacing w:before="0" w:after="0"/>
              <w:ind w:left="105" w:right="102"/>
              <w:jc w:val="center"/>
              <w:rPr>
                <w:rFonts w:eastAsia="Cambria"/>
                <w:color w:val="000000" w:themeColor="text1"/>
              </w:rPr>
            </w:pPr>
            <w:r w:rsidRPr="00610918">
              <w:rPr>
                <w:rFonts w:eastAsia="Cambria"/>
                <w:color w:val="000000" w:themeColor="text1"/>
              </w:rPr>
              <w:t>fino a 10</w:t>
            </w:r>
          </w:p>
        </w:tc>
      </w:tr>
      <w:tr w:rsidRPr="00610918" w:rsidR="5FD96CCA" w:rsidTr="5FD96CCA" w14:paraId="2FA04A97" w14:textId="77777777">
        <w:trPr>
          <w:trHeight w:val="1305"/>
        </w:trPr>
        <w:tc>
          <w:tcPr>
            <w:tcW w:w="4920" w:type="dxa"/>
            <w:vMerge/>
            <w:tcBorders>
              <w:left w:val="single" w:color="000000" w:themeColor="text1" w:sz="0" w:space="0"/>
              <w:bottom w:val="single" w:color="000000" w:themeColor="text1" w:sz="0" w:space="0"/>
              <w:right w:val="single" w:color="000000" w:themeColor="text1" w:sz="0" w:space="0"/>
            </w:tcBorders>
            <w:vAlign w:val="center"/>
          </w:tcPr>
          <w:p w:rsidRPr="00610918" w:rsidR="008D76A5" w:rsidRDefault="008D76A5" w14:paraId="51459EDA" w14:textId="77777777"/>
        </w:tc>
        <w:tc>
          <w:tcPr>
            <w:tcW w:w="303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6322EFFD" w14:textId="006198A5">
            <w:pPr>
              <w:pStyle w:val="Normale1"/>
              <w:widowControl w:val="0"/>
              <w:spacing w:before="0" w:after="0"/>
              <w:ind w:left="67" w:right="60"/>
              <w:jc w:val="center"/>
              <w:rPr>
                <w:rFonts w:eastAsia="Cambria"/>
                <w:color w:val="000000" w:themeColor="text1"/>
              </w:rPr>
            </w:pPr>
            <w:r w:rsidRPr="00610918">
              <w:rPr>
                <w:rFonts w:eastAsia="Cambria"/>
                <w:color w:val="000000" w:themeColor="text1"/>
              </w:rPr>
              <w:t>ELEVATO. Il soggetto svolge incarichi che comportano un elevato livello di autonomia operativa</w:t>
            </w:r>
          </w:p>
        </w:tc>
        <w:tc>
          <w:tcPr>
            <w:tcW w:w="174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380D8425" w14:textId="2BC44FA4">
            <w:pPr>
              <w:pStyle w:val="Normale1"/>
              <w:widowControl w:val="0"/>
              <w:spacing w:before="0" w:after="0"/>
              <w:ind w:left="105" w:right="102"/>
              <w:jc w:val="center"/>
              <w:rPr>
                <w:rFonts w:eastAsia="Cambria"/>
                <w:color w:val="000000" w:themeColor="text1"/>
              </w:rPr>
            </w:pPr>
            <w:r w:rsidRPr="00610918">
              <w:rPr>
                <w:rFonts w:eastAsia="Cambria"/>
                <w:color w:val="000000" w:themeColor="text1"/>
              </w:rPr>
              <w:t>da 11 a 30</w:t>
            </w:r>
          </w:p>
        </w:tc>
      </w:tr>
      <w:tr w:rsidRPr="00610918" w:rsidR="5FD96CCA" w:rsidTr="5FD96CCA" w14:paraId="49B3DC86" w14:textId="77777777">
        <w:trPr>
          <w:trHeight w:val="900"/>
        </w:trPr>
        <w:tc>
          <w:tcPr>
            <w:tcW w:w="492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26E67B8C" w14:textId="6E96871E">
            <w:pPr>
              <w:pStyle w:val="Normale1"/>
              <w:widowControl w:val="0"/>
              <w:tabs>
                <w:tab w:val="left" w:pos="719"/>
                <w:tab w:val="left" w:pos="2450"/>
                <w:tab w:val="left" w:pos="2848"/>
                <w:tab w:val="left" w:pos="4360"/>
                <w:tab w:val="left" w:pos="4816"/>
              </w:tabs>
              <w:spacing w:before="199" w:after="0" w:line="264" w:lineRule="auto"/>
              <w:ind w:left="244" w:right="230"/>
              <w:jc w:val="left"/>
              <w:rPr>
                <w:rFonts w:eastAsia="Cambria"/>
                <w:color w:val="000000" w:themeColor="text1"/>
              </w:rPr>
            </w:pPr>
            <w:r w:rsidRPr="00610918">
              <w:rPr>
                <w:rFonts w:eastAsia="Cambria"/>
                <w:color w:val="000000" w:themeColor="text1"/>
              </w:rPr>
              <w:t>5.</w:t>
            </w:r>
            <w:r w:rsidRPr="00610918">
              <w:tab/>
            </w:r>
            <w:r w:rsidRPr="00610918">
              <w:rPr>
                <w:rFonts w:eastAsia="Cambria"/>
                <w:color w:val="000000" w:themeColor="text1"/>
              </w:rPr>
              <w:t>Partecipazione</w:t>
            </w:r>
            <w:r w:rsidRPr="00610918">
              <w:tab/>
            </w:r>
            <w:r w:rsidRPr="00610918">
              <w:rPr>
                <w:rFonts w:eastAsia="Cambria"/>
                <w:color w:val="000000" w:themeColor="text1"/>
              </w:rPr>
              <w:t>a</w:t>
            </w:r>
            <w:r w:rsidRPr="00610918">
              <w:tab/>
            </w:r>
            <w:r w:rsidRPr="00610918">
              <w:rPr>
                <w:rFonts w:eastAsia="Cambria"/>
                <w:color w:val="000000" w:themeColor="text1"/>
              </w:rPr>
              <w:t>commissioni</w:t>
            </w:r>
            <w:r w:rsidRPr="00610918">
              <w:tab/>
            </w:r>
            <w:r w:rsidRPr="00610918">
              <w:rPr>
                <w:rFonts w:eastAsia="Cambria"/>
                <w:color w:val="000000" w:themeColor="text1"/>
              </w:rPr>
              <w:t>di gara, commissioni esami ecc.</w:t>
            </w:r>
          </w:p>
        </w:tc>
        <w:tc>
          <w:tcPr>
            <w:tcW w:w="303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31D83A39" w14:textId="562FB83B">
            <w:pPr>
              <w:pStyle w:val="Normale1"/>
              <w:widowControl w:val="0"/>
              <w:spacing w:before="0" w:after="0"/>
              <w:ind w:left="72" w:right="60"/>
              <w:jc w:val="center"/>
              <w:rPr>
                <w:rFonts w:eastAsia="Cambria"/>
                <w:color w:val="000000" w:themeColor="text1"/>
              </w:rPr>
            </w:pPr>
            <w:r w:rsidRPr="00610918">
              <w:rPr>
                <w:rFonts w:eastAsia="Cambria"/>
                <w:color w:val="000000" w:themeColor="text1"/>
              </w:rPr>
              <w:t>Abituale</w:t>
            </w:r>
          </w:p>
        </w:tc>
        <w:tc>
          <w:tcPr>
            <w:tcW w:w="174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74A5DFE4" w14:textId="6FE7DC5B">
            <w:pPr>
              <w:pStyle w:val="Normale1"/>
              <w:widowControl w:val="0"/>
              <w:spacing w:before="0" w:after="0"/>
              <w:ind w:left="106" w:right="102"/>
              <w:jc w:val="center"/>
              <w:rPr>
                <w:rFonts w:eastAsia="Cambria"/>
                <w:color w:val="000000" w:themeColor="text1"/>
              </w:rPr>
            </w:pPr>
            <w:r w:rsidRPr="00610918">
              <w:rPr>
                <w:rFonts w:eastAsia="Cambria"/>
                <w:color w:val="000000" w:themeColor="text1"/>
              </w:rPr>
              <w:t>fino a 10</w:t>
            </w:r>
          </w:p>
        </w:tc>
      </w:tr>
    </w:tbl>
    <w:p w:rsidRPr="00610918" w:rsidR="5FD96CCA" w:rsidP="5FD96CCA" w:rsidRDefault="5FD96CCA" w14:paraId="7AC778E5" w14:textId="570FE1E3">
      <w:pPr>
        <w:pStyle w:val="Normale1"/>
        <w:widowControl w:val="0"/>
        <w:spacing w:before="0" w:after="0"/>
        <w:ind w:firstLine="720"/>
        <w:jc w:val="left"/>
        <w:rPr>
          <w:rFonts w:eastAsia="Cambria"/>
          <w:color w:val="000000" w:themeColor="text1"/>
        </w:rPr>
      </w:pPr>
    </w:p>
    <w:p w:rsidRPr="00610918" w:rsidR="5FD96CCA" w:rsidP="5FD96CCA" w:rsidRDefault="5FD96CCA" w14:paraId="659E977D" w14:textId="7E5D2ACF">
      <w:pPr>
        <w:pStyle w:val="Normale1"/>
        <w:widowControl w:val="0"/>
        <w:spacing w:before="0" w:after="0"/>
        <w:ind w:firstLine="720"/>
        <w:jc w:val="left"/>
        <w:rPr>
          <w:rFonts w:eastAsia="Cambria"/>
          <w:color w:val="000000" w:themeColor="text1"/>
        </w:rPr>
      </w:pPr>
      <w:r w:rsidRPr="00610918">
        <w:rPr>
          <w:rFonts w:eastAsia="Cambria"/>
          <w:color w:val="000000" w:themeColor="text1"/>
        </w:rPr>
        <w:t>Totale punteggio massimo per Area Istruttori: 100</w:t>
      </w:r>
    </w:p>
    <w:p w:rsidRPr="00610918" w:rsidR="5FD96CCA" w:rsidP="5FD96CCA" w:rsidRDefault="5FD96CCA" w14:paraId="76AF8DF7" w14:textId="30D172EA">
      <w:pPr>
        <w:pStyle w:val="Normale1"/>
        <w:spacing w:before="77"/>
        <w:rPr>
          <w:color w:val="000000" w:themeColor="text1"/>
        </w:rPr>
      </w:pPr>
      <w:r w:rsidRPr="00610918">
        <w:rPr>
          <w:b/>
          <w:bCs/>
          <w:color w:val="000000" w:themeColor="text1"/>
        </w:rPr>
        <w:t>PER L’AREA FUNZIONARI EQ:</w:t>
      </w:r>
    </w:p>
    <w:p w:rsidRPr="00610918" w:rsidR="5FD96CCA" w:rsidP="5FD96CCA" w:rsidRDefault="5FD96CCA" w14:paraId="1FBE8614" w14:textId="0B7590FB">
      <w:pPr>
        <w:pStyle w:val="Normale1"/>
        <w:spacing w:before="136"/>
        <w:rPr>
          <w:color w:val="000000" w:themeColor="text1"/>
          <w:sz w:val="20"/>
          <w:szCs w:val="20"/>
        </w:rPr>
      </w:pPr>
      <w:r w:rsidRPr="00610918">
        <w:rPr>
          <w:b/>
          <w:bCs/>
          <w:color w:val="000000" w:themeColor="text1"/>
          <w:sz w:val="20"/>
          <w:szCs w:val="20"/>
        </w:rPr>
        <w:t>COMPENSO ATTRIBUIBILE FINO AD UN MASSIMO DI €. 4.000,00</w:t>
      </w:r>
    </w:p>
    <w:tbl>
      <w:tblPr>
        <w:tblW w:w="0" w:type="auto"/>
        <w:jc w:val="center"/>
        <w:tblBorders>
          <w:top w:val="single" w:color="auto" w:sz="6" w:space="0"/>
          <w:left w:val="single" w:color="auto" w:sz="6" w:space="0"/>
          <w:bottom w:val="single" w:color="auto" w:sz="6" w:space="0"/>
          <w:right w:val="single" w:color="auto" w:sz="6" w:space="0"/>
        </w:tblBorders>
        <w:tblLook w:val="0000" w:firstRow="0" w:lastRow="0" w:firstColumn="0" w:lastColumn="0" w:noHBand="0" w:noVBand="0"/>
      </w:tblPr>
      <w:tblGrid>
        <w:gridCol w:w="1140"/>
        <w:gridCol w:w="795"/>
        <w:gridCol w:w="825"/>
        <w:gridCol w:w="660"/>
        <w:gridCol w:w="960"/>
        <w:gridCol w:w="1095"/>
        <w:gridCol w:w="1710"/>
      </w:tblGrid>
      <w:tr w:rsidRPr="00610918" w:rsidR="5FD96CCA" w:rsidTr="5FD96CCA" w14:paraId="3BA4AFB5" w14:textId="77777777">
        <w:trPr>
          <w:trHeight w:val="540"/>
          <w:jc w:val="center"/>
        </w:trPr>
        <w:tc>
          <w:tcPr>
            <w:tcW w:w="1140"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7059AB09" w14:textId="6F59BDD0">
            <w:pPr>
              <w:pStyle w:val="Normale1"/>
              <w:widowControl w:val="0"/>
              <w:spacing w:before="71" w:after="0"/>
              <w:ind w:left="69"/>
              <w:jc w:val="left"/>
              <w:rPr>
                <w:rFonts w:eastAsia="Cambria"/>
                <w:color w:val="000000" w:themeColor="text1"/>
              </w:rPr>
            </w:pPr>
            <w:r w:rsidRPr="00610918">
              <w:rPr>
                <w:rFonts w:eastAsia="Cambria"/>
                <w:color w:val="000000" w:themeColor="text1"/>
              </w:rPr>
              <w:t>Punti</w:t>
            </w:r>
          </w:p>
        </w:tc>
        <w:tc>
          <w:tcPr>
            <w:tcW w:w="79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74C4F324" w14:textId="40F2996A">
            <w:pPr>
              <w:pStyle w:val="Normale1"/>
              <w:widowControl w:val="0"/>
              <w:spacing w:before="71" w:after="0"/>
              <w:ind w:left="-291" w:right="30" w:hanging="424"/>
              <w:jc w:val="right"/>
              <w:rPr>
                <w:rFonts w:eastAsia="Cambria"/>
                <w:color w:val="000000" w:themeColor="text1"/>
              </w:rPr>
            </w:pPr>
            <w:r w:rsidRPr="00610918">
              <w:rPr>
                <w:rFonts w:eastAsia="Cambria"/>
                <w:color w:val="000000" w:themeColor="text1"/>
              </w:rPr>
              <w:t>da</w:t>
            </w:r>
          </w:p>
        </w:tc>
        <w:tc>
          <w:tcPr>
            <w:tcW w:w="82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54F41789" w14:textId="6E5CE6E8">
            <w:pPr>
              <w:pStyle w:val="Normale1"/>
              <w:widowControl w:val="0"/>
              <w:spacing w:before="71" w:after="0"/>
              <w:ind w:left="24" w:right="14"/>
              <w:jc w:val="center"/>
              <w:rPr>
                <w:rFonts w:eastAsia="Cambria"/>
                <w:color w:val="000000" w:themeColor="text1"/>
              </w:rPr>
            </w:pPr>
            <w:r w:rsidRPr="00610918">
              <w:rPr>
                <w:rFonts w:eastAsia="Cambria"/>
                <w:color w:val="000000" w:themeColor="text1"/>
              </w:rPr>
              <w:t>40</w:t>
            </w:r>
          </w:p>
        </w:tc>
        <w:tc>
          <w:tcPr>
            <w:tcW w:w="660"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5A14604C" w14:textId="2157497C">
            <w:pPr>
              <w:pStyle w:val="Normale1"/>
              <w:widowControl w:val="0"/>
              <w:spacing w:before="71" w:after="0"/>
              <w:ind w:left="11"/>
              <w:jc w:val="center"/>
              <w:rPr>
                <w:rFonts w:eastAsia="Cambria"/>
                <w:color w:val="000000" w:themeColor="text1"/>
              </w:rPr>
            </w:pPr>
            <w:r w:rsidRPr="00610918">
              <w:rPr>
                <w:rFonts w:eastAsia="Cambria"/>
                <w:color w:val="000000" w:themeColor="text1"/>
              </w:rPr>
              <w:t>a</w:t>
            </w:r>
          </w:p>
        </w:tc>
        <w:tc>
          <w:tcPr>
            <w:tcW w:w="960"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0F5557C0" w14:textId="1E656486">
            <w:pPr>
              <w:pStyle w:val="Normale1"/>
              <w:widowControl w:val="0"/>
              <w:spacing w:before="71" w:after="0"/>
              <w:ind w:left="43"/>
              <w:jc w:val="left"/>
              <w:rPr>
                <w:rFonts w:eastAsia="Cambria"/>
                <w:color w:val="000000" w:themeColor="text1"/>
              </w:rPr>
            </w:pPr>
            <w:r w:rsidRPr="00610918">
              <w:rPr>
                <w:rFonts w:eastAsia="Cambria"/>
                <w:color w:val="000000" w:themeColor="text1"/>
              </w:rPr>
              <w:t>49</w:t>
            </w:r>
          </w:p>
        </w:tc>
        <w:tc>
          <w:tcPr>
            <w:tcW w:w="1095"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6694AF4E" w14:textId="213833DD">
            <w:pPr>
              <w:pStyle w:val="Normale1"/>
              <w:widowControl w:val="0"/>
              <w:spacing w:before="71" w:after="0"/>
              <w:ind w:left="51" w:right="90"/>
              <w:jc w:val="center"/>
              <w:rPr>
                <w:rFonts w:eastAsia="Cambria"/>
                <w:color w:val="000000" w:themeColor="text1"/>
              </w:rPr>
            </w:pPr>
            <w:r w:rsidRPr="00610918">
              <w:rPr>
                <w:rFonts w:eastAsia="Cambria"/>
                <w:color w:val="000000" w:themeColor="text1"/>
              </w:rPr>
              <w:t>Max</w:t>
            </w:r>
          </w:p>
        </w:tc>
        <w:tc>
          <w:tcPr>
            <w:tcW w:w="1710"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2428457B" w14:textId="42624500">
            <w:pPr>
              <w:pStyle w:val="Normale1"/>
              <w:widowControl w:val="0"/>
              <w:spacing w:before="71" w:after="0"/>
              <w:ind w:right="27"/>
              <w:jc w:val="right"/>
              <w:rPr>
                <w:rFonts w:eastAsia="Cambria"/>
                <w:color w:val="000000" w:themeColor="text1"/>
              </w:rPr>
            </w:pPr>
            <w:r w:rsidRPr="00610918">
              <w:rPr>
                <w:rFonts w:eastAsia="Cambria"/>
                <w:color w:val="000000" w:themeColor="text1"/>
              </w:rPr>
              <w:t>€. 500,00</w:t>
            </w:r>
          </w:p>
        </w:tc>
      </w:tr>
      <w:tr w:rsidRPr="00610918" w:rsidR="5FD96CCA" w:rsidTr="5FD96CCA" w14:paraId="1DD75123" w14:textId="77777777">
        <w:trPr>
          <w:trHeight w:val="555"/>
          <w:jc w:val="center"/>
        </w:trPr>
        <w:tc>
          <w:tcPr>
            <w:tcW w:w="1140"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0B28451F" w14:textId="659DC2E5">
            <w:pPr>
              <w:pStyle w:val="Normale1"/>
              <w:widowControl w:val="0"/>
              <w:spacing w:before="81" w:after="0"/>
              <w:ind w:left="69"/>
              <w:jc w:val="left"/>
              <w:rPr>
                <w:rFonts w:eastAsia="Cambria"/>
                <w:color w:val="000000" w:themeColor="text1"/>
              </w:rPr>
            </w:pPr>
            <w:r w:rsidRPr="00610918">
              <w:rPr>
                <w:rFonts w:eastAsia="Cambria"/>
                <w:color w:val="000000" w:themeColor="text1"/>
              </w:rPr>
              <w:t>Punti</w:t>
            </w:r>
          </w:p>
        </w:tc>
        <w:tc>
          <w:tcPr>
            <w:tcW w:w="79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1B549970" w14:textId="241D452D">
            <w:pPr>
              <w:pStyle w:val="Normale1"/>
              <w:widowControl w:val="0"/>
              <w:spacing w:before="81" w:after="0"/>
              <w:ind w:right="30"/>
              <w:jc w:val="right"/>
              <w:rPr>
                <w:rFonts w:eastAsia="Cambria"/>
                <w:color w:val="000000" w:themeColor="text1"/>
              </w:rPr>
            </w:pPr>
            <w:r w:rsidRPr="00610918">
              <w:rPr>
                <w:rFonts w:eastAsia="Cambria"/>
                <w:color w:val="000000" w:themeColor="text1"/>
              </w:rPr>
              <w:t>da</w:t>
            </w:r>
          </w:p>
        </w:tc>
        <w:tc>
          <w:tcPr>
            <w:tcW w:w="82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3A3A6317" w14:textId="5B407435">
            <w:pPr>
              <w:pStyle w:val="Normale1"/>
              <w:widowControl w:val="0"/>
              <w:spacing w:before="81" w:after="0"/>
              <w:ind w:left="24" w:right="14"/>
              <w:jc w:val="center"/>
              <w:rPr>
                <w:rFonts w:eastAsia="Cambria"/>
                <w:color w:val="000000" w:themeColor="text1"/>
              </w:rPr>
            </w:pPr>
            <w:r w:rsidRPr="00610918">
              <w:rPr>
                <w:rFonts w:eastAsia="Cambria"/>
                <w:color w:val="000000" w:themeColor="text1"/>
              </w:rPr>
              <w:t>50</w:t>
            </w:r>
          </w:p>
        </w:tc>
        <w:tc>
          <w:tcPr>
            <w:tcW w:w="660"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37AB2D32" w14:textId="6A4822DC">
            <w:pPr>
              <w:pStyle w:val="Normale1"/>
              <w:widowControl w:val="0"/>
              <w:spacing w:before="81" w:after="0"/>
              <w:ind w:left="11"/>
              <w:jc w:val="center"/>
              <w:rPr>
                <w:rFonts w:eastAsia="Cambria"/>
                <w:color w:val="000000" w:themeColor="text1"/>
              </w:rPr>
            </w:pPr>
            <w:r w:rsidRPr="00610918">
              <w:rPr>
                <w:rFonts w:eastAsia="Cambria"/>
                <w:color w:val="000000" w:themeColor="text1"/>
              </w:rPr>
              <w:t>a</w:t>
            </w:r>
          </w:p>
        </w:tc>
        <w:tc>
          <w:tcPr>
            <w:tcW w:w="960"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340E5D18" w14:textId="2E8B12A4">
            <w:pPr>
              <w:pStyle w:val="Normale1"/>
              <w:widowControl w:val="0"/>
              <w:spacing w:before="81" w:after="0"/>
              <w:ind w:left="43"/>
              <w:jc w:val="left"/>
              <w:rPr>
                <w:rFonts w:eastAsia="Cambria"/>
                <w:color w:val="000000" w:themeColor="text1"/>
              </w:rPr>
            </w:pPr>
            <w:r w:rsidRPr="00610918">
              <w:rPr>
                <w:rFonts w:eastAsia="Cambria"/>
                <w:color w:val="000000" w:themeColor="text1"/>
              </w:rPr>
              <w:t>69</w:t>
            </w:r>
          </w:p>
        </w:tc>
        <w:tc>
          <w:tcPr>
            <w:tcW w:w="1095"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5565329E" w14:textId="40789449">
            <w:pPr>
              <w:pStyle w:val="Normale1"/>
              <w:widowControl w:val="0"/>
              <w:jc w:val="center"/>
              <w:rPr>
                <w:rFonts w:eastAsia="Cambria"/>
                <w:color w:val="000000" w:themeColor="text1"/>
              </w:rPr>
            </w:pPr>
            <w:r w:rsidRPr="00610918">
              <w:rPr>
                <w:rFonts w:eastAsia="Cambria"/>
                <w:color w:val="000000" w:themeColor="text1"/>
              </w:rPr>
              <w:t>Max</w:t>
            </w:r>
          </w:p>
        </w:tc>
        <w:tc>
          <w:tcPr>
            <w:tcW w:w="1710"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1D7CCD03" w14:textId="035E8C9C">
            <w:pPr>
              <w:pStyle w:val="Normale1"/>
              <w:widowControl w:val="0"/>
              <w:spacing w:before="71" w:after="0"/>
              <w:ind w:right="27"/>
              <w:jc w:val="right"/>
              <w:rPr>
                <w:rFonts w:eastAsia="Cambria"/>
                <w:color w:val="000000" w:themeColor="text1"/>
              </w:rPr>
            </w:pPr>
            <w:r w:rsidRPr="00610918">
              <w:rPr>
                <w:rFonts w:eastAsia="Cambria"/>
                <w:color w:val="000000" w:themeColor="text1"/>
              </w:rPr>
              <w:t>€. 1.500,00</w:t>
            </w:r>
          </w:p>
        </w:tc>
      </w:tr>
      <w:tr w:rsidRPr="00610918" w:rsidR="5FD96CCA" w:rsidTr="5FD96CCA" w14:paraId="1D531593" w14:textId="77777777">
        <w:trPr>
          <w:trHeight w:val="555"/>
          <w:jc w:val="center"/>
        </w:trPr>
        <w:tc>
          <w:tcPr>
            <w:tcW w:w="1140"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1ABEE669" w14:textId="040D823A">
            <w:pPr>
              <w:pStyle w:val="Normale1"/>
              <w:widowControl w:val="0"/>
              <w:spacing w:before="76" w:after="0"/>
              <w:ind w:left="69"/>
              <w:jc w:val="left"/>
              <w:rPr>
                <w:rFonts w:eastAsia="Cambria"/>
                <w:color w:val="000000" w:themeColor="text1"/>
              </w:rPr>
            </w:pPr>
            <w:r w:rsidRPr="00610918">
              <w:rPr>
                <w:rFonts w:eastAsia="Cambria"/>
                <w:color w:val="000000" w:themeColor="text1"/>
              </w:rPr>
              <w:t>Punti</w:t>
            </w:r>
          </w:p>
        </w:tc>
        <w:tc>
          <w:tcPr>
            <w:tcW w:w="79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3F4686E6" w14:textId="136C9673">
            <w:pPr>
              <w:pStyle w:val="Normale1"/>
              <w:widowControl w:val="0"/>
              <w:spacing w:before="76" w:after="0"/>
              <w:ind w:right="30"/>
              <w:jc w:val="right"/>
              <w:rPr>
                <w:rFonts w:eastAsia="Cambria"/>
                <w:color w:val="000000" w:themeColor="text1"/>
              </w:rPr>
            </w:pPr>
            <w:r w:rsidRPr="00610918">
              <w:rPr>
                <w:rFonts w:eastAsia="Cambria"/>
                <w:color w:val="000000" w:themeColor="text1"/>
              </w:rPr>
              <w:t>da</w:t>
            </w:r>
          </w:p>
        </w:tc>
        <w:tc>
          <w:tcPr>
            <w:tcW w:w="82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6774FA15" w14:textId="38871691">
            <w:pPr>
              <w:pStyle w:val="Normale1"/>
              <w:widowControl w:val="0"/>
              <w:spacing w:before="76" w:after="0"/>
              <w:ind w:left="24" w:right="14"/>
              <w:jc w:val="center"/>
              <w:rPr>
                <w:rFonts w:eastAsia="Cambria"/>
                <w:color w:val="000000" w:themeColor="text1"/>
              </w:rPr>
            </w:pPr>
            <w:r w:rsidRPr="00610918">
              <w:rPr>
                <w:rFonts w:eastAsia="Cambria"/>
                <w:color w:val="000000" w:themeColor="text1"/>
              </w:rPr>
              <w:t>70</w:t>
            </w:r>
          </w:p>
        </w:tc>
        <w:tc>
          <w:tcPr>
            <w:tcW w:w="660"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1B518ADE" w14:textId="0CA7FD0C">
            <w:pPr>
              <w:pStyle w:val="Normale1"/>
              <w:widowControl w:val="0"/>
              <w:spacing w:before="76" w:after="0"/>
              <w:ind w:left="11"/>
              <w:jc w:val="center"/>
              <w:rPr>
                <w:rFonts w:eastAsia="Cambria"/>
                <w:color w:val="000000" w:themeColor="text1"/>
              </w:rPr>
            </w:pPr>
            <w:r w:rsidRPr="00610918">
              <w:rPr>
                <w:rFonts w:eastAsia="Cambria"/>
                <w:color w:val="000000" w:themeColor="text1"/>
              </w:rPr>
              <w:t>a</w:t>
            </w:r>
          </w:p>
        </w:tc>
        <w:tc>
          <w:tcPr>
            <w:tcW w:w="960"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2343A6F7" w14:textId="26AD84F6">
            <w:pPr>
              <w:pStyle w:val="Normale1"/>
              <w:widowControl w:val="0"/>
              <w:spacing w:before="76" w:after="0"/>
              <w:ind w:left="43"/>
              <w:jc w:val="left"/>
              <w:rPr>
                <w:rFonts w:eastAsia="Cambria"/>
                <w:color w:val="000000" w:themeColor="text1"/>
              </w:rPr>
            </w:pPr>
            <w:r w:rsidRPr="00610918">
              <w:rPr>
                <w:rFonts w:eastAsia="Cambria"/>
                <w:color w:val="000000" w:themeColor="text1"/>
              </w:rPr>
              <w:t>89</w:t>
            </w:r>
          </w:p>
        </w:tc>
        <w:tc>
          <w:tcPr>
            <w:tcW w:w="1095"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50ACCF95" w14:textId="26219B18">
            <w:pPr>
              <w:pStyle w:val="Normale1"/>
              <w:widowControl w:val="0"/>
              <w:jc w:val="center"/>
              <w:rPr>
                <w:rFonts w:eastAsia="Cambria"/>
                <w:color w:val="000000" w:themeColor="text1"/>
              </w:rPr>
            </w:pPr>
            <w:r w:rsidRPr="00610918">
              <w:rPr>
                <w:rFonts w:eastAsia="Cambria"/>
                <w:color w:val="000000" w:themeColor="text1"/>
              </w:rPr>
              <w:t>Max</w:t>
            </w:r>
          </w:p>
        </w:tc>
        <w:tc>
          <w:tcPr>
            <w:tcW w:w="1710"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5225D8EB" w14:textId="515C83F9">
            <w:pPr>
              <w:pStyle w:val="Normale1"/>
              <w:widowControl w:val="0"/>
              <w:spacing w:before="76" w:after="0"/>
              <w:ind w:left="-114" w:right="27"/>
              <w:jc w:val="right"/>
              <w:rPr>
                <w:rFonts w:eastAsia="Cambria"/>
                <w:color w:val="000000" w:themeColor="text1"/>
              </w:rPr>
            </w:pPr>
            <w:r w:rsidRPr="00610918">
              <w:rPr>
                <w:rFonts w:eastAsia="Cambria"/>
                <w:color w:val="000000" w:themeColor="text1"/>
              </w:rPr>
              <w:t>€. 3.000,00</w:t>
            </w:r>
          </w:p>
        </w:tc>
      </w:tr>
      <w:tr w:rsidRPr="00610918" w:rsidR="5FD96CCA" w:rsidTr="5FD96CCA" w14:paraId="13FB1953" w14:textId="77777777">
        <w:trPr>
          <w:trHeight w:val="540"/>
          <w:jc w:val="center"/>
        </w:trPr>
        <w:tc>
          <w:tcPr>
            <w:tcW w:w="1140"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745F98F8" w14:textId="6F18E405">
            <w:pPr>
              <w:pStyle w:val="Normale1"/>
              <w:widowControl w:val="0"/>
              <w:spacing w:before="74" w:after="0"/>
              <w:ind w:left="69"/>
              <w:jc w:val="left"/>
              <w:rPr>
                <w:rFonts w:eastAsia="Cambria"/>
                <w:color w:val="000000" w:themeColor="text1"/>
              </w:rPr>
            </w:pPr>
            <w:r w:rsidRPr="00610918">
              <w:rPr>
                <w:rFonts w:eastAsia="Cambria"/>
                <w:color w:val="000000" w:themeColor="text1"/>
              </w:rPr>
              <w:t>Punti</w:t>
            </w:r>
          </w:p>
        </w:tc>
        <w:tc>
          <w:tcPr>
            <w:tcW w:w="79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2D31A018" w14:textId="3A7EDCB6">
            <w:pPr>
              <w:pStyle w:val="Normale1"/>
              <w:widowControl w:val="0"/>
              <w:spacing w:before="74" w:after="0"/>
              <w:ind w:right="30"/>
              <w:jc w:val="right"/>
              <w:rPr>
                <w:rFonts w:eastAsia="Cambria"/>
                <w:color w:val="000000" w:themeColor="text1"/>
              </w:rPr>
            </w:pPr>
            <w:r w:rsidRPr="00610918">
              <w:rPr>
                <w:rFonts w:eastAsia="Cambria"/>
                <w:color w:val="000000" w:themeColor="text1"/>
              </w:rPr>
              <w:t>da</w:t>
            </w:r>
          </w:p>
        </w:tc>
        <w:tc>
          <w:tcPr>
            <w:tcW w:w="825"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6A12A06D" w14:textId="16A94FA3">
            <w:pPr>
              <w:pStyle w:val="Normale1"/>
              <w:widowControl w:val="0"/>
              <w:spacing w:before="74" w:after="0"/>
              <w:ind w:left="24" w:right="14"/>
              <w:jc w:val="center"/>
              <w:rPr>
                <w:rFonts w:eastAsia="Cambria"/>
                <w:color w:val="000000" w:themeColor="text1"/>
              </w:rPr>
            </w:pPr>
            <w:r w:rsidRPr="00610918">
              <w:rPr>
                <w:rFonts w:eastAsia="Cambria"/>
                <w:color w:val="000000" w:themeColor="text1"/>
              </w:rPr>
              <w:t>90</w:t>
            </w:r>
          </w:p>
        </w:tc>
        <w:tc>
          <w:tcPr>
            <w:tcW w:w="660" w:type="dxa"/>
            <w:tcBorders>
              <w:top w:val="single" w:color="000000" w:themeColor="text1" w:sz="6" w:space="0"/>
              <w:bottom w:val="single" w:color="000000" w:themeColor="text1" w:sz="6" w:space="0"/>
            </w:tcBorders>
            <w:tcMar>
              <w:left w:w="105" w:type="dxa"/>
              <w:right w:w="105" w:type="dxa"/>
            </w:tcMar>
          </w:tcPr>
          <w:p w:rsidRPr="00610918" w:rsidR="5FD96CCA" w:rsidP="5FD96CCA" w:rsidRDefault="5FD96CCA" w14:paraId="5FD5162A" w14:textId="3850EAC0">
            <w:pPr>
              <w:pStyle w:val="Normale1"/>
              <w:widowControl w:val="0"/>
              <w:spacing w:before="74" w:after="0"/>
              <w:ind w:left="11"/>
              <w:jc w:val="center"/>
              <w:rPr>
                <w:rFonts w:eastAsia="Cambria"/>
                <w:color w:val="000000" w:themeColor="text1"/>
              </w:rPr>
            </w:pPr>
            <w:r w:rsidRPr="00610918">
              <w:rPr>
                <w:rFonts w:eastAsia="Cambria"/>
                <w:color w:val="000000" w:themeColor="text1"/>
              </w:rPr>
              <w:t>a</w:t>
            </w:r>
          </w:p>
        </w:tc>
        <w:tc>
          <w:tcPr>
            <w:tcW w:w="960"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22F147A7" w14:textId="3B95FA5F">
            <w:pPr>
              <w:pStyle w:val="Normale1"/>
              <w:widowControl w:val="0"/>
              <w:spacing w:before="74" w:after="0"/>
              <w:ind w:left="43"/>
              <w:jc w:val="left"/>
              <w:rPr>
                <w:rFonts w:eastAsia="Cambria"/>
                <w:color w:val="000000" w:themeColor="text1"/>
              </w:rPr>
            </w:pPr>
            <w:r w:rsidRPr="00610918">
              <w:rPr>
                <w:rFonts w:eastAsia="Cambria"/>
                <w:color w:val="000000" w:themeColor="text1"/>
              </w:rPr>
              <w:t>100</w:t>
            </w:r>
          </w:p>
        </w:tc>
        <w:tc>
          <w:tcPr>
            <w:tcW w:w="1095" w:type="dxa"/>
            <w:tcBorders>
              <w:top w:val="single" w:color="000000" w:themeColor="text1" w:sz="6" w:space="0"/>
              <w:left w:val="single" w:color="000000" w:themeColor="text1" w:sz="6" w:space="0"/>
              <w:bottom w:val="single" w:color="000000" w:themeColor="text1" w:sz="6" w:space="0"/>
            </w:tcBorders>
            <w:tcMar>
              <w:left w:w="105" w:type="dxa"/>
              <w:right w:w="105" w:type="dxa"/>
            </w:tcMar>
          </w:tcPr>
          <w:p w:rsidRPr="00610918" w:rsidR="5FD96CCA" w:rsidP="5FD96CCA" w:rsidRDefault="5FD96CCA" w14:paraId="1AD82BBD" w14:textId="4F85E2D8">
            <w:pPr>
              <w:pStyle w:val="Normale1"/>
              <w:widowControl w:val="0"/>
              <w:jc w:val="center"/>
              <w:rPr>
                <w:rFonts w:eastAsia="Cambria"/>
                <w:color w:val="000000" w:themeColor="text1"/>
              </w:rPr>
            </w:pPr>
            <w:r w:rsidRPr="00610918">
              <w:rPr>
                <w:rFonts w:eastAsia="Cambria"/>
                <w:color w:val="000000" w:themeColor="text1"/>
              </w:rPr>
              <w:t>Max</w:t>
            </w:r>
          </w:p>
        </w:tc>
        <w:tc>
          <w:tcPr>
            <w:tcW w:w="1710" w:type="dxa"/>
            <w:tcBorders>
              <w:top w:val="single" w:color="000000" w:themeColor="text1" w:sz="6" w:space="0"/>
              <w:bottom w:val="single" w:color="000000" w:themeColor="text1" w:sz="6" w:space="0"/>
              <w:right w:val="single" w:color="000000" w:themeColor="text1" w:sz="6" w:space="0"/>
            </w:tcBorders>
            <w:tcMar>
              <w:left w:w="105" w:type="dxa"/>
              <w:right w:w="105" w:type="dxa"/>
            </w:tcMar>
          </w:tcPr>
          <w:p w:rsidRPr="00610918" w:rsidR="5FD96CCA" w:rsidP="5FD96CCA" w:rsidRDefault="5FD96CCA" w14:paraId="22852602" w14:textId="711CD187">
            <w:pPr>
              <w:pStyle w:val="Normale1"/>
              <w:widowControl w:val="0"/>
              <w:spacing w:before="74" w:after="0"/>
              <w:ind w:right="27"/>
              <w:jc w:val="right"/>
              <w:rPr>
                <w:rFonts w:eastAsia="Cambria"/>
                <w:color w:val="000000" w:themeColor="text1"/>
              </w:rPr>
            </w:pPr>
            <w:r w:rsidRPr="00610918">
              <w:rPr>
                <w:rFonts w:eastAsia="Cambria"/>
                <w:color w:val="000000" w:themeColor="text1"/>
              </w:rPr>
              <w:t>€. 4.000,00</w:t>
            </w:r>
          </w:p>
        </w:tc>
      </w:tr>
    </w:tbl>
    <w:p w:rsidRPr="00610918" w:rsidR="5FD96CCA" w:rsidP="5FD96CCA" w:rsidRDefault="5FD96CCA" w14:paraId="34643F99" w14:textId="27842199">
      <w:pPr>
        <w:pStyle w:val="Paragrafoelenco"/>
        <w:numPr>
          <w:ilvl w:val="0"/>
          <w:numId w:val="0"/>
        </w:numPr>
        <w:spacing w:before="11" w:after="1"/>
        <w:ind w:left="720"/>
        <w:jc w:val="left"/>
        <w:rPr>
          <w:rFonts w:eastAsia="Verdana"/>
          <w:color w:val="000000" w:themeColor="text1"/>
          <w:sz w:val="23"/>
          <w:szCs w:val="23"/>
        </w:rPr>
      </w:pPr>
    </w:p>
    <w:p w:rsidRPr="00610918" w:rsidR="5FD96CCA" w:rsidP="5FD96CCA" w:rsidRDefault="5FD96CCA" w14:paraId="56247F3C" w14:textId="73518CBD">
      <w:pPr>
        <w:pStyle w:val="Paragrafoelenco"/>
        <w:numPr>
          <w:ilvl w:val="0"/>
          <w:numId w:val="0"/>
        </w:numPr>
        <w:spacing w:before="8" w:after="0"/>
        <w:ind w:left="720"/>
        <w:jc w:val="left"/>
        <w:rPr>
          <w:rFonts w:eastAsia="Verdana"/>
          <w:color w:val="000000" w:themeColor="text1"/>
          <w:sz w:val="16"/>
          <w:szCs w:val="16"/>
        </w:rPr>
      </w:pPr>
    </w:p>
    <w:tbl>
      <w:tblPr>
        <w:tblW w:w="0" w:type="auto"/>
        <w:tblBorders>
          <w:top w:val="single" w:color="auto" w:sz="6" w:space="0"/>
          <w:left w:val="single" w:color="auto" w:sz="6" w:space="0"/>
          <w:bottom w:val="single" w:color="auto" w:sz="6" w:space="0"/>
          <w:right w:val="single" w:color="auto" w:sz="6" w:space="0"/>
        </w:tblBorders>
        <w:tblLook w:val="0000" w:firstRow="0" w:lastRow="0" w:firstColumn="0" w:lastColumn="0" w:noHBand="0" w:noVBand="0"/>
      </w:tblPr>
      <w:tblGrid>
        <w:gridCol w:w="4668"/>
        <w:gridCol w:w="3203"/>
        <w:gridCol w:w="1751"/>
      </w:tblGrid>
      <w:tr w:rsidRPr="00610918" w:rsidR="5FD96CCA" w:rsidTr="5FD96CCA" w14:paraId="203452DE" w14:textId="77777777">
        <w:trPr>
          <w:trHeight w:val="1155"/>
        </w:trPr>
        <w:tc>
          <w:tcPr>
            <w:tcW w:w="481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2043C374" w14:textId="0A4BF8CE">
            <w:pPr>
              <w:pStyle w:val="Normale1"/>
              <w:widowControl w:val="0"/>
              <w:spacing w:before="0" w:after="0"/>
              <w:ind w:left="22" w:right="128" w:firstLine="5"/>
              <w:jc w:val="center"/>
              <w:rPr>
                <w:rFonts w:eastAsia="Cambria"/>
                <w:color w:val="000000" w:themeColor="text1"/>
              </w:rPr>
            </w:pPr>
            <w:r w:rsidRPr="00610918">
              <w:rPr>
                <w:rFonts w:eastAsia="Cambria"/>
                <w:b/>
                <w:bCs/>
                <w:color w:val="000000" w:themeColor="text1"/>
              </w:rPr>
              <w:t>Descrizione della specifica responsabilità/dei compiti di responsabilità</w:t>
            </w:r>
          </w:p>
        </w:tc>
        <w:tc>
          <w:tcPr>
            <w:tcW w:w="331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15C61A07" w14:textId="2B60E140">
            <w:pPr>
              <w:pStyle w:val="Normale1"/>
              <w:widowControl w:val="0"/>
              <w:spacing w:before="0" w:after="0"/>
              <w:ind w:left="19" w:right="13"/>
              <w:jc w:val="center"/>
              <w:rPr>
                <w:rFonts w:eastAsia="Cambria"/>
                <w:color w:val="000000" w:themeColor="text1"/>
              </w:rPr>
            </w:pPr>
            <w:r w:rsidRPr="00610918">
              <w:rPr>
                <w:rFonts w:eastAsia="Cambria"/>
                <w:b/>
                <w:bCs/>
                <w:color w:val="000000" w:themeColor="text1"/>
              </w:rPr>
              <w:t>CONDIZIONI</w:t>
            </w:r>
          </w:p>
        </w:tc>
        <w:tc>
          <w:tcPr>
            <w:tcW w:w="177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65BF98B1" w14:textId="0E8BFA9D">
            <w:pPr>
              <w:pStyle w:val="Normale1"/>
              <w:widowControl w:val="0"/>
              <w:spacing w:before="0" w:after="0"/>
              <w:ind w:left="35" w:right="33"/>
              <w:jc w:val="center"/>
              <w:rPr>
                <w:rFonts w:eastAsia="Cambria"/>
                <w:color w:val="000000" w:themeColor="text1"/>
              </w:rPr>
            </w:pPr>
            <w:r w:rsidRPr="00610918">
              <w:rPr>
                <w:rFonts w:eastAsia="Cambria"/>
                <w:b/>
                <w:bCs/>
                <w:color w:val="000000" w:themeColor="text1"/>
              </w:rPr>
              <w:t>PUNTEGGIO</w:t>
            </w:r>
          </w:p>
        </w:tc>
      </w:tr>
      <w:tr w:rsidRPr="00610918" w:rsidR="5FD96CCA" w:rsidTr="5FD96CCA" w14:paraId="08C351C8" w14:textId="77777777">
        <w:trPr>
          <w:trHeight w:val="555"/>
        </w:trPr>
        <w:tc>
          <w:tcPr>
            <w:tcW w:w="4815" w:type="dxa"/>
            <w:vMerge w:val="restart"/>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3FF8F6FC" w14:textId="0E708AA2">
            <w:pPr>
              <w:pStyle w:val="Normale1"/>
              <w:widowControl w:val="0"/>
              <w:tabs>
                <w:tab w:val="left" w:pos="3100"/>
                <w:tab w:val="left" w:pos="4835"/>
              </w:tabs>
              <w:spacing w:before="0" w:after="0"/>
              <w:ind w:left="172" w:right="171"/>
              <w:rPr>
                <w:rFonts w:eastAsia="Cambria"/>
                <w:color w:val="000000" w:themeColor="text1"/>
              </w:rPr>
            </w:pPr>
            <w:r w:rsidRPr="00610918">
              <w:rPr>
                <w:rFonts w:eastAsia="Cambria"/>
                <w:color w:val="000000" w:themeColor="text1"/>
              </w:rPr>
              <w:t>1. Responsabilità di procedimenti amministrativi/tecnici complessi con responsabilità collegate ad attività volte a svolgere adempimenti previsti da leggi o da regolamenti aventi anche rilevanza esterna, funzioni implicanti concorso decisionale</w:t>
            </w:r>
          </w:p>
        </w:tc>
        <w:tc>
          <w:tcPr>
            <w:tcW w:w="331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3B3A1A1E" w14:textId="4B362CEE">
            <w:pPr>
              <w:pStyle w:val="Normale1"/>
              <w:widowControl w:val="0"/>
              <w:spacing w:before="0" w:after="0"/>
              <w:ind w:left="13" w:right="6" w:hanging="1"/>
              <w:jc w:val="center"/>
              <w:rPr>
                <w:rFonts w:eastAsia="Cambria"/>
                <w:color w:val="000000" w:themeColor="text1"/>
              </w:rPr>
            </w:pPr>
            <w:r w:rsidRPr="00610918">
              <w:rPr>
                <w:rFonts w:eastAsia="Cambria"/>
                <w:color w:val="000000" w:themeColor="text1"/>
              </w:rPr>
              <w:t>Procedimenti ripetitivi e standardizzati con valenza interna</w:t>
            </w:r>
          </w:p>
        </w:tc>
        <w:tc>
          <w:tcPr>
            <w:tcW w:w="177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3077E37F" w14:textId="3BE346D8">
            <w:pPr>
              <w:pStyle w:val="Normale1"/>
              <w:widowControl w:val="0"/>
              <w:spacing w:before="0" w:after="0"/>
              <w:ind w:left="35" w:right="31"/>
              <w:jc w:val="center"/>
              <w:rPr>
                <w:rFonts w:eastAsia="Cambria"/>
                <w:color w:val="000000" w:themeColor="text1"/>
              </w:rPr>
            </w:pPr>
            <w:r w:rsidRPr="00610918">
              <w:rPr>
                <w:rFonts w:eastAsia="Cambria"/>
                <w:color w:val="000000" w:themeColor="text1"/>
              </w:rPr>
              <w:t>fino a 25</w:t>
            </w:r>
          </w:p>
        </w:tc>
      </w:tr>
      <w:tr w:rsidRPr="00610918" w:rsidR="5FD96CCA" w:rsidTr="5FD96CCA" w14:paraId="5657911B" w14:textId="77777777">
        <w:trPr>
          <w:trHeight w:val="810"/>
        </w:trPr>
        <w:tc>
          <w:tcPr>
            <w:tcW w:w="4815" w:type="dxa"/>
            <w:vMerge/>
            <w:tcBorders>
              <w:left w:val="single" w:color="000000" w:themeColor="text1" w:sz="0" w:space="0"/>
              <w:bottom w:val="single" w:color="000000" w:themeColor="text1" w:sz="0" w:space="0"/>
              <w:right w:val="single" w:color="000000" w:themeColor="text1" w:sz="0" w:space="0"/>
            </w:tcBorders>
            <w:vAlign w:val="center"/>
          </w:tcPr>
          <w:p w:rsidRPr="00610918" w:rsidR="008D76A5" w:rsidRDefault="008D76A5" w14:paraId="51E99B79" w14:textId="77777777"/>
        </w:tc>
        <w:tc>
          <w:tcPr>
            <w:tcW w:w="331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71B5E406" w14:textId="4D33B1A4">
            <w:pPr>
              <w:pStyle w:val="Normale1"/>
              <w:widowControl w:val="0"/>
              <w:spacing w:before="0" w:after="0"/>
              <w:ind w:left="23" w:right="13"/>
              <w:jc w:val="center"/>
              <w:rPr>
                <w:rFonts w:eastAsia="Cambria"/>
                <w:color w:val="000000" w:themeColor="text1"/>
              </w:rPr>
            </w:pPr>
            <w:r w:rsidRPr="00610918">
              <w:rPr>
                <w:rFonts w:eastAsia="Cambria"/>
                <w:color w:val="000000" w:themeColor="text1"/>
              </w:rPr>
              <w:t>Procedimenti non ripetitivi non standardizzati anche con valenza esterna</w:t>
            </w:r>
          </w:p>
        </w:tc>
        <w:tc>
          <w:tcPr>
            <w:tcW w:w="177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4B4EB0D7" w14:textId="786A8AE6">
            <w:pPr>
              <w:pStyle w:val="Normale1"/>
              <w:widowControl w:val="0"/>
              <w:spacing w:before="0" w:after="0"/>
              <w:ind w:left="35" w:right="31"/>
              <w:jc w:val="center"/>
              <w:rPr>
                <w:rFonts w:eastAsia="Cambria"/>
                <w:color w:val="000000" w:themeColor="text1"/>
              </w:rPr>
            </w:pPr>
            <w:r w:rsidRPr="00610918">
              <w:rPr>
                <w:rFonts w:eastAsia="Cambria"/>
                <w:color w:val="000000" w:themeColor="text1"/>
              </w:rPr>
              <w:t>da 26 a 40</w:t>
            </w:r>
          </w:p>
        </w:tc>
      </w:tr>
      <w:tr w:rsidRPr="00610918" w:rsidR="5FD96CCA" w:rsidTr="5FD96CCA" w14:paraId="014FE958" w14:textId="77777777">
        <w:trPr>
          <w:trHeight w:val="300"/>
        </w:trPr>
        <w:tc>
          <w:tcPr>
            <w:tcW w:w="4815" w:type="dxa"/>
            <w:vMerge w:val="restart"/>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0E21ABAE" w14:textId="4FE047C8">
            <w:pPr>
              <w:pStyle w:val="Normale1"/>
              <w:widowControl w:val="0"/>
              <w:spacing w:before="0" w:after="0"/>
              <w:ind w:left="177" w:right="161"/>
              <w:rPr>
                <w:rFonts w:eastAsia="Cambria"/>
                <w:color w:val="000000" w:themeColor="text1"/>
              </w:rPr>
            </w:pPr>
            <w:r w:rsidRPr="00610918">
              <w:rPr>
                <w:rFonts w:eastAsia="Cambria"/>
                <w:color w:val="000000" w:themeColor="text1"/>
              </w:rPr>
              <w:t>2. Responsabilità di attività che richiedono particolari ed elevate abilità, competenze e professionalità correlate al possesso di autonomia ed eventualmente studi, approfondimenti ecc. e/o conoscenza e capacità di utilizzo apparecchiature o programmi informatici molto avanzati e/o particolarmente complessi (anche correlati a iscrizioni a Collegio o Ordine Professionale in ambito attinente alla funzione svolta).</w:t>
            </w:r>
          </w:p>
        </w:tc>
        <w:tc>
          <w:tcPr>
            <w:tcW w:w="331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35B11D1E" w14:textId="6F53884F">
            <w:pPr>
              <w:pStyle w:val="Normale1"/>
              <w:widowControl w:val="0"/>
              <w:spacing w:before="0" w:after="0"/>
              <w:ind w:left="17" w:right="13"/>
              <w:jc w:val="center"/>
              <w:rPr>
                <w:rFonts w:eastAsia="Cambria"/>
                <w:color w:val="000000" w:themeColor="text1"/>
              </w:rPr>
            </w:pPr>
            <w:r w:rsidRPr="00610918">
              <w:rPr>
                <w:rFonts w:eastAsia="Cambria"/>
                <w:color w:val="000000" w:themeColor="text1"/>
              </w:rPr>
              <w:t>MODESTO</w:t>
            </w:r>
          </w:p>
          <w:p w:rsidRPr="00610918" w:rsidR="5FD96CCA" w:rsidP="5FD96CCA" w:rsidRDefault="5FD96CCA" w14:paraId="601122D7" w14:textId="2062ECB9">
            <w:pPr>
              <w:pStyle w:val="Normale1"/>
              <w:widowControl w:val="0"/>
              <w:spacing w:before="0" w:after="0"/>
              <w:ind w:left="61" w:right="54"/>
              <w:jc w:val="center"/>
              <w:rPr>
                <w:rFonts w:eastAsia="Cambria"/>
                <w:color w:val="000000" w:themeColor="text1"/>
              </w:rPr>
            </w:pPr>
            <w:r w:rsidRPr="00610918">
              <w:rPr>
                <w:rFonts w:eastAsia="Cambria"/>
                <w:color w:val="000000" w:themeColor="text1"/>
              </w:rPr>
              <w:t>Il soggetto agisce in virtù di prassi consolidate, in tali casi l’autonomia comporta responsabilità nello svolgimento di programmi operativi definiti e secondo una prassi consolidata</w:t>
            </w:r>
          </w:p>
        </w:tc>
        <w:tc>
          <w:tcPr>
            <w:tcW w:w="177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0180BC27" w14:textId="57AA50C2">
            <w:pPr>
              <w:pStyle w:val="Normale1"/>
              <w:widowControl w:val="0"/>
              <w:spacing w:before="0" w:after="0"/>
              <w:ind w:left="35" w:right="31"/>
              <w:jc w:val="center"/>
              <w:rPr>
                <w:rFonts w:eastAsia="Cambria"/>
                <w:color w:val="000000" w:themeColor="text1"/>
              </w:rPr>
            </w:pPr>
            <w:r w:rsidRPr="00610918">
              <w:rPr>
                <w:rFonts w:eastAsia="Cambria"/>
                <w:color w:val="000000" w:themeColor="text1"/>
              </w:rPr>
              <w:t>fino a 25</w:t>
            </w:r>
          </w:p>
        </w:tc>
      </w:tr>
      <w:tr w:rsidRPr="00610918" w:rsidR="5FD96CCA" w:rsidTr="5FD96CCA" w14:paraId="1D9DC609" w14:textId="77777777">
        <w:trPr>
          <w:trHeight w:val="990"/>
        </w:trPr>
        <w:tc>
          <w:tcPr>
            <w:tcW w:w="4815" w:type="dxa"/>
            <w:vMerge/>
            <w:tcBorders>
              <w:left w:val="single" w:color="000000" w:themeColor="text1" w:sz="0" w:space="0"/>
              <w:bottom w:val="single" w:color="000000" w:themeColor="text1" w:sz="0" w:space="0"/>
              <w:right w:val="single" w:color="000000" w:themeColor="text1" w:sz="0" w:space="0"/>
            </w:tcBorders>
            <w:vAlign w:val="center"/>
          </w:tcPr>
          <w:p w:rsidRPr="00610918" w:rsidR="008D76A5" w:rsidRDefault="008D76A5" w14:paraId="0858EE03" w14:textId="77777777"/>
        </w:tc>
        <w:tc>
          <w:tcPr>
            <w:tcW w:w="331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1DEECF51" w14:textId="17C8A86F">
            <w:pPr>
              <w:pStyle w:val="Normale1"/>
              <w:widowControl w:val="0"/>
              <w:spacing w:before="0" w:after="0"/>
              <w:ind w:left="17" w:right="13"/>
              <w:jc w:val="center"/>
              <w:rPr>
                <w:rFonts w:eastAsia="Cambria"/>
                <w:color w:val="000000" w:themeColor="text1"/>
              </w:rPr>
            </w:pPr>
            <w:r w:rsidRPr="00610918">
              <w:rPr>
                <w:rFonts w:eastAsia="Cambria"/>
                <w:color w:val="000000" w:themeColor="text1"/>
              </w:rPr>
              <w:t>ELEVATO</w:t>
            </w:r>
          </w:p>
          <w:p w:rsidRPr="00610918" w:rsidR="5FD96CCA" w:rsidP="5FD96CCA" w:rsidRDefault="5FD96CCA" w14:paraId="63D0C8B7" w14:textId="5D7A3710">
            <w:pPr>
              <w:pStyle w:val="Normale1"/>
              <w:widowControl w:val="0"/>
              <w:spacing w:before="0" w:after="0"/>
              <w:ind w:left="17" w:right="13"/>
              <w:jc w:val="center"/>
              <w:rPr>
                <w:rFonts w:eastAsia="Cambria"/>
                <w:color w:val="000000" w:themeColor="text1"/>
              </w:rPr>
            </w:pPr>
            <w:r w:rsidRPr="00610918">
              <w:rPr>
                <w:rFonts w:eastAsia="Cambria"/>
                <w:color w:val="000000" w:themeColor="text1"/>
              </w:rPr>
              <w:t>Il soggetto svolge incarichi che comportano un elevato livello di autonomia operativa</w:t>
            </w:r>
          </w:p>
        </w:tc>
        <w:tc>
          <w:tcPr>
            <w:tcW w:w="177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6B87C480" w14:textId="73D9ED84">
            <w:pPr>
              <w:pStyle w:val="Normale1"/>
              <w:widowControl w:val="0"/>
              <w:spacing w:before="0" w:after="0"/>
              <w:ind w:left="35" w:right="31"/>
              <w:jc w:val="center"/>
              <w:rPr>
                <w:rFonts w:eastAsia="Cambria"/>
                <w:color w:val="000000" w:themeColor="text1"/>
              </w:rPr>
            </w:pPr>
            <w:r w:rsidRPr="00610918">
              <w:rPr>
                <w:rFonts w:eastAsia="Cambria"/>
                <w:color w:val="000000" w:themeColor="text1"/>
              </w:rPr>
              <w:t>da 26 a 40</w:t>
            </w:r>
          </w:p>
        </w:tc>
      </w:tr>
      <w:tr w:rsidRPr="00610918" w:rsidR="5FD96CCA" w:rsidTr="5FD96CCA" w14:paraId="3444F7D0" w14:textId="77777777">
        <w:trPr>
          <w:trHeight w:val="480"/>
        </w:trPr>
        <w:tc>
          <w:tcPr>
            <w:tcW w:w="4815" w:type="dxa"/>
            <w:vMerge w:val="restart"/>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5C95357F" w14:textId="2FDDF3A9">
            <w:pPr>
              <w:pStyle w:val="Normale1"/>
              <w:widowControl w:val="0"/>
              <w:spacing w:before="0" w:after="0"/>
              <w:ind w:left="186" w:right="172"/>
              <w:rPr>
                <w:rFonts w:eastAsia="Cambria"/>
                <w:color w:val="000000" w:themeColor="text1"/>
              </w:rPr>
            </w:pPr>
            <w:r w:rsidRPr="00610918">
              <w:rPr>
                <w:rFonts w:eastAsia="Cambria"/>
                <w:color w:val="000000" w:themeColor="text1"/>
              </w:rPr>
              <w:t>3. Partecipazione a commissioni di gara, partecipazione a corsi in qualità di relatore, udienze, difesa e rappresentanza dell’Ente, commissioni esami, ecc.</w:t>
            </w:r>
          </w:p>
        </w:tc>
        <w:tc>
          <w:tcPr>
            <w:tcW w:w="331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732C17FC" w14:textId="7100DC19">
            <w:pPr>
              <w:pStyle w:val="Normale1"/>
              <w:widowControl w:val="0"/>
              <w:spacing w:before="0" w:after="0"/>
              <w:ind w:left="17" w:right="13"/>
              <w:jc w:val="center"/>
              <w:rPr>
                <w:rFonts w:eastAsia="Cambria"/>
                <w:color w:val="000000" w:themeColor="text1"/>
              </w:rPr>
            </w:pPr>
            <w:r w:rsidRPr="00610918">
              <w:rPr>
                <w:rFonts w:eastAsia="Cambria"/>
                <w:color w:val="000000" w:themeColor="text1"/>
              </w:rPr>
              <w:t>Occasionale</w:t>
            </w:r>
          </w:p>
        </w:tc>
        <w:tc>
          <w:tcPr>
            <w:tcW w:w="177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1C13626B" w14:textId="69E55A38">
            <w:pPr>
              <w:pStyle w:val="Normale1"/>
              <w:widowControl w:val="0"/>
              <w:spacing w:before="0" w:after="0"/>
              <w:ind w:left="35" w:right="30"/>
              <w:jc w:val="center"/>
              <w:rPr>
                <w:rFonts w:eastAsia="Cambria"/>
                <w:color w:val="000000" w:themeColor="text1"/>
              </w:rPr>
            </w:pPr>
            <w:r w:rsidRPr="00610918">
              <w:rPr>
                <w:rFonts w:eastAsia="Cambria"/>
                <w:color w:val="000000" w:themeColor="text1"/>
              </w:rPr>
              <w:t>fino a 10</w:t>
            </w:r>
          </w:p>
        </w:tc>
      </w:tr>
      <w:tr w:rsidRPr="00610918" w:rsidR="5FD96CCA" w:rsidTr="5FD96CCA" w14:paraId="55FCA380" w14:textId="77777777">
        <w:trPr>
          <w:trHeight w:val="195"/>
        </w:trPr>
        <w:tc>
          <w:tcPr>
            <w:tcW w:w="4815" w:type="dxa"/>
            <w:vMerge/>
            <w:tcBorders>
              <w:top w:val="single" w:color="000000" w:themeColor="text1" w:sz="0" w:space="0"/>
              <w:left w:val="single" w:color="000000" w:themeColor="text1" w:sz="0" w:space="0"/>
              <w:bottom w:val="single" w:color="000000" w:themeColor="text1" w:sz="0" w:space="0"/>
              <w:right w:val="single" w:color="000000" w:themeColor="text1" w:sz="0" w:space="0"/>
            </w:tcBorders>
            <w:vAlign w:val="center"/>
          </w:tcPr>
          <w:p w:rsidRPr="00610918" w:rsidR="008D76A5" w:rsidRDefault="008D76A5" w14:paraId="573EE7F3" w14:textId="77777777"/>
        </w:tc>
        <w:tc>
          <w:tcPr>
            <w:tcW w:w="331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657DF092" w14:textId="45098962">
            <w:pPr>
              <w:pStyle w:val="Normale1"/>
              <w:widowControl w:val="0"/>
              <w:spacing w:before="0" w:after="0"/>
              <w:ind w:left="22" w:right="13"/>
              <w:jc w:val="center"/>
              <w:rPr>
                <w:rFonts w:eastAsia="Cambria"/>
                <w:color w:val="000000" w:themeColor="text1"/>
              </w:rPr>
            </w:pPr>
            <w:r w:rsidRPr="00610918">
              <w:rPr>
                <w:rFonts w:eastAsia="Cambria"/>
                <w:color w:val="000000" w:themeColor="text1"/>
              </w:rPr>
              <w:t>Abituale</w:t>
            </w:r>
          </w:p>
        </w:tc>
        <w:tc>
          <w:tcPr>
            <w:tcW w:w="177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vAlign w:val="center"/>
          </w:tcPr>
          <w:p w:rsidRPr="00610918" w:rsidR="5FD96CCA" w:rsidP="5FD96CCA" w:rsidRDefault="5FD96CCA" w14:paraId="09AE295D" w14:textId="504BCA5F">
            <w:pPr>
              <w:pStyle w:val="Normale1"/>
              <w:widowControl w:val="0"/>
              <w:spacing w:before="0" w:after="0"/>
              <w:ind w:left="35" w:right="30"/>
              <w:jc w:val="center"/>
              <w:rPr>
                <w:rFonts w:eastAsia="Cambria"/>
                <w:color w:val="000000" w:themeColor="text1"/>
              </w:rPr>
            </w:pPr>
            <w:r w:rsidRPr="00610918">
              <w:rPr>
                <w:rFonts w:eastAsia="Cambria"/>
                <w:color w:val="000000" w:themeColor="text1"/>
              </w:rPr>
              <w:t>da 11 a 20</w:t>
            </w:r>
          </w:p>
        </w:tc>
      </w:tr>
    </w:tbl>
    <w:p w:rsidRPr="00610918" w:rsidR="5FD96CCA" w:rsidP="5FD96CCA" w:rsidRDefault="5FD96CCA" w14:paraId="1077FB05" w14:textId="72475DF8">
      <w:pPr>
        <w:pStyle w:val="Paragrafoelenco"/>
        <w:numPr>
          <w:ilvl w:val="0"/>
          <w:numId w:val="0"/>
        </w:numPr>
        <w:spacing w:before="0" w:after="0"/>
        <w:ind w:left="720"/>
        <w:jc w:val="left"/>
        <w:rPr>
          <w:rFonts w:eastAsia="Cambria"/>
          <w:color w:val="000000" w:themeColor="text1"/>
        </w:rPr>
      </w:pPr>
    </w:p>
    <w:p w:rsidRPr="00610918" w:rsidR="5FD96CCA" w:rsidP="5FD96CCA" w:rsidRDefault="5FD96CCA" w14:paraId="235CB18C" w14:textId="50FA15F2">
      <w:pPr>
        <w:pStyle w:val="Normale1"/>
        <w:widowControl w:val="0"/>
        <w:spacing w:before="0" w:after="0"/>
        <w:ind w:left="720"/>
        <w:jc w:val="left"/>
        <w:rPr>
          <w:rFonts w:eastAsia="Cambria"/>
          <w:color w:val="000000" w:themeColor="text1"/>
        </w:rPr>
      </w:pPr>
      <w:r w:rsidRPr="00610918">
        <w:rPr>
          <w:rFonts w:eastAsia="Cambria"/>
          <w:color w:val="000000" w:themeColor="text1"/>
        </w:rPr>
        <w:t>Totale punteggio massimo per Area Funzionari EQ: 100</w:t>
      </w:r>
    </w:p>
    <w:p w:rsidRPr="00610918" w:rsidR="5FD96CCA" w:rsidP="5FD96CCA" w:rsidRDefault="5FD96CCA" w14:paraId="3A9E27E7" w14:textId="564D9E41">
      <w:pPr>
        <w:pStyle w:val="Paragrafoelenco"/>
        <w:numPr>
          <w:ilvl w:val="0"/>
          <w:numId w:val="0"/>
        </w:numPr>
        <w:spacing w:before="11" w:after="0"/>
        <w:ind w:left="720"/>
        <w:jc w:val="left"/>
        <w:rPr>
          <w:rFonts w:eastAsia="Verdana"/>
          <w:color w:val="000000" w:themeColor="text1"/>
          <w:sz w:val="32"/>
          <w:szCs w:val="32"/>
        </w:rPr>
      </w:pPr>
    </w:p>
    <w:p w:rsidRPr="00610918" w:rsidR="5FD96CCA" w:rsidP="5FD96CCA" w:rsidRDefault="5FD96CCA" w14:paraId="61294917" w14:textId="623A825E">
      <w:pPr>
        <w:pStyle w:val="Normale1"/>
        <w:rPr>
          <w:rFonts w:eastAsia="Cambria"/>
          <w:color w:val="FF0000"/>
        </w:rPr>
      </w:pPr>
      <w:r w:rsidRPr="00610918">
        <w:rPr>
          <w:rFonts w:eastAsia="Cambria"/>
          <w:color w:val="000000" w:themeColor="text1"/>
        </w:rPr>
        <w:t xml:space="preserve">3. Ad ogni dipendente non può essere attribuita più di </w:t>
      </w:r>
      <w:r w:rsidRPr="00610918">
        <w:rPr>
          <w:rFonts w:eastAsia="Cambria"/>
          <w:b/>
          <w:bCs/>
          <w:color w:val="000000" w:themeColor="text1"/>
        </w:rPr>
        <w:t>un’indennità per specifiche responsabilità,</w:t>
      </w:r>
      <w:r w:rsidRPr="00610918">
        <w:rPr>
          <w:rFonts w:eastAsia="Cambria"/>
          <w:color w:val="000000" w:themeColor="text1"/>
        </w:rPr>
        <w:t xml:space="preserve"> nel caso in cui ricorrano responsabilità diverse al dipendente interessato è attribuita l’indennità di </w:t>
      </w:r>
      <w:r w:rsidRPr="00610918">
        <w:rPr>
          <w:rFonts w:eastAsia="Cambria"/>
          <w:b/>
          <w:bCs/>
          <w:color w:val="000000" w:themeColor="text1"/>
        </w:rPr>
        <w:t>valore economico più elevato</w:t>
      </w:r>
      <w:r w:rsidRPr="00610918">
        <w:rPr>
          <w:rFonts w:eastAsia="Cambria"/>
          <w:color w:val="000000" w:themeColor="text1"/>
        </w:rPr>
        <w:t xml:space="preserve">, con una maggiorazione del 20% e un compenso massimo </w:t>
      </w:r>
      <w:r w:rsidRPr="00610918">
        <w:rPr>
          <w:rFonts w:eastAsia="Cambria"/>
          <w:color w:val="FF0000"/>
        </w:rPr>
        <w:t>di € 3.000,00 o € 4.000,00 a seconda della classificazione.</w:t>
      </w:r>
    </w:p>
    <w:p w:rsidRPr="00610918" w:rsidR="5FD96CCA" w:rsidP="5FD96CCA" w:rsidRDefault="5FD96CCA" w14:paraId="4E7B0C7B" w14:textId="5B50325E">
      <w:pPr>
        <w:pStyle w:val="Normale1"/>
        <w:rPr>
          <w:rFonts w:eastAsia="Cambria"/>
          <w:color w:val="000000" w:themeColor="text1"/>
        </w:rPr>
      </w:pPr>
      <w:r w:rsidRPr="00610918">
        <w:rPr>
          <w:rFonts w:eastAsia="Cambria"/>
          <w:color w:val="000000" w:themeColor="text1"/>
        </w:rPr>
        <w:t>4. Le indennità di cui al presente articolo, legate all’effettivo esercizio dei compiti e prestazioni a cui sono correlate, possono essere soggette a revisioni, integrazioni e revoca. Sono proporzionate in caso di rapporto di lavoro part-time, nonché ai mesi di effettivo servizio prestato (è mese di servizio prestato/utile quello lavorato per almeno 15 giorni) e vengono erogate mensilmente/annualmente.</w:t>
      </w:r>
    </w:p>
    <w:p w:rsidR="5FD96CCA" w:rsidP="00610918" w:rsidRDefault="5FD96CCA" w14:paraId="380E6434" w14:textId="04705442">
      <w:pPr>
        <w:pStyle w:val="Normale1"/>
      </w:pPr>
      <w:r w:rsidRPr="00610918">
        <w:rPr>
          <w:rFonts w:eastAsia="Cambria"/>
          <w:color w:val="000000" w:themeColor="text1"/>
        </w:rPr>
        <w:t>5. Qualora dall’applicazione delle misure di cui agli articoli precedenti dovesse risultare una somma superiore all’importo stanziato si dovrà procedere a riproporzionare le indennità.</w:t>
      </w:r>
      <w:bookmarkStart w:name="_Toc131447485" w:id="71"/>
    </w:p>
    <w:p w:rsidR="5FD96CCA" w:rsidP="5FD96CCA" w:rsidRDefault="5FD96CCA" w14:paraId="1AAD29A6" w14:textId="11FFDA5C">
      <w:pPr>
        <w:pStyle w:val="Titolo3"/>
      </w:pPr>
      <w:bookmarkStart w:name="_Toc226989254" w:id="72"/>
      <w:r>
        <w:t>Art. 24-bis</w:t>
      </w:r>
      <w:r>
        <w:br/>
      </w:r>
      <w:r>
        <w:t>Incremento indennità per i centralinisti non vedenti</w:t>
      </w:r>
      <w:bookmarkEnd w:id="72"/>
    </w:p>
    <w:p w:rsidR="5FD96CCA" w:rsidP="5FD96CCA" w:rsidRDefault="5FD96CCA" w14:paraId="7BC6DC54" w14:textId="01B7A513">
      <w:pPr>
        <w:pStyle w:val="Didascalia"/>
        <w:rPr>
          <w:lang w:val="en-GB"/>
        </w:rPr>
      </w:pPr>
      <w:r w:rsidRPr="5FD96CCA">
        <w:rPr>
          <w:lang w:val="en-GB"/>
        </w:rPr>
        <w:t xml:space="preserve">(art. 7, comma 4, </w:t>
      </w:r>
      <w:proofErr w:type="spellStart"/>
      <w:r w:rsidRPr="5FD96CCA">
        <w:rPr>
          <w:lang w:val="en-GB"/>
        </w:rPr>
        <w:t>lett</w:t>
      </w:r>
      <w:proofErr w:type="spellEnd"/>
      <w:r w:rsidRPr="5FD96CCA">
        <w:rPr>
          <w:lang w:val="en-GB"/>
        </w:rPr>
        <w:t xml:space="preserve">. </w:t>
      </w:r>
      <w:proofErr w:type="spellStart"/>
      <w:r w:rsidRPr="5FD96CCA">
        <w:rPr>
          <w:lang w:val="en-GB"/>
        </w:rPr>
        <w:t>ao</w:t>
      </w:r>
      <w:proofErr w:type="spellEnd"/>
      <w:r w:rsidRPr="5FD96CCA">
        <w:rPr>
          <w:lang w:val="en-GB"/>
        </w:rPr>
        <w:t>), CCNL 23.02.2026; art. 49 CCNL 23.02.2026)</w:t>
      </w:r>
      <w:r w:rsidRPr="5FD96CCA">
        <w:rPr>
          <w:rStyle w:val="Richiamoallanotaapidipagina"/>
          <w:color w:val="000000" w:themeColor="text1"/>
        </w:rPr>
        <w:footnoteReference w:id="7"/>
      </w:r>
    </w:p>
    <w:p w:rsidR="5FD96CCA" w:rsidP="00B8376F" w:rsidRDefault="5C735AB5" w14:paraId="1B6C312E" w14:textId="24B7A53B">
      <w:pPr>
        <w:pStyle w:val="Normale1"/>
        <w:numPr>
          <w:ilvl w:val="0"/>
          <w:numId w:val="22"/>
        </w:numPr>
        <w:tabs>
          <w:tab w:val="left" w:pos="284"/>
        </w:tabs>
        <w:ind w:left="284" w:hanging="284"/>
      </w:pPr>
      <w:r>
        <w:t xml:space="preserve">L’indennità giornaliera di cui all’art. 9, comma 1 della L. 113/1985, riconosciuta ai centralinisti non vedenti, è incrementata </w:t>
      </w:r>
      <w:r w:rsidRPr="00B8376F">
        <w:rPr>
          <w:b/>
          <w:bCs/>
          <w:color w:val="EE0000"/>
        </w:rPr>
        <w:t>del</w:t>
      </w:r>
      <w:r w:rsidRPr="5C735AB5">
        <w:rPr>
          <w:b/>
          <w:bCs/>
        </w:rPr>
        <w:t xml:space="preserve"> </w:t>
      </w:r>
      <w:r w:rsidRPr="00B8376F">
        <w:rPr>
          <w:b/>
          <w:bCs/>
          <w:color w:val="EE0000"/>
        </w:rPr>
        <w:t>...%</w:t>
      </w:r>
      <w:r w:rsidRPr="5C735AB5">
        <w:rPr>
          <w:b/>
          <w:bCs/>
        </w:rPr>
        <w:t xml:space="preserve"> </w:t>
      </w:r>
      <w:r>
        <w:t>rispetto ai valori attualmente previsti (</w:t>
      </w:r>
      <w:r w:rsidRPr="5C735AB5">
        <w:rPr>
          <w:i/>
          <w:iCs/>
        </w:rPr>
        <w:t>non superiore al 20%</w:t>
      </w:r>
      <w:r>
        <w:t>), con relativi oneri a carico del Fondo risorse decentrate di cui all’art. 79 del CCNL 16/11/2022.</w:t>
      </w:r>
    </w:p>
    <w:p w:rsidR="5FD96CCA" w:rsidP="5FD96CCA" w:rsidRDefault="5FD96CCA" w14:paraId="399D82E7" w14:textId="7AA1A174">
      <w:pPr>
        <w:pStyle w:val="Titolo3"/>
        <w:spacing w:line="259" w:lineRule="auto"/>
      </w:pPr>
      <w:bookmarkStart w:name="_Toc226989255" w:id="73"/>
      <w:r>
        <w:t>Art. 24-ter</w:t>
      </w:r>
      <w:r w:rsidR="00610918">
        <w:br/>
      </w:r>
      <w:r>
        <w:t>Elemento di garanzia per il personale in distacco sindacale</w:t>
      </w:r>
      <w:bookmarkEnd w:id="73"/>
    </w:p>
    <w:p w:rsidRPr="00047A8A" w:rsidR="5FD96CCA" w:rsidP="5FD96CCA" w:rsidRDefault="5FD96CCA" w14:paraId="20AC04C2" w14:textId="351201C9">
      <w:pPr>
        <w:pStyle w:val="Normale1"/>
        <w:jc w:val="center"/>
      </w:pPr>
      <w:r w:rsidRPr="00047A8A">
        <w:rPr>
          <w:i/>
          <w:iCs/>
        </w:rPr>
        <w:t>(art. 7, comma 4, lett. ai), CCNL 23.02.2026; art. 46, comma 1, lett. b), commi 2 e 3, CCNL 23.02.2026)</w:t>
      </w:r>
      <w:r w:rsidRPr="5FD96CCA">
        <w:rPr>
          <w:rStyle w:val="Richiamoallanotaapidipagina"/>
          <w:color w:val="000000" w:themeColor="text1"/>
        </w:rPr>
        <w:footnoteReference w:id="8"/>
      </w:r>
    </w:p>
    <w:p w:rsidR="5FD96CCA" w:rsidP="00B8376F" w:rsidRDefault="5C735AB5" w14:paraId="0AD13D50" w14:textId="076EF749">
      <w:pPr>
        <w:pStyle w:val="Normale1"/>
        <w:numPr>
          <w:ilvl w:val="0"/>
          <w:numId w:val="21"/>
        </w:numPr>
        <w:spacing w:line="259" w:lineRule="auto"/>
        <w:ind w:left="284" w:hanging="284"/>
      </w:pPr>
      <w:r>
        <w:t>Ai sensi dell’art. 4</w:t>
      </w:r>
      <w:r w:rsidR="4970165C">
        <w:t>6</w:t>
      </w:r>
      <w:r>
        <w:t xml:space="preserve">, comma 1, lett. b), del CCNL 23.02.2026, al personale in distacco sindacale è riconosciuto un elemento di garanzia della retribuzione, </w:t>
      </w:r>
      <w:r w:rsidRPr="00B8376F">
        <w:rPr>
          <w:b/>
          <w:bCs/>
          <w:color w:val="EE0000"/>
        </w:rPr>
        <w:t>pari al .....%</w:t>
      </w:r>
      <w:r w:rsidRPr="00B8376F">
        <w:rPr>
          <w:color w:val="EE0000"/>
        </w:rPr>
        <w:t xml:space="preserve"> </w:t>
      </w:r>
      <w:r>
        <w:t>(</w:t>
      </w:r>
      <w:r w:rsidRPr="6B534F76">
        <w:rPr>
          <w:i/>
          <w:iCs/>
        </w:rPr>
        <w:t>non inferiore al 60% e non superiore al 90%</w:t>
      </w:r>
      <w:r>
        <w:t>) delle voci retributive conseguite dall’interessato nell’ultimo anno solare di servizio che precede l’attivazione del distacco, corrisposte a carico del Fondo risorse decentrate di cui all’art. 79 del CCNL 16.11.2022, con esclusione delle voci di cui all’art. 59 del CCNL 23.02.2026, comma 2, lett. c), lett. d), lett. f) limitatamente all’indennità di cui al secondo periodo, lett. g), lett. h), lett. i), lett. k).</w:t>
      </w:r>
    </w:p>
    <w:p w:rsidR="5FD96CCA" w:rsidP="00B8376F" w:rsidRDefault="5FD96CCA" w14:paraId="17169F87" w14:textId="1C05939A">
      <w:pPr>
        <w:pStyle w:val="Normale1"/>
        <w:numPr>
          <w:ilvl w:val="0"/>
          <w:numId w:val="21"/>
        </w:numPr>
        <w:ind w:left="284" w:hanging="284"/>
      </w:pPr>
      <w:r w:rsidRPr="5FD96CCA">
        <w:t>L’onere relativo all’elemento di garanzia di cui al comma precedente è posto a carico delle risorse disponibili del Fondo risorse decentrate di cui all’art. 59 del CCNL 23.02.2026.</w:t>
      </w:r>
    </w:p>
    <w:p w:rsidR="5FD96CCA" w:rsidP="5FD96CCA" w:rsidRDefault="5FD96CCA" w14:paraId="6104FD68" w14:textId="248E2263">
      <w:pPr>
        <w:pStyle w:val="Normale1"/>
      </w:pPr>
    </w:p>
    <w:p w:rsidR="007C778F" w:rsidRDefault="007C778F" w14:paraId="5927A18A" w14:textId="77777777">
      <w:pPr>
        <w:spacing w:before="0" w:after="0"/>
        <w:jc w:val="left"/>
        <w:rPr>
          <w:b/>
          <w:sz w:val="28"/>
          <w:szCs w:val="28"/>
        </w:rPr>
      </w:pPr>
      <w:r>
        <w:br w:type="page"/>
      </w:r>
    </w:p>
    <w:p w:rsidRPr="00CF6F2E" w:rsidR="009019BE" w:rsidP="004A4300" w:rsidRDefault="00A03FD8" w14:paraId="60AC61AA" w14:textId="35ECD156">
      <w:pPr>
        <w:pStyle w:val="Titolo2"/>
      </w:pPr>
      <w:bookmarkStart w:name="_Toc226989256" w:id="74"/>
      <w:r w:rsidRPr="00CF6F2E">
        <w:t>CAPO IV</w:t>
      </w:r>
      <w:r w:rsidRPr="00CF6F2E" w:rsidR="00CF6F2E">
        <w:br/>
      </w:r>
      <w:r w:rsidRPr="00CF6F2E">
        <w:t>Altri compensi</w:t>
      </w:r>
      <w:r w:rsidRPr="00CF6F2E" w:rsidR="005A624E">
        <w:t xml:space="preserve"> e</w:t>
      </w:r>
      <w:r w:rsidRPr="00CF6F2E">
        <w:t xml:space="preserve"> incentivi</w:t>
      </w:r>
      <w:bookmarkEnd w:id="71"/>
      <w:bookmarkEnd w:id="74"/>
    </w:p>
    <w:p w:rsidRPr="00CF6F2E" w:rsidR="009019BE" w:rsidP="004A4300" w:rsidRDefault="00A03FD8" w14:paraId="502B9970" w14:textId="7DF8888C">
      <w:pPr>
        <w:pStyle w:val="Titolo3"/>
      </w:pPr>
      <w:bookmarkStart w:name="_Toc131447486" w:id="75"/>
      <w:bookmarkStart w:name="_Toc226989257" w:id="76"/>
      <w:r w:rsidRPr="00CF6F2E">
        <w:t>Art. 25</w:t>
      </w:r>
      <w:r w:rsidRPr="00CF6F2E" w:rsidR="00CF6F2E">
        <w:br/>
      </w:r>
      <w:r w:rsidRPr="00CF6F2E">
        <w:t>Compensi previsti da specifiche disposizioni di legge</w:t>
      </w:r>
      <w:bookmarkEnd w:id="75"/>
      <w:bookmarkEnd w:id="76"/>
    </w:p>
    <w:p w:rsidR="009019BE" w:rsidP="00CF6F2E" w:rsidRDefault="00A03FD8" w14:paraId="33AA3FFF" w14:textId="5E18807F">
      <w:pPr>
        <w:pStyle w:val="Didascalia"/>
        <w:rPr>
          <w:rStyle w:val="Enfasicorsivo"/>
          <w:i/>
          <w:iCs/>
          <w:lang w:val="en-GB"/>
        </w:rPr>
      </w:pPr>
      <w:r w:rsidRPr="5FD96CCA">
        <w:rPr>
          <w:rStyle w:val="Enfasicorsivo"/>
          <w:i/>
          <w:iCs/>
          <w:lang w:val="en-GB"/>
        </w:rPr>
        <w:t xml:space="preserve">(art. 7 comma 4, </w:t>
      </w:r>
      <w:proofErr w:type="spellStart"/>
      <w:r w:rsidRPr="5FD96CCA">
        <w:rPr>
          <w:rStyle w:val="Enfasicorsivo"/>
          <w:i/>
          <w:iCs/>
          <w:lang w:val="en-GB"/>
        </w:rPr>
        <w:t>lett</w:t>
      </w:r>
      <w:proofErr w:type="spellEnd"/>
      <w:r w:rsidRPr="5FD96CCA">
        <w:rPr>
          <w:rStyle w:val="Enfasicorsivo"/>
          <w:i/>
          <w:iCs/>
          <w:lang w:val="en-GB"/>
        </w:rPr>
        <w:t>. g</w:t>
      </w:r>
      <w:r w:rsidRPr="5FD96CCA" w:rsidR="0091338C">
        <w:rPr>
          <w:rStyle w:val="Enfasicorsivo"/>
          <w:i/>
          <w:iCs/>
          <w:lang w:val="en-GB"/>
        </w:rPr>
        <w:t>), ag</w:t>
      </w:r>
      <w:r w:rsidRPr="5FD96CCA" w:rsidR="46B405EB">
        <w:rPr>
          <w:rStyle w:val="Enfasicorsivo"/>
          <w:i/>
          <w:iCs/>
          <w:lang w:val="en-GB"/>
        </w:rPr>
        <w:t>)</w:t>
      </w:r>
      <w:r w:rsidRPr="5FD96CCA">
        <w:rPr>
          <w:rStyle w:val="Enfasicorsivo"/>
          <w:i/>
          <w:iCs/>
          <w:lang w:val="en-GB"/>
        </w:rPr>
        <w:t xml:space="preserve"> CCNL</w:t>
      </w:r>
      <w:r w:rsidRPr="5FD96CCA" w:rsidR="00171077">
        <w:rPr>
          <w:rStyle w:val="Enfasicorsivo"/>
          <w:i/>
          <w:iCs/>
          <w:lang w:val="en-GB"/>
        </w:rPr>
        <w:t xml:space="preserve"> 23.02.2026</w:t>
      </w:r>
      <w:r w:rsidRPr="5FD96CCA">
        <w:rPr>
          <w:rStyle w:val="Enfasicorsivo"/>
          <w:i/>
          <w:iCs/>
          <w:lang w:val="en-GB"/>
        </w:rPr>
        <w:t>)</w:t>
      </w:r>
      <w:r w:rsidRPr="5FD96CCA">
        <w:rPr>
          <w:rStyle w:val="Enfasicorsivo"/>
          <w:i/>
          <w:iCs/>
          <w:vertAlign w:val="superscript"/>
        </w:rPr>
        <w:footnoteReference w:id="9"/>
      </w:r>
      <w:r w:rsidRPr="5FD96CCA" w:rsidR="004849E6">
        <w:rPr>
          <w:rStyle w:val="Enfasicorsivo"/>
          <w:i/>
          <w:iCs/>
          <w:lang w:val="en-GB"/>
        </w:rPr>
        <w:t xml:space="preserve"> </w:t>
      </w:r>
    </w:p>
    <w:p w:rsidR="0062212A" w:rsidP="0062212A" w:rsidRDefault="0062212A" w14:paraId="2127AEC9" w14:textId="77777777">
      <w:pPr>
        <w:pStyle w:val="Normale1"/>
        <w:rPr>
          <w:rStyle w:val="Enfasicorsivo"/>
          <w:i w:val="0"/>
          <w:iCs w:val="0"/>
          <w:lang w:val="en-GB"/>
        </w:rPr>
      </w:pPr>
    </w:p>
    <w:p w:rsidR="00EA7BFD" w:rsidP="00B8376F" w:rsidRDefault="00EA7BFD" w14:paraId="5BC868F3" w14:textId="77777777">
      <w:pPr>
        <w:pStyle w:val="Paragrafoelenco"/>
        <w:numPr>
          <w:ilvl w:val="0"/>
          <w:numId w:val="80"/>
        </w:numPr>
        <w:ind w:left="284" w:hanging="284"/>
      </w:pPr>
      <w:r w:rsidRPr="00EA7BFD">
        <w:t>Ai sensi della normativa vigente e del CCNL, rientrano tra le fattispecie disciplinate dal presente articolo i compensi e gli incentivi connessi a specifiche disposizioni di legge o di contratto collettivo, tra cui:</w:t>
      </w:r>
    </w:p>
    <w:p w:rsidR="00EA7BFD" w:rsidP="006508BB" w:rsidRDefault="00EA7BFD" w14:paraId="2A330D1C" w14:textId="77777777">
      <w:pPr>
        <w:pStyle w:val="Paragrafoelenco"/>
        <w:numPr>
          <w:ilvl w:val="1"/>
          <w:numId w:val="77"/>
        </w:numPr>
      </w:pPr>
      <w:r w:rsidRPr="00EA7BFD">
        <w:t xml:space="preserve">gli incentivi per funzioni tecniche di cui all’art. 45 del </w:t>
      </w:r>
      <w:proofErr w:type="spellStart"/>
      <w:r w:rsidRPr="00EA7BFD">
        <w:t>D.Lgs.</w:t>
      </w:r>
      <w:proofErr w:type="spellEnd"/>
      <w:r w:rsidRPr="00EA7BFD">
        <w:t xml:space="preserve"> n. 36/2023;</w:t>
      </w:r>
    </w:p>
    <w:p w:rsidR="00EA7BFD" w:rsidP="006508BB" w:rsidRDefault="00EA7BFD" w14:paraId="7F352F66" w14:textId="12FA81B7">
      <w:pPr>
        <w:pStyle w:val="Paragrafoelenco"/>
        <w:numPr>
          <w:ilvl w:val="1"/>
          <w:numId w:val="77"/>
        </w:numPr>
      </w:pPr>
      <w:r w:rsidRPr="00EA7BFD">
        <w:t>gli incentivi per il settore entrate, connessi al recupero dell’evasione IMU e TARI, di cui all’art. 1, comma 1091, della L. n. 145/2018;</w:t>
      </w:r>
    </w:p>
    <w:p w:rsidR="00EA7BFD" w:rsidP="006508BB" w:rsidRDefault="00EA7BFD" w14:paraId="0306434B" w14:textId="77777777">
      <w:pPr>
        <w:pStyle w:val="Paragrafoelenco"/>
        <w:numPr>
          <w:ilvl w:val="1"/>
          <w:numId w:val="77"/>
        </w:numPr>
      </w:pPr>
      <w:r w:rsidRPr="00EA7BFD">
        <w:t>i compensi per prestazioni connesse a indagini statistiche periodiche e censimenti permanenti, di cui all’art. 70-ter del CCNL 21.05.2018;</w:t>
      </w:r>
    </w:p>
    <w:p w:rsidR="00EA7BFD" w:rsidP="006508BB" w:rsidRDefault="00EA7BFD" w14:paraId="59833FF0" w14:textId="77777777">
      <w:pPr>
        <w:pStyle w:val="Paragrafoelenco"/>
        <w:numPr>
          <w:ilvl w:val="1"/>
          <w:numId w:val="77"/>
        </w:numPr>
      </w:pPr>
      <w:r w:rsidRPr="00EA7BFD">
        <w:t>i compensi professionali spettanti agli avvocati dipendenti dell’ente, secondo la disciplina di cui all’art. 27 del CCNL 14.09.2000 e all’art. 9 del D.L. n. 90/2014, convertito dalla L. n. 114/2014;</w:t>
      </w:r>
    </w:p>
    <w:p w:rsidR="00EA7BFD" w:rsidP="006508BB" w:rsidRDefault="00EA7BFD" w14:paraId="6B386040" w14:textId="77777777">
      <w:pPr>
        <w:pStyle w:val="Paragrafoelenco"/>
        <w:numPr>
          <w:ilvl w:val="1"/>
          <w:numId w:val="77"/>
        </w:numPr>
      </w:pPr>
      <w:r>
        <w:t xml:space="preserve">i </w:t>
      </w:r>
      <w:r w:rsidRPr="00EA7BFD">
        <w:t>compensi connessi ad attività istruttorie relative al rilascio di provvedimenti in materia di sanatoria edilizia, ai sensi dell’art. 32, comma 40, del D.L. n. 269/2003, convertito dalla L. n. 326/2003;</w:t>
      </w:r>
    </w:p>
    <w:p w:rsidR="00EA7BFD" w:rsidP="006508BB" w:rsidRDefault="00EA7BFD" w14:paraId="7C665B1C" w14:textId="77777777">
      <w:pPr>
        <w:pStyle w:val="Paragrafoelenco"/>
        <w:numPr>
          <w:ilvl w:val="1"/>
          <w:numId w:val="77"/>
        </w:numPr>
      </w:pPr>
      <w:r w:rsidRPr="00EA7BFD">
        <w:t>i trattamenti accessori finanziati con risorse derivanti dall’art. 43 della L. n. 449/1997;</w:t>
      </w:r>
    </w:p>
    <w:p w:rsidRPr="00EA7BFD" w:rsidR="00EA7BFD" w:rsidP="006508BB" w:rsidRDefault="00EA7BFD" w14:paraId="428B9586" w14:textId="2E7DC428">
      <w:pPr>
        <w:pStyle w:val="Paragrafoelenco"/>
        <w:numPr>
          <w:ilvl w:val="1"/>
          <w:numId w:val="77"/>
        </w:numPr>
      </w:pPr>
      <w:r w:rsidRPr="00EA7BFD">
        <w:t xml:space="preserve">i trattamenti premiali eventualmente finanziati con economie aggiuntive accertate a consuntivo ai sensi dell’art. 16, commi 4 e 5, del D.L. n. 98/2011, convertito dalla L. n. 111/2011. </w:t>
      </w:r>
    </w:p>
    <w:p w:rsidRPr="00EA7BFD" w:rsidR="00EA7BFD" w:rsidP="00B8376F" w:rsidRDefault="00EA7BFD" w14:paraId="7FF40EEA" w14:textId="6068E2E6">
      <w:pPr>
        <w:pStyle w:val="Paragrafoelenco"/>
        <w:numPr>
          <w:ilvl w:val="0"/>
          <w:numId w:val="80"/>
        </w:numPr>
        <w:ind w:left="284" w:hanging="284"/>
      </w:pPr>
      <w:r w:rsidRPr="00EA7BFD">
        <w:t xml:space="preserve">I compensi e gli incentivi di cui al comma 1 sono corrisposti esclusivamente nei casi e nei limiti previsti dalla normativa e dalla contrattazione collettiva vigenti, nonché secondo le disposizioni regolamentari o organizzative adottate dall’ente per ciascuna specifica fattispecie. </w:t>
      </w:r>
    </w:p>
    <w:p w:rsidR="000D1248" w:rsidP="00B8376F" w:rsidRDefault="00EA7BFD" w14:paraId="41E2FAE4" w14:textId="77777777">
      <w:pPr>
        <w:pStyle w:val="Paragrafoelenco"/>
        <w:numPr>
          <w:ilvl w:val="0"/>
          <w:numId w:val="80"/>
        </w:numPr>
        <w:ind w:left="284" w:hanging="284"/>
      </w:pPr>
      <w:r w:rsidRPr="00EA7BFD">
        <w:t>Le risorse derivanti dall’art. 43 della L. n. 449/1997 possono alimentare il trattamento accessorio del personale nei casi previsti dalla legge e, in particolare, in presenza di:</w:t>
      </w:r>
    </w:p>
    <w:p w:rsidR="000D1248" w:rsidP="000D1248" w:rsidRDefault="00EA7BFD" w14:paraId="507A8702" w14:textId="061B6E97">
      <w:pPr>
        <w:pStyle w:val="Paragrafoelenco"/>
        <w:numPr>
          <w:ilvl w:val="0"/>
          <w:numId w:val="0"/>
        </w:numPr>
        <w:ind w:left="720"/>
      </w:pPr>
      <w:r w:rsidRPr="00EA7BFD">
        <w:t>a) proventi da sponsorizzazioni;</w:t>
      </w:r>
    </w:p>
    <w:p w:rsidR="000D1248" w:rsidP="000D1248" w:rsidRDefault="000D1248" w14:paraId="629B97CD" w14:textId="77777777">
      <w:pPr>
        <w:pStyle w:val="Paragrafoelenco"/>
        <w:numPr>
          <w:ilvl w:val="0"/>
          <w:numId w:val="0"/>
        </w:numPr>
        <w:ind w:left="720"/>
      </w:pPr>
      <w:r>
        <w:t>b</w:t>
      </w:r>
      <w:r w:rsidRPr="00EA7BFD" w:rsidR="00EA7BFD">
        <w:t xml:space="preserve">) proventi derivanti da convenzioni con soggetti pubblici o privati dirette a fornire, a titolo </w:t>
      </w:r>
      <w:r w:rsidRPr="00EA7BFD" w:rsidR="00EA7BFD">
        <w:t>oneroso, consulenze o servizi aggiuntivi rispetto a quelli ordinari;</w:t>
      </w:r>
    </w:p>
    <w:p w:rsidRPr="00EA7BFD" w:rsidR="00EA7BFD" w:rsidP="000D1248" w:rsidRDefault="00EA7BFD" w14:paraId="50ED3406" w14:textId="3B73C00D">
      <w:pPr>
        <w:pStyle w:val="Paragrafoelenco"/>
        <w:numPr>
          <w:ilvl w:val="0"/>
          <w:numId w:val="0"/>
        </w:numPr>
        <w:ind w:left="720"/>
      </w:pPr>
      <w:r w:rsidRPr="00EA7BFD">
        <w:t>c) contributi dell’utenza per servizi pubblici non essenziali o, comunque, per prestazioni verso terzi paganti non connesse alla garanzia di diritti fondamentali.</w:t>
      </w:r>
      <w:r w:rsidRPr="00EA7BFD">
        <w:br/>
      </w:r>
      <w:r w:rsidRPr="00EA7BFD">
        <w:t xml:space="preserve">L’utilizzo di tali risorse avviene secondo la disciplina adottata dall’ente e nel rispetto dei vincoli di legge. </w:t>
      </w:r>
    </w:p>
    <w:p w:rsidRPr="00EA7BFD" w:rsidR="00EA7BFD" w:rsidP="00B8376F" w:rsidRDefault="00EA7BFD" w14:paraId="36F19E53" w14:textId="4DC95DD3">
      <w:pPr>
        <w:pStyle w:val="Paragrafoelenco"/>
        <w:numPr>
          <w:ilvl w:val="0"/>
          <w:numId w:val="80"/>
        </w:numPr>
        <w:ind w:left="284" w:hanging="284"/>
      </w:pPr>
      <w:r w:rsidRPr="00EA7BFD">
        <w:t xml:space="preserve">Le eventuali economie aggiuntive conseguite in attuazione dei piani di razionalizzazione e riqualificazione della spesa di cui all’art. 16, commi 4 e 5, del D.L. n. 98/2011, accertate e certificate a consuntivo secondo la normativa vigente, possono essere destinate annualmente alla contrattazione integrativa nell’importo massimo del 50%. Di tale quota, il 50% è destinato alla premialità selettiva prevista dalla normativa vigente, mentre il restante 50% è utilizzato secondo il sistema di misurazione e valutazione della performance dell’ente. </w:t>
      </w:r>
    </w:p>
    <w:p w:rsidRPr="00EA7BFD" w:rsidR="00EA7BFD" w:rsidP="00B8376F" w:rsidRDefault="00EA7BFD" w14:paraId="6E53AF51" w14:textId="09E7B756">
      <w:pPr>
        <w:pStyle w:val="Paragrafoelenco"/>
        <w:numPr>
          <w:ilvl w:val="0"/>
          <w:numId w:val="80"/>
        </w:numPr>
        <w:ind w:left="284" w:hanging="284"/>
      </w:pPr>
      <w:r w:rsidRPr="00EA7BFD">
        <w:t xml:space="preserve">I compensi ISTAT di cui al comma 1, lett. c), sono corrisposti esclusivamente per prestazioni rese al di fuori dell’ordinario orario di lavoro e trovano copertura nella quota parte del contributo onnicomprensivo e forfetario riconosciuto dall’ISTAT o da altri enti e organismi pubblici autorizzati. </w:t>
      </w:r>
    </w:p>
    <w:p w:rsidRPr="00EA7BFD" w:rsidR="00EA7BFD" w:rsidP="00B8376F" w:rsidRDefault="00EA7BFD" w14:paraId="1B79961D" w14:textId="72FAC974">
      <w:pPr>
        <w:pStyle w:val="Paragrafoelenco"/>
        <w:numPr>
          <w:ilvl w:val="0"/>
          <w:numId w:val="80"/>
        </w:numPr>
        <w:ind w:left="284" w:hanging="284"/>
      </w:pPr>
      <w:r w:rsidRPr="00EA7BFD">
        <w:t xml:space="preserve">I compensi previsti da disposizioni di legge, ivi compresi i compensi ISTAT, sono riconosciuti secondo la disciplina del CCNL e sono finanziati nei limiti e con le modalità previste dalla normativa e dalla contrattazione collettiva vigenti. </w:t>
      </w:r>
    </w:p>
    <w:p w:rsidRPr="00EA7BFD" w:rsidR="00EA7BFD" w:rsidP="00B8376F" w:rsidRDefault="5C735AB5" w14:paraId="2280885D" w14:textId="205E2419">
      <w:pPr>
        <w:pStyle w:val="Paragrafoelenco"/>
        <w:numPr>
          <w:ilvl w:val="0"/>
          <w:numId w:val="80"/>
        </w:numPr>
        <w:ind w:left="284" w:hanging="284"/>
      </w:pPr>
      <w:r>
        <w:t xml:space="preserve">Le somme di cui al presente articolo sono quantificate annualmente in sede di costituzione del Fondo </w:t>
      </w:r>
      <w:proofErr w:type="gramStart"/>
      <w:r>
        <w:t>risorse decentrate</w:t>
      </w:r>
      <w:proofErr w:type="gramEnd"/>
      <w:r>
        <w:t xml:space="preserve">, ove previsto dalla normativa e dal CCNL, oppure sono gestite secondo la specifica disciplina legale che le regola, quando si tratti di risorse </w:t>
      </w:r>
      <w:proofErr w:type="spellStart"/>
      <w:r>
        <w:t>eterofinanziate</w:t>
      </w:r>
      <w:proofErr w:type="spellEnd"/>
      <w:r>
        <w:t xml:space="preserve"> o vincolate a specifica destinazione. </w:t>
      </w:r>
    </w:p>
    <w:p w:rsidRPr="00EA7BFD" w:rsidR="00EA7BFD" w:rsidP="00B8376F" w:rsidRDefault="5C735AB5" w14:paraId="0ED94A5D" w14:textId="64D23229">
      <w:pPr>
        <w:ind w:left="284" w:hanging="284"/>
        <w:rPr>
          <w:rStyle w:val="Enfasicorsivo"/>
          <w:i w:val="0"/>
          <w:iCs w:val="0"/>
        </w:rPr>
      </w:pPr>
      <w:r>
        <w:t>8. In via previsionale, le risorse di cui al presente articolo sono quantificate come segue:</w:t>
      </w:r>
    </w:p>
    <w:p w:rsidR="009019BE" w:rsidP="00C95638" w:rsidRDefault="00A03FD8" w14:paraId="54B82458" w14:textId="28186EA0">
      <w:pPr>
        <w:pStyle w:val="Commento"/>
      </w:pPr>
      <w:r w:rsidRPr="005D244D">
        <w:t>[</w:t>
      </w:r>
      <w:r w:rsidRPr="00B8376F" w:rsidR="009F55FF">
        <w:rPr>
          <w:color w:val="EE0000"/>
        </w:rPr>
        <w:t>A</w:t>
      </w:r>
      <w:r w:rsidRPr="00B8376F">
        <w:rPr>
          <w:color w:val="EE0000"/>
        </w:rPr>
        <w:t xml:space="preserve"> titolo esemplificativo</w:t>
      </w:r>
      <w:r w:rsidRPr="005D244D">
        <w:t>]</w:t>
      </w:r>
    </w:p>
    <w:tbl>
      <w:tblPr>
        <w:tblW w:w="5000" w:type="pct"/>
        <w:tblLook w:val="0000" w:firstRow="0" w:lastRow="0" w:firstColumn="0" w:lastColumn="0" w:noHBand="0" w:noVBand="0"/>
      </w:tblPr>
      <w:tblGrid>
        <w:gridCol w:w="762"/>
        <w:gridCol w:w="2777"/>
        <w:gridCol w:w="4350"/>
        <w:gridCol w:w="1739"/>
      </w:tblGrid>
      <w:tr w:rsidRPr="000D1248" w:rsidR="000D1248" w:rsidTr="000D1248" w14:paraId="36733F4B" w14:textId="77777777">
        <w:trPr>
          <w:cantSplit/>
          <w:trHeight w:val="672"/>
          <w:tblHeader/>
        </w:trPr>
        <w:tc>
          <w:tcPr>
            <w:tcW w:w="396" w:type="pct"/>
            <w:tcBorders>
              <w:top w:val="single" w:color="000009" w:sz="4" w:space="0"/>
              <w:left w:val="single" w:color="000009" w:sz="4" w:space="0"/>
              <w:bottom w:val="single" w:color="000009" w:sz="4" w:space="0"/>
              <w:right w:val="single" w:color="000009" w:sz="4" w:space="0"/>
            </w:tcBorders>
            <w:shd w:val="clear" w:color="auto" w:fill="B4C5E7"/>
          </w:tcPr>
          <w:p w:rsidRPr="000D1248" w:rsidR="000D1248" w:rsidP="000D1248" w:rsidRDefault="000D1248" w14:paraId="4BDD6691" w14:textId="77777777">
            <w:pPr>
              <w:pStyle w:val="Normale1"/>
              <w:contextualSpacing/>
              <w:jc w:val="center"/>
              <w:rPr>
                <w:rFonts w:eastAsia="Cambria"/>
              </w:rPr>
            </w:pPr>
            <w:r w:rsidRPr="000D1248">
              <w:rPr>
                <w:rFonts w:eastAsia="Cambria"/>
              </w:rPr>
              <w:t>Tipo</w:t>
            </w:r>
          </w:p>
        </w:tc>
        <w:tc>
          <w:tcPr>
            <w:tcW w:w="1442" w:type="pct"/>
            <w:tcBorders>
              <w:top w:val="single" w:color="000009" w:sz="4" w:space="0"/>
              <w:left w:val="single" w:color="000009" w:sz="4" w:space="0"/>
              <w:bottom w:val="single" w:color="000009" w:sz="4" w:space="0"/>
              <w:right w:val="single" w:color="000009" w:sz="4" w:space="0"/>
            </w:tcBorders>
            <w:shd w:val="clear" w:color="auto" w:fill="B4C5E7"/>
          </w:tcPr>
          <w:p w:rsidRPr="000D1248" w:rsidR="000D1248" w:rsidP="000D1248" w:rsidRDefault="000D1248" w14:paraId="07B4AB0F" w14:textId="77777777">
            <w:pPr>
              <w:pStyle w:val="Normale1"/>
              <w:contextualSpacing/>
              <w:jc w:val="center"/>
              <w:rPr>
                <w:rFonts w:eastAsia="Cambria"/>
              </w:rPr>
            </w:pPr>
            <w:r w:rsidRPr="000D1248">
              <w:rPr>
                <w:rFonts w:eastAsia="Cambria"/>
              </w:rPr>
              <w:t>Descrizione</w:t>
            </w:r>
          </w:p>
        </w:tc>
        <w:tc>
          <w:tcPr>
            <w:tcW w:w="2259" w:type="pct"/>
            <w:tcBorders>
              <w:top w:val="single" w:color="000009" w:sz="4" w:space="0"/>
              <w:left w:val="single" w:color="000009" w:sz="4" w:space="0"/>
              <w:bottom w:val="single" w:color="000009" w:sz="4" w:space="0"/>
              <w:right w:val="single" w:color="000009" w:sz="4" w:space="0"/>
            </w:tcBorders>
            <w:shd w:val="clear" w:color="auto" w:fill="B4C5E7"/>
          </w:tcPr>
          <w:p w:rsidRPr="000D1248" w:rsidR="000D1248" w:rsidP="000D1248" w:rsidRDefault="000D1248" w14:paraId="391324E2" w14:textId="77777777">
            <w:pPr>
              <w:pStyle w:val="Normale1"/>
              <w:contextualSpacing/>
              <w:jc w:val="center"/>
              <w:rPr>
                <w:rFonts w:eastAsia="Cambria"/>
              </w:rPr>
            </w:pPr>
            <w:r w:rsidRPr="000D1248">
              <w:rPr>
                <w:rFonts w:eastAsia="Cambria"/>
              </w:rPr>
              <w:t>Norma di riferimento</w:t>
            </w:r>
          </w:p>
        </w:tc>
        <w:tc>
          <w:tcPr>
            <w:tcW w:w="903" w:type="pct"/>
            <w:tcBorders>
              <w:top w:val="single" w:color="000009" w:sz="4" w:space="0"/>
              <w:left w:val="single" w:color="000009" w:sz="4" w:space="0"/>
              <w:bottom w:val="single" w:color="000009" w:sz="4" w:space="0"/>
              <w:right w:val="single" w:color="000009" w:sz="4" w:space="0"/>
            </w:tcBorders>
            <w:shd w:val="clear" w:color="auto" w:fill="B4C5E7"/>
          </w:tcPr>
          <w:p w:rsidRPr="000D1248" w:rsidR="000D1248" w:rsidP="000D1248" w:rsidRDefault="000D1248" w14:paraId="2E7AC20D" w14:textId="77777777">
            <w:pPr>
              <w:pStyle w:val="Normale1"/>
              <w:contextualSpacing/>
              <w:jc w:val="center"/>
              <w:rPr>
                <w:rFonts w:eastAsia="Cambria"/>
              </w:rPr>
            </w:pPr>
            <w:r w:rsidRPr="000D1248">
              <w:rPr>
                <w:rFonts w:eastAsia="Cambria"/>
              </w:rPr>
              <w:t>Importo presunto</w:t>
            </w:r>
          </w:p>
        </w:tc>
      </w:tr>
      <w:tr w:rsidRPr="000D1248" w:rsidR="000D1248" w:rsidTr="000D1248" w14:paraId="0506AE65" w14:textId="77777777">
        <w:trPr>
          <w:cantSplit/>
          <w:trHeight w:val="672"/>
          <w:tblHeader/>
        </w:trPr>
        <w:tc>
          <w:tcPr>
            <w:tcW w:w="396"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7E500087" w14:textId="77777777">
            <w:pPr>
              <w:pStyle w:val="Normale1"/>
              <w:contextualSpacing/>
              <w:jc w:val="center"/>
              <w:rPr>
                <w:rFonts w:eastAsia="Cambria"/>
              </w:rPr>
            </w:pPr>
            <w:r w:rsidRPr="000D1248">
              <w:rPr>
                <w:rFonts w:eastAsia="Cambria"/>
              </w:rPr>
              <w:t>a)</w:t>
            </w:r>
          </w:p>
        </w:tc>
        <w:tc>
          <w:tcPr>
            <w:tcW w:w="1442"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5E31248A" w14:textId="77777777">
            <w:pPr>
              <w:pStyle w:val="Normale1"/>
              <w:contextualSpacing/>
              <w:jc w:val="center"/>
              <w:rPr>
                <w:rFonts w:eastAsia="Cambria"/>
              </w:rPr>
            </w:pPr>
            <w:r w:rsidRPr="000D1248">
              <w:rPr>
                <w:rFonts w:eastAsia="Cambria"/>
              </w:rPr>
              <w:t>Incentivi per funzioni tecniche</w:t>
            </w:r>
          </w:p>
        </w:tc>
        <w:tc>
          <w:tcPr>
            <w:tcW w:w="2259"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1E53B8BF" w14:textId="77777777">
            <w:pPr>
              <w:pStyle w:val="Normale1"/>
              <w:contextualSpacing/>
              <w:jc w:val="center"/>
              <w:rPr>
                <w:rFonts w:eastAsia="Cambria"/>
              </w:rPr>
            </w:pPr>
            <w:r w:rsidRPr="000D1248">
              <w:rPr>
                <w:rFonts w:eastAsia="Cambria"/>
              </w:rPr>
              <w:t xml:space="preserve">Art. 45 </w:t>
            </w:r>
            <w:proofErr w:type="spellStart"/>
            <w:r w:rsidRPr="000D1248">
              <w:rPr>
                <w:rFonts w:eastAsia="Cambria"/>
              </w:rPr>
              <w:t>D.Lgs.</w:t>
            </w:r>
            <w:proofErr w:type="spellEnd"/>
            <w:r w:rsidRPr="000D1248">
              <w:rPr>
                <w:rFonts w:eastAsia="Cambria"/>
              </w:rPr>
              <w:t xml:space="preserve"> n. 36/2023</w:t>
            </w:r>
          </w:p>
        </w:tc>
        <w:tc>
          <w:tcPr>
            <w:tcW w:w="903"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0CE33F79" w14:textId="552E513C">
            <w:pPr>
              <w:pStyle w:val="Normale1"/>
              <w:contextualSpacing/>
              <w:jc w:val="center"/>
              <w:rPr>
                <w:rFonts w:eastAsia="Cambria"/>
              </w:rPr>
            </w:pPr>
            <w:r w:rsidRPr="000D1248">
              <w:rPr>
                <w:rFonts w:eastAsia="Cambria"/>
              </w:rPr>
              <w:t xml:space="preserve">€ </w:t>
            </w:r>
          </w:p>
        </w:tc>
      </w:tr>
      <w:tr w:rsidRPr="000D1248" w:rsidR="000D1248" w:rsidTr="000D1248" w14:paraId="07379C33" w14:textId="77777777">
        <w:trPr>
          <w:cantSplit/>
          <w:trHeight w:val="672"/>
          <w:tblHeader/>
        </w:trPr>
        <w:tc>
          <w:tcPr>
            <w:tcW w:w="396"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6C5D1D53" w14:textId="77777777">
            <w:pPr>
              <w:pStyle w:val="Normale1"/>
              <w:contextualSpacing/>
              <w:jc w:val="center"/>
              <w:rPr>
                <w:rFonts w:eastAsia="Cambria"/>
              </w:rPr>
            </w:pPr>
            <w:r w:rsidRPr="000D1248">
              <w:rPr>
                <w:rFonts w:eastAsia="Cambria"/>
              </w:rPr>
              <w:t>b)</w:t>
            </w:r>
          </w:p>
        </w:tc>
        <w:tc>
          <w:tcPr>
            <w:tcW w:w="1442"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4B3AE1AD" w14:textId="77777777">
            <w:pPr>
              <w:pStyle w:val="Normale1"/>
              <w:contextualSpacing/>
              <w:jc w:val="center"/>
              <w:rPr>
                <w:rFonts w:eastAsia="Cambria"/>
              </w:rPr>
            </w:pPr>
            <w:r w:rsidRPr="000D1248">
              <w:rPr>
                <w:rFonts w:eastAsia="Cambria"/>
              </w:rPr>
              <w:t>Incentivi per il settore entrate</w:t>
            </w:r>
          </w:p>
        </w:tc>
        <w:tc>
          <w:tcPr>
            <w:tcW w:w="2259"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2CF092AC" w14:textId="77777777">
            <w:pPr>
              <w:pStyle w:val="Normale1"/>
              <w:contextualSpacing/>
              <w:jc w:val="center"/>
              <w:rPr>
                <w:rFonts w:eastAsia="Cambria"/>
              </w:rPr>
            </w:pPr>
            <w:r w:rsidRPr="000D1248">
              <w:rPr>
                <w:rFonts w:eastAsia="Cambria"/>
              </w:rPr>
              <w:t>Art. 1, comma 1091, L. n. 145/2018</w:t>
            </w:r>
          </w:p>
        </w:tc>
        <w:tc>
          <w:tcPr>
            <w:tcW w:w="903"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2437AEBF" w14:textId="6CEF4D7A">
            <w:pPr>
              <w:pStyle w:val="Normale1"/>
              <w:contextualSpacing/>
              <w:jc w:val="center"/>
              <w:rPr>
                <w:rFonts w:eastAsia="Cambria"/>
              </w:rPr>
            </w:pPr>
            <w:r w:rsidRPr="000D1248">
              <w:rPr>
                <w:rFonts w:eastAsia="Cambria"/>
              </w:rPr>
              <w:t xml:space="preserve">€ </w:t>
            </w:r>
          </w:p>
        </w:tc>
      </w:tr>
      <w:tr w:rsidRPr="000D1248" w:rsidR="000D1248" w:rsidTr="000D1248" w14:paraId="5CD3CD5A" w14:textId="77777777">
        <w:trPr>
          <w:cantSplit/>
          <w:trHeight w:val="672"/>
          <w:tblHeader/>
        </w:trPr>
        <w:tc>
          <w:tcPr>
            <w:tcW w:w="396"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7B6FF696" w14:textId="77777777">
            <w:pPr>
              <w:pStyle w:val="Normale1"/>
              <w:contextualSpacing/>
              <w:jc w:val="center"/>
              <w:rPr>
                <w:rFonts w:eastAsia="Cambria"/>
              </w:rPr>
            </w:pPr>
            <w:r w:rsidRPr="000D1248">
              <w:rPr>
                <w:rFonts w:eastAsia="Cambria"/>
              </w:rPr>
              <w:t>c)</w:t>
            </w:r>
          </w:p>
        </w:tc>
        <w:tc>
          <w:tcPr>
            <w:tcW w:w="1442"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1153E330" w14:textId="77777777">
            <w:pPr>
              <w:pStyle w:val="Normale1"/>
              <w:contextualSpacing/>
              <w:jc w:val="center"/>
              <w:rPr>
                <w:rFonts w:eastAsia="Cambria"/>
              </w:rPr>
            </w:pPr>
            <w:r w:rsidRPr="000D1248">
              <w:rPr>
                <w:rFonts w:eastAsia="Cambria"/>
              </w:rPr>
              <w:t>Compensi ISTAT</w:t>
            </w:r>
          </w:p>
        </w:tc>
        <w:tc>
          <w:tcPr>
            <w:tcW w:w="2259"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5A3F644E" w14:textId="77777777">
            <w:pPr>
              <w:pStyle w:val="Normale1"/>
              <w:contextualSpacing/>
              <w:jc w:val="center"/>
              <w:rPr>
                <w:rFonts w:eastAsia="Cambria"/>
              </w:rPr>
            </w:pPr>
            <w:r w:rsidRPr="000D1248">
              <w:rPr>
                <w:rFonts w:eastAsia="Cambria"/>
              </w:rPr>
              <w:t>Art. 70-ter CCNL 21.05.2018</w:t>
            </w:r>
          </w:p>
        </w:tc>
        <w:tc>
          <w:tcPr>
            <w:tcW w:w="903"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4CF7E332" w14:textId="337C23A1">
            <w:pPr>
              <w:pStyle w:val="Normale1"/>
              <w:contextualSpacing/>
              <w:jc w:val="center"/>
              <w:rPr>
                <w:rFonts w:eastAsia="Cambria"/>
              </w:rPr>
            </w:pPr>
            <w:r w:rsidRPr="000D1248">
              <w:rPr>
                <w:rFonts w:eastAsia="Cambria"/>
              </w:rPr>
              <w:t xml:space="preserve">€ </w:t>
            </w:r>
          </w:p>
        </w:tc>
      </w:tr>
      <w:tr w:rsidRPr="000D1248" w:rsidR="000D1248" w:rsidTr="000D1248" w14:paraId="145B94FE" w14:textId="77777777">
        <w:trPr>
          <w:cantSplit/>
          <w:trHeight w:val="672"/>
          <w:tblHeader/>
        </w:trPr>
        <w:tc>
          <w:tcPr>
            <w:tcW w:w="396"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4479EDE1" w14:textId="77777777">
            <w:pPr>
              <w:pStyle w:val="Normale1"/>
              <w:contextualSpacing/>
              <w:jc w:val="center"/>
              <w:rPr>
                <w:rFonts w:eastAsia="Cambria"/>
              </w:rPr>
            </w:pPr>
            <w:r w:rsidRPr="000D1248">
              <w:rPr>
                <w:rFonts w:eastAsia="Cambria"/>
              </w:rPr>
              <w:t>d)</w:t>
            </w:r>
          </w:p>
        </w:tc>
        <w:tc>
          <w:tcPr>
            <w:tcW w:w="1442"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14A7B811" w14:textId="77777777">
            <w:pPr>
              <w:pStyle w:val="Normale1"/>
              <w:contextualSpacing/>
              <w:jc w:val="center"/>
              <w:rPr>
                <w:rFonts w:eastAsia="Cambria"/>
              </w:rPr>
            </w:pPr>
            <w:r w:rsidRPr="000D1248">
              <w:rPr>
                <w:rFonts w:eastAsia="Cambria"/>
              </w:rPr>
              <w:t>Compensi professionali avvocatura</w:t>
            </w:r>
          </w:p>
        </w:tc>
        <w:tc>
          <w:tcPr>
            <w:tcW w:w="2259"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014D2A2A" w14:textId="77777777">
            <w:pPr>
              <w:pStyle w:val="Normale1"/>
              <w:contextualSpacing/>
              <w:jc w:val="center"/>
              <w:rPr>
                <w:rFonts w:eastAsia="Cambria"/>
                <w:lang w:val="en-GB"/>
              </w:rPr>
            </w:pPr>
            <w:r w:rsidRPr="000D1248">
              <w:rPr>
                <w:rFonts w:eastAsia="Cambria"/>
                <w:lang w:val="en-GB"/>
              </w:rPr>
              <w:t>Art. 27 CCNL 14.09.2000; art. 9 D.L. n. 90/2014</w:t>
            </w:r>
          </w:p>
        </w:tc>
        <w:tc>
          <w:tcPr>
            <w:tcW w:w="903"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08573366" w14:textId="3C6F96F4">
            <w:pPr>
              <w:pStyle w:val="Normale1"/>
              <w:contextualSpacing/>
              <w:jc w:val="center"/>
              <w:rPr>
                <w:rFonts w:eastAsia="Cambria"/>
              </w:rPr>
            </w:pPr>
            <w:r w:rsidRPr="000D1248">
              <w:rPr>
                <w:rFonts w:eastAsia="Cambria"/>
              </w:rPr>
              <w:t xml:space="preserve">€ </w:t>
            </w:r>
          </w:p>
        </w:tc>
      </w:tr>
      <w:tr w:rsidRPr="000D1248" w:rsidR="000D1248" w:rsidTr="000D1248" w14:paraId="37A0A241" w14:textId="77777777">
        <w:trPr>
          <w:cantSplit/>
          <w:trHeight w:val="672"/>
          <w:tblHeader/>
        </w:trPr>
        <w:tc>
          <w:tcPr>
            <w:tcW w:w="396"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186F9773" w14:textId="77777777">
            <w:pPr>
              <w:pStyle w:val="Normale1"/>
              <w:contextualSpacing/>
              <w:jc w:val="center"/>
              <w:rPr>
                <w:rFonts w:eastAsia="Cambria"/>
              </w:rPr>
            </w:pPr>
            <w:r w:rsidRPr="000D1248">
              <w:rPr>
                <w:rFonts w:eastAsia="Cambria"/>
              </w:rPr>
              <w:t>e)</w:t>
            </w:r>
          </w:p>
        </w:tc>
        <w:tc>
          <w:tcPr>
            <w:tcW w:w="1442"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0C11D755" w14:textId="77777777">
            <w:pPr>
              <w:pStyle w:val="Normale1"/>
              <w:contextualSpacing/>
              <w:jc w:val="center"/>
              <w:rPr>
                <w:rFonts w:eastAsia="Cambria"/>
              </w:rPr>
            </w:pPr>
            <w:r w:rsidRPr="000D1248">
              <w:rPr>
                <w:rFonts w:eastAsia="Cambria"/>
              </w:rPr>
              <w:t>Attività istruttoria sanatorie edilizie</w:t>
            </w:r>
          </w:p>
        </w:tc>
        <w:tc>
          <w:tcPr>
            <w:tcW w:w="2259"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237E8AB8" w14:textId="77777777">
            <w:pPr>
              <w:pStyle w:val="Normale1"/>
              <w:contextualSpacing/>
              <w:jc w:val="center"/>
              <w:rPr>
                <w:rFonts w:eastAsia="Cambria"/>
                <w:lang w:val="en-GB"/>
              </w:rPr>
            </w:pPr>
            <w:r w:rsidRPr="000D1248">
              <w:rPr>
                <w:rFonts w:eastAsia="Cambria"/>
                <w:lang w:val="en-GB"/>
              </w:rPr>
              <w:t>Art. 32, comma 40, D.L. n. 269/2003</w:t>
            </w:r>
          </w:p>
        </w:tc>
        <w:tc>
          <w:tcPr>
            <w:tcW w:w="903"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489C84D4" w14:textId="1FFEE2B6">
            <w:pPr>
              <w:pStyle w:val="Normale1"/>
              <w:contextualSpacing/>
              <w:jc w:val="center"/>
              <w:rPr>
                <w:rFonts w:eastAsia="Cambria"/>
              </w:rPr>
            </w:pPr>
            <w:r w:rsidRPr="000D1248">
              <w:rPr>
                <w:rFonts w:eastAsia="Cambria"/>
              </w:rPr>
              <w:t xml:space="preserve">€ </w:t>
            </w:r>
          </w:p>
        </w:tc>
      </w:tr>
      <w:tr w:rsidRPr="000D1248" w:rsidR="000D1248" w:rsidTr="000D1248" w14:paraId="561DDEB5" w14:textId="77777777">
        <w:trPr>
          <w:cantSplit/>
          <w:trHeight w:val="672"/>
          <w:tblHeader/>
        </w:trPr>
        <w:tc>
          <w:tcPr>
            <w:tcW w:w="396"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287D62B1" w14:textId="77777777">
            <w:pPr>
              <w:pStyle w:val="Normale1"/>
              <w:contextualSpacing/>
              <w:jc w:val="center"/>
              <w:rPr>
                <w:rFonts w:eastAsia="Cambria"/>
              </w:rPr>
            </w:pPr>
            <w:r w:rsidRPr="000D1248">
              <w:rPr>
                <w:rFonts w:eastAsia="Cambria"/>
              </w:rPr>
              <w:t>f)</w:t>
            </w:r>
          </w:p>
        </w:tc>
        <w:tc>
          <w:tcPr>
            <w:tcW w:w="1442"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6D3FFA4A" w14:textId="77777777">
            <w:pPr>
              <w:pStyle w:val="Normale1"/>
              <w:contextualSpacing/>
              <w:jc w:val="center"/>
              <w:rPr>
                <w:rFonts w:eastAsia="Cambria"/>
              </w:rPr>
            </w:pPr>
            <w:r w:rsidRPr="000D1248">
              <w:rPr>
                <w:rFonts w:eastAsia="Cambria"/>
              </w:rPr>
              <w:t>Sponsorizzazioni / convenzioni / contributi utenza</w:t>
            </w:r>
          </w:p>
        </w:tc>
        <w:tc>
          <w:tcPr>
            <w:tcW w:w="2259"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4A71C87E" w14:textId="77777777">
            <w:pPr>
              <w:pStyle w:val="Normale1"/>
              <w:contextualSpacing/>
              <w:jc w:val="center"/>
              <w:rPr>
                <w:rFonts w:eastAsia="Cambria"/>
              </w:rPr>
            </w:pPr>
            <w:r w:rsidRPr="000D1248">
              <w:rPr>
                <w:rFonts w:eastAsia="Cambria"/>
              </w:rPr>
              <w:t>Art. 43 L. n. 449/1997</w:t>
            </w:r>
          </w:p>
        </w:tc>
        <w:tc>
          <w:tcPr>
            <w:tcW w:w="903"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0A255AED" w14:textId="104C3251">
            <w:pPr>
              <w:pStyle w:val="Normale1"/>
              <w:contextualSpacing/>
              <w:jc w:val="center"/>
              <w:rPr>
                <w:rFonts w:eastAsia="Cambria"/>
              </w:rPr>
            </w:pPr>
            <w:r w:rsidRPr="000D1248">
              <w:rPr>
                <w:rFonts w:eastAsia="Cambria"/>
              </w:rPr>
              <w:t xml:space="preserve">€ </w:t>
            </w:r>
          </w:p>
        </w:tc>
      </w:tr>
      <w:tr w:rsidRPr="000D1248" w:rsidR="000D1248" w:rsidTr="000D1248" w14:paraId="219340D0" w14:textId="77777777">
        <w:trPr>
          <w:cantSplit/>
          <w:trHeight w:val="672"/>
          <w:tblHeader/>
        </w:trPr>
        <w:tc>
          <w:tcPr>
            <w:tcW w:w="396"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52F5B0D3" w14:textId="77777777">
            <w:pPr>
              <w:pStyle w:val="Normale1"/>
              <w:contextualSpacing/>
              <w:jc w:val="center"/>
              <w:rPr>
                <w:rFonts w:eastAsia="Cambria"/>
              </w:rPr>
            </w:pPr>
            <w:r w:rsidRPr="000D1248">
              <w:rPr>
                <w:rFonts w:eastAsia="Cambria"/>
              </w:rPr>
              <w:t>g)</w:t>
            </w:r>
          </w:p>
        </w:tc>
        <w:tc>
          <w:tcPr>
            <w:tcW w:w="1442"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368D7E26" w14:textId="77777777">
            <w:pPr>
              <w:pStyle w:val="Normale1"/>
              <w:contextualSpacing/>
              <w:jc w:val="center"/>
              <w:rPr>
                <w:rFonts w:eastAsia="Cambria"/>
              </w:rPr>
            </w:pPr>
            <w:r w:rsidRPr="000D1248">
              <w:rPr>
                <w:rFonts w:eastAsia="Cambria"/>
              </w:rPr>
              <w:t>Economie aggiuntive da piani di razionalizzazione</w:t>
            </w:r>
          </w:p>
        </w:tc>
        <w:tc>
          <w:tcPr>
            <w:tcW w:w="2259"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6D2D3611" w14:textId="77777777">
            <w:pPr>
              <w:pStyle w:val="Normale1"/>
              <w:contextualSpacing/>
              <w:jc w:val="center"/>
              <w:rPr>
                <w:rFonts w:eastAsia="Cambria"/>
              </w:rPr>
            </w:pPr>
            <w:r w:rsidRPr="000D1248">
              <w:rPr>
                <w:rFonts w:eastAsia="Cambria"/>
              </w:rPr>
              <w:t>Art. 16, commi 4 e 5, D.L. n. 98/2011</w:t>
            </w:r>
          </w:p>
        </w:tc>
        <w:tc>
          <w:tcPr>
            <w:tcW w:w="903"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7A802834" w14:textId="56330ADE">
            <w:pPr>
              <w:pStyle w:val="Normale1"/>
              <w:contextualSpacing/>
              <w:jc w:val="center"/>
              <w:rPr>
                <w:rFonts w:eastAsia="Cambria"/>
              </w:rPr>
            </w:pPr>
            <w:r w:rsidRPr="000D1248">
              <w:rPr>
                <w:rFonts w:eastAsia="Cambria"/>
              </w:rPr>
              <w:t xml:space="preserve">€ </w:t>
            </w:r>
          </w:p>
        </w:tc>
      </w:tr>
      <w:tr w:rsidRPr="000D1248" w:rsidR="000D1248" w:rsidTr="000D1248" w14:paraId="3B3E946C" w14:textId="77777777">
        <w:trPr>
          <w:cantSplit/>
          <w:trHeight w:val="672"/>
          <w:tblHeader/>
        </w:trPr>
        <w:tc>
          <w:tcPr>
            <w:tcW w:w="4097" w:type="pct"/>
            <w:gridSpan w:val="3"/>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7D4A937B" w14:textId="4B16A902">
            <w:pPr>
              <w:pStyle w:val="Normale1"/>
              <w:contextualSpacing/>
              <w:jc w:val="right"/>
              <w:rPr>
                <w:rFonts w:eastAsia="Cambria"/>
              </w:rPr>
            </w:pPr>
            <w:r w:rsidRPr="000D1248">
              <w:rPr>
                <w:rFonts w:eastAsia="Cambria"/>
              </w:rPr>
              <w:t>TOTALE</w:t>
            </w:r>
          </w:p>
        </w:tc>
        <w:tc>
          <w:tcPr>
            <w:tcW w:w="903" w:type="pct"/>
            <w:tcBorders>
              <w:top w:val="single" w:color="000009" w:sz="4" w:space="0"/>
              <w:left w:val="single" w:color="000009" w:sz="4" w:space="0"/>
              <w:bottom w:val="single" w:color="000009" w:sz="4" w:space="0"/>
              <w:right w:val="single" w:color="000009" w:sz="4" w:space="0"/>
            </w:tcBorders>
          </w:tcPr>
          <w:p w:rsidRPr="000D1248" w:rsidR="000D1248" w:rsidP="000D1248" w:rsidRDefault="000D1248" w14:paraId="3108D776" w14:textId="3F5E863F">
            <w:pPr>
              <w:pStyle w:val="Normale1"/>
              <w:contextualSpacing/>
              <w:jc w:val="center"/>
              <w:rPr>
                <w:rFonts w:eastAsia="Cambria"/>
              </w:rPr>
            </w:pPr>
            <w:r w:rsidRPr="000D1248">
              <w:rPr>
                <w:rFonts w:eastAsia="Cambria"/>
              </w:rPr>
              <w:t xml:space="preserve">€ </w:t>
            </w:r>
          </w:p>
        </w:tc>
      </w:tr>
    </w:tbl>
    <w:p w:rsidRPr="005D244D" w:rsidR="005E27C3" w:rsidP="004A4300" w:rsidRDefault="6A90FE03" w14:paraId="7EDC54C5" w14:textId="2739F924">
      <w:pPr>
        <w:pStyle w:val="Titolo3"/>
      </w:pPr>
      <w:bookmarkStart w:name="_Art._26_" w:id="77"/>
      <w:bookmarkStart w:name="_Toc131447487" w:id="78"/>
      <w:bookmarkStart w:name="_Toc226989258" w:id="79"/>
      <w:bookmarkEnd w:id="77"/>
      <w:r w:rsidRPr="005D244D">
        <w:t xml:space="preserve">Art. 26 </w:t>
      </w:r>
      <w:r w:rsidRPr="005D244D" w:rsidR="00A03FD8">
        <w:br/>
      </w:r>
      <w:r w:rsidRPr="005D244D">
        <w:t xml:space="preserve">Criteri per l’attribuzione degli incentivi per lo svolgimento </w:t>
      </w:r>
      <w:r w:rsidRPr="005D244D" w:rsidR="00E17BFE">
        <w:t>delle f</w:t>
      </w:r>
      <w:r w:rsidRPr="005D244D">
        <w:t>unzioni tecniche previst</w:t>
      </w:r>
      <w:r w:rsidRPr="005D244D" w:rsidR="00E17BFE">
        <w:t>i</w:t>
      </w:r>
      <w:r w:rsidRPr="005D244D">
        <w:t xml:space="preserve"> dall’art.45 del </w:t>
      </w:r>
      <w:r w:rsidRPr="005D244D" w:rsidR="009849E7">
        <w:t>D. Lgs</w:t>
      </w:r>
      <w:r w:rsidRPr="005D244D">
        <w:t>.36/202</w:t>
      </w:r>
      <w:r w:rsidRPr="005D244D" w:rsidR="00E17BFE">
        <w:t>3.</w:t>
      </w:r>
      <w:bookmarkEnd w:id="79"/>
    </w:p>
    <w:p w:rsidRPr="0028740E" w:rsidR="005B037B" w:rsidP="0028740E" w:rsidRDefault="6A90FE03" w14:paraId="147380C5" w14:textId="4BB52409">
      <w:pPr>
        <w:pStyle w:val="Didascalia"/>
      </w:pPr>
      <w:r w:rsidRPr="0028740E">
        <w:t>(art.7, comma 4, lett.ag) del CCNL 23.02.2026)</w:t>
      </w:r>
      <w:bookmarkEnd w:id="78"/>
    </w:p>
    <w:p w:rsidRPr="005D244D" w:rsidR="00E17BFE" w:rsidP="00B8376F" w:rsidRDefault="00E17BFE" w14:paraId="0703F16F" w14:textId="42C369E7">
      <w:pPr>
        <w:pStyle w:val="Paragrafoelenco"/>
        <w:numPr>
          <w:ilvl w:val="0"/>
          <w:numId w:val="96"/>
        </w:numPr>
        <w:suppressAutoHyphens/>
        <w:ind w:left="284" w:hanging="284"/>
      </w:pPr>
      <w:r w:rsidRPr="005D244D">
        <w:t>Il presente articolo disciplina i criteri per la determinazione e la ripartizione degli incentivi funzioni tecniche previsti dall’ articolo 45, del decreto legislativo n. 36/2023e s.m.d. (di seguito Codice), nell’ottica del principio del risultato.</w:t>
      </w:r>
    </w:p>
    <w:p w:rsidRPr="005D244D" w:rsidR="00E17BFE" w:rsidP="00B8376F" w:rsidRDefault="5C735AB5" w14:paraId="0D1973E2" w14:textId="4A6BF591">
      <w:pPr>
        <w:pStyle w:val="Paragrafoelenco"/>
        <w:numPr>
          <w:ilvl w:val="0"/>
          <w:numId w:val="96"/>
        </w:numPr>
        <w:suppressAutoHyphens/>
        <w:ind w:left="284" w:hanging="284"/>
      </w:pPr>
      <w:r>
        <w:t xml:space="preserve">La misura complessiva dell’incentivo è costituita da una somma non superiore del 2%, dell’importo dei lavori, servizi e forniture, posto a base della procedura di affidamento, IVA esclusa.  </w:t>
      </w:r>
    </w:p>
    <w:p w:rsidRPr="005D244D" w:rsidR="00E17BFE" w:rsidP="00B8376F" w:rsidRDefault="5C735AB5" w14:paraId="08E12AE0" w14:textId="0A59A05C">
      <w:pPr>
        <w:pStyle w:val="Paragrafoelenco"/>
        <w:numPr>
          <w:ilvl w:val="0"/>
          <w:numId w:val="96"/>
        </w:numPr>
        <w:suppressAutoHyphens/>
        <w:ind w:left="284" w:hanging="284"/>
      </w:pPr>
      <w:r w:rsidRPr="5C735AB5">
        <w:rPr>
          <w:b/>
          <w:bCs/>
          <w:color w:val="4F81BD" w:themeColor="accent1"/>
        </w:rPr>
        <w:t xml:space="preserve"> </w:t>
      </w:r>
      <w:r>
        <w:t xml:space="preserve">La quota dell’80% di cui i cui all’art. 45 del D.lgs. n. 36/2023 è destinato all’incentivazione del personale dell’ente </w:t>
      </w:r>
      <w:r w:rsidRPr="5C735AB5">
        <w:rPr>
          <w:b/>
          <w:bCs/>
        </w:rPr>
        <w:t>[</w:t>
      </w:r>
      <w:r w:rsidRPr="00B8376F">
        <w:rPr>
          <w:b/>
          <w:bCs/>
          <w:color w:val="EE0000"/>
        </w:rPr>
        <w:t>compreso il personale dirigenziale, negli enti con meno di tre dirigenti</w:t>
      </w:r>
      <w:r w:rsidRPr="5C735AB5">
        <w:rPr>
          <w:b/>
          <w:bCs/>
        </w:rPr>
        <w:t>]</w:t>
      </w:r>
      <w:r>
        <w:t xml:space="preserve"> che svolge le funzioni tecniche previste dall’Allegato I.10 al Codice, nei limiti e secondo i criteri fissati dalla legge, dal regolamento/atto di indirizzo dell’Ente e dal presente CCI.</w:t>
      </w:r>
    </w:p>
    <w:p w:rsidRPr="005D244D" w:rsidR="00E17BFE" w:rsidP="00B8376F" w:rsidRDefault="5C735AB5" w14:paraId="41367684" w14:textId="41A4DEB1">
      <w:pPr>
        <w:pStyle w:val="Paragrafoelenco"/>
        <w:numPr>
          <w:ilvl w:val="0"/>
          <w:numId w:val="96"/>
        </w:numPr>
        <w:suppressAutoHyphens/>
        <w:ind w:left="284" w:hanging="284"/>
      </w:pPr>
      <w:r>
        <w:t>La quota del 20% delle risorse finanziarie di cui al comma 2, incrementato dalle quote parte dell’incentivo corrispondenti a prestazioni non svolte o prive dell’attestazione del dirigente/Responsabile EQ, sono destinate ai fini di cui ai commi 6 e 7 dell’art. 45 del Codice.</w:t>
      </w:r>
    </w:p>
    <w:p w:rsidRPr="005D244D" w:rsidR="00E17BFE" w:rsidP="00B8376F" w:rsidRDefault="00E17BFE" w14:paraId="616D870F" w14:textId="77777777">
      <w:pPr>
        <w:pStyle w:val="Paragrafoelenco"/>
        <w:numPr>
          <w:ilvl w:val="0"/>
          <w:numId w:val="96"/>
        </w:numPr>
        <w:suppressAutoHyphens/>
        <w:ind w:left="284" w:hanging="284"/>
      </w:pPr>
      <w:r w:rsidRPr="005D244D">
        <w:t>Il Dirigente o responsabile EQ competente individua, mediante provvedimento, la struttura tecnico-amministrativa o “</w:t>
      </w:r>
      <w:r w:rsidRPr="005D244D">
        <w:rPr>
          <w:i/>
          <w:iCs/>
        </w:rPr>
        <w:t>gruppo di lavoro</w:t>
      </w:r>
      <w:r w:rsidRPr="005D244D">
        <w:t xml:space="preserve">” destinatario dell’incentivo riferito alla singola procedura di affidamento, identificando il ruolo di ciascun membro, compresi i responsabili di </w:t>
      </w:r>
      <w:r w:rsidRPr="005D244D">
        <w:t>fase, se nominati. Egli, con provvedimento motivato, può modificare o revocare gli incarichi, disponendo contestualmente in ordine alle conseguenze derivanti sulle quote di partecipazione individuale originariamente previste.</w:t>
      </w:r>
    </w:p>
    <w:p w:rsidRPr="005D244D" w:rsidR="00E17BFE" w:rsidP="00B8376F" w:rsidRDefault="00E17BFE" w14:paraId="0190B00E" w14:textId="18C7EE6C">
      <w:pPr>
        <w:pStyle w:val="Paragrafoelenco"/>
        <w:numPr>
          <w:ilvl w:val="0"/>
          <w:numId w:val="96"/>
        </w:numPr>
        <w:suppressAutoHyphens/>
        <w:ind w:left="284" w:hanging="284"/>
      </w:pPr>
      <w:r w:rsidRPr="005D244D">
        <w:t>Gli incentivi per gli appalti di forniture e servizi sono attribuiti esclusivamente a condizione che sia nominato</w:t>
      </w:r>
      <w:r w:rsidR="00B07129">
        <w:t xml:space="preserve">, </w:t>
      </w:r>
      <w:r w:rsidRPr="005D244D" w:rsidR="00B07129">
        <w:t>ai sensi dell’art. 11</w:t>
      </w:r>
      <w:r w:rsidR="00B07129">
        <w:t>4</w:t>
      </w:r>
      <w:r w:rsidRPr="005D244D" w:rsidR="00B07129">
        <w:t xml:space="preserve"> del </w:t>
      </w:r>
      <w:r w:rsidRPr="005D244D" w:rsidR="000C0BF8">
        <w:t>Codice</w:t>
      </w:r>
      <w:r w:rsidR="000C0BF8">
        <w:t xml:space="preserve">, </w:t>
      </w:r>
      <w:r w:rsidRPr="005D244D" w:rsidR="000C0BF8">
        <w:t>il</w:t>
      </w:r>
      <w:r w:rsidRPr="005D244D">
        <w:t xml:space="preserve"> Direttore dell’Esecuzione del Contratto (DEC), quale figura distinta dal Responsabile del Progetto</w:t>
      </w:r>
      <w:r w:rsidR="00B07129">
        <w:t xml:space="preserve">. Il </w:t>
      </w:r>
      <w:r w:rsidRPr="005D244D">
        <w:t xml:space="preserve">direttore dell’esecuzione </w:t>
      </w:r>
      <w:r w:rsidR="00B07129">
        <w:t xml:space="preserve">è nominato con </w:t>
      </w:r>
      <w:r w:rsidRPr="005D244D">
        <w:t>provvedimento motivato del Dirigente o Responsabile EQ.</w:t>
      </w:r>
    </w:p>
    <w:p w:rsidRPr="005D244D" w:rsidR="00E17BFE" w:rsidP="00B8376F" w:rsidRDefault="00E17BFE" w14:paraId="76E30640" w14:textId="77777777">
      <w:pPr>
        <w:pStyle w:val="Paragrafoelenco"/>
        <w:numPr>
          <w:ilvl w:val="0"/>
          <w:numId w:val="96"/>
        </w:numPr>
        <w:suppressAutoHyphens/>
        <w:ind w:left="284" w:hanging="284"/>
      </w:pPr>
      <w:r w:rsidRPr="005D244D">
        <w:t>In relazione alle attività/adempimenti assegnati, sono indicati i tempi per provvedere, anche mediante rinvio ai documenti della procedura.</w:t>
      </w:r>
    </w:p>
    <w:p w:rsidRPr="005D244D" w:rsidR="00E17BFE" w:rsidP="00B8376F" w:rsidRDefault="00E17BFE" w14:paraId="224D5094" w14:textId="77777777">
      <w:pPr>
        <w:pStyle w:val="Paragrafoelenco"/>
        <w:numPr>
          <w:ilvl w:val="0"/>
          <w:numId w:val="96"/>
        </w:numPr>
        <w:suppressAutoHyphens/>
        <w:ind w:left="284" w:hanging="284"/>
      </w:pPr>
      <w:r w:rsidRPr="005D244D">
        <w:t>Al fine di valorizzare la professionalità del personale, l’individuazione dei soggetti cui affidare le attività incentivabili deve uniformarsi ai criteri della rotazione e del tendenziale coinvolgimento di tutto il personale disponibile, purché dotato delle specifiche competenze richieste per ogni tipologia di appalto.</w:t>
      </w:r>
    </w:p>
    <w:p w:rsidRPr="005D244D" w:rsidR="00E17BFE" w:rsidP="00B8376F" w:rsidRDefault="00E17BFE" w14:paraId="5A6279F4" w14:textId="77777777">
      <w:pPr>
        <w:pStyle w:val="Paragrafoelenco"/>
        <w:numPr>
          <w:ilvl w:val="0"/>
          <w:numId w:val="96"/>
        </w:numPr>
        <w:suppressAutoHyphens/>
        <w:ind w:left="284" w:hanging="284"/>
      </w:pPr>
      <w:r w:rsidRPr="005D244D">
        <w:t>L’incentivo, comprensivo anche degli oneri previdenziali e assistenziali a carico dell'amministrazione, complessivamente maturato dal dipendente nel corso dell’anno di competenza, a prescindere dalla data di pagamento, anche per attività svolte per conto di altre amministrazioni, non può superare il trattamento economico complessivo annuo lordo percepito dallo stesso dipendente.</w:t>
      </w:r>
    </w:p>
    <w:p w:rsidRPr="005D244D" w:rsidR="00E17BFE" w:rsidP="00B8376F" w:rsidRDefault="00E17BFE" w14:paraId="4F4DB1DD" w14:textId="5126D912">
      <w:pPr>
        <w:pStyle w:val="Paragrafoelenco"/>
        <w:numPr>
          <w:ilvl w:val="0"/>
          <w:numId w:val="96"/>
        </w:numPr>
        <w:suppressAutoHyphens/>
        <w:ind w:left="284" w:hanging="284"/>
      </w:pPr>
      <w:r w:rsidRPr="005D244D">
        <w:t>La percentuale massima, indicata dall’art. 45 del Codice della misura incentivante, è così graduata in ragione della complessità dell’opera da realizzare/complessità del servizio o fornitura in affidamento:</w:t>
      </w:r>
    </w:p>
    <w:tbl>
      <w:tblPr>
        <w:tblW w:w="0" w:type="auto"/>
        <w:tblInd w:w="510" w:type="dxa"/>
        <w:tblLook w:val="06A0" w:firstRow="1" w:lastRow="0" w:firstColumn="1" w:lastColumn="0" w:noHBand="1" w:noVBand="1"/>
      </w:tblPr>
      <w:tblGrid>
        <w:gridCol w:w="6603"/>
        <w:gridCol w:w="2505"/>
      </w:tblGrid>
      <w:tr w:rsidRPr="005D244D" w:rsidR="00E17BFE" w:rsidTr="00676955" w14:paraId="55817D8E" w14:textId="77777777">
        <w:trPr>
          <w:trHeight w:val="450"/>
        </w:trPr>
        <w:tc>
          <w:tcPr>
            <w:tcW w:w="675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Pr="005D244D" w:rsidR="00E17BFE" w:rsidP="00C95638" w:rsidRDefault="00E17BFE" w14:paraId="72AD420D" w14:textId="77777777">
            <w:r w:rsidRPr="005D244D">
              <w:t>Importo lavori fino alla soglia comunitaria</w:t>
            </w:r>
          </w:p>
        </w:tc>
        <w:tc>
          <w:tcPr>
            <w:tcW w:w="256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Pr="005D244D" w:rsidR="00E17BFE" w:rsidP="0028740E" w:rsidRDefault="00E17BFE" w14:paraId="7BCBD399" w14:textId="54C2858F">
            <w:pPr>
              <w:jc w:val="center"/>
            </w:pPr>
            <w:r w:rsidRPr="005D244D">
              <w:t>%</w:t>
            </w:r>
          </w:p>
        </w:tc>
      </w:tr>
      <w:tr w:rsidRPr="005D244D" w:rsidR="00E17BFE" w:rsidTr="00676955" w14:paraId="3B7A768F" w14:textId="77777777">
        <w:trPr>
          <w:trHeight w:val="285"/>
        </w:trPr>
        <w:tc>
          <w:tcPr>
            <w:tcW w:w="675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Pr="005D244D" w:rsidR="00E17BFE" w:rsidP="00C95638" w:rsidRDefault="00E17BFE" w14:paraId="63BA9CDB" w14:textId="77777777">
            <w:r w:rsidRPr="005D244D">
              <w:t>Importo lavori superiore alla soglia comunitaria</w:t>
            </w:r>
          </w:p>
        </w:tc>
        <w:tc>
          <w:tcPr>
            <w:tcW w:w="256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Pr="005D244D" w:rsidR="00E17BFE" w:rsidP="0028740E" w:rsidRDefault="00E17BFE" w14:paraId="09206976" w14:textId="458A9378">
            <w:pPr>
              <w:jc w:val="center"/>
            </w:pPr>
            <w:r w:rsidRPr="005D244D">
              <w:t>%</w:t>
            </w:r>
          </w:p>
        </w:tc>
      </w:tr>
      <w:tr w:rsidRPr="005D244D" w:rsidR="00E17BFE" w:rsidTr="00676955" w14:paraId="041072E7" w14:textId="77777777">
        <w:trPr>
          <w:trHeight w:val="285"/>
        </w:trPr>
        <w:tc>
          <w:tcPr>
            <w:tcW w:w="675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Pr="005D244D" w:rsidR="00E17BFE" w:rsidP="00C95638" w:rsidRDefault="00E17BFE" w14:paraId="6423299C" w14:textId="77777777">
            <w:r w:rsidRPr="005D244D">
              <w:t>altro</w:t>
            </w:r>
          </w:p>
        </w:tc>
        <w:tc>
          <w:tcPr>
            <w:tcW w:w="256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Pr="005D244D" w:rsidR="00E17BFE" w:rsidP="0028740E" w:rsidRDefault="00E17BFE" w14:paraId="34002176" w14:textId="77777777">
            <w:pPr>
              <w:jc w:val="center"/>
            </w:pPr>
          </w:p>
        </w:tc>
      </w:tr>
      <w:tr w:rsidRPr="005D244D" w:rsidR="00E17BFE" w:rsidTr="00676955" w14:paraId="47519D3E" w14:textId="77777777">
        <w:trPr>
          <w:trHeight w:val="285"/>
        </w:trPr>
        <w:tc>
          <w:tcPr>
            <w:tcW w:w="675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Pr="005D244D" w:rsidR="00E17BFE" w:rsidP="00C95638" w:rsidRDefault="00E17BFE" w14:paraId="0614C2E4" w14:textId="77777777">
            <w:r w:rsidRPr="005D244D">
              <w:t>Importo per forniture e servizi fino alla soglia comunitaria</w:t>
            </w:r>
          </w:p>
        </w:tc>
        <w:tc>
          <w:tcPr>
            <w:tcW w:w="256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Pr="005D244D" w:rsidR="00E17BFE" w:rsidP="0028740E" w:rsidRDefault="00E17BFE" w14:paraId="6585566E" w14:textId="7048383C">
            <w:pPr>
              <w:jc w:val="center"/>
            </w:pPr>
            <w:r w:rsidRPr="005D244D">
              <w:t>%</w:t>
            </w:r>
          </w:p>
        </w:tc>
      </w:tr>
      <w:tr w:rsidRPr="005D244D" w:rsidR="00E17BFE" w:rsidTr="00676955" w14:paraId="03C3C028" w14:textId="77777777">
        <w:trPr>
          <w:trHeight w:val="300"/>
        </w:trPr>
        <w:tc>
          <w:tcPr>
            <w:tcW w:w="675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Pr="005D244D" w:rsidR="00E17BFE" w:rsidP="00C95638" w:rsidRDefault="00E17BFE" w14:paraId="210A20DA" w14:textId="77777777">
            <w:r w:rsidRPr="005D244D">
              <w:t>Importo per forniture e servizi superiore alla soglia comunitaria</w:t>
            </w:r>
          </w:p>
        </w:tc>
        <w:tc>
          <w:tcPr>
            <w:tcW w:w="256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Pr="005D244D" w:rsidR="00E17BFE" w:rsidP="0028740E" w:rsidRDefault="00E17BFE" w14:paraId="1C9B100F" w14:textId="1DA2473E">
            <w:pPr>
              <w:jc w:val="center"/>
            </w:pPr>
            <w:r w:rsidRPr="005D244D">
              <w:t>%</w:t>
            </w:r>
          </w:p>
        </w:tc>
      </w:tr>
      <w:tr w:rsidRPr="005D244D" w:rsidR="00E17BFE" w:rsidTr="00676955" w14:paraId="24989ABB" w14:textId="77777777">
        <w:trPr>
          <w:trHeight w:val="300"/>
        </w:trPr>
        <w:tc>
          <w:tcPr>
            <w:tcW w:w="6750"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Pr="005D244D" w:rsidR="00E17BFE" w:rsidP="00C95638" w:rsidRDefault="00E17BFE" w14:paraId="07AF748F" w14:textId="77777777">
            <w:r w:rsidRPr="005D244D">
              <w:t>Altro</w:t>
            </w:r>
          </w:p>
        </w:tc>
        <w:tc>
          <w:tcPr>
            <w:tcW w:w="2565" w:type="dxa"/>
            <w:tcBorders>
              <w:top w:val="single" w:color="000000" w:themeColor="text1" w:sz="8" w:space="0"/>
              <w:left w:val="single" w:color="000000" w:themeColor="text1" w:sz="8" w:space="0"/>
              <w:bottom w:val="single" w:color="000000" w:themeColor="text1" w:sz="8" w:space="0"/>
              <w:right w:val="single" w:color="000000" w:themeColor="text1" w:sz="8" w:space="0"/>
            </w:tcBorders>
            <w:tcMar>
              <w:left w:w="108" w:type="dxa"/>
              <w:right w:w="108" w:type="dxa"/>
            </w:tcMar>
          </w:tcPr>
          <w:p w:rsidRPr="005D244D" w:rsidR="00E17BFE" w:rsidP="0028740E" w:rsidRDefault="00E17BFE" w14:paraId="71174400" w14:textId="77777777">
            <w:pPr>
              <w:jc w:val="center"/>
            </w:pPr>
          </w:p>
        </w:tc>
      </w:tr>
    </w:tbl>
    <w:p w:rsidRPr="005D244D" w:rsidR="00E17BFE" w:rsidP="00B8376F" w:rsidRDefault="00E17BFE" w14:paraId="0D74AC9D" w14:textId="1F90E7C3">
      <w:pPr>
        <w:pStyle w:val="Paragrafoelenco"/>
        <w:numPr>
          <w:ilvl w:val="0"/>
          <w:numId w:val="96"/>
        </w:numPr>
        <w:suppressAutoHyphens/>
        <w:ind w:left="284" w:hanging="284"/>
      </w:pPr>
      <w:r w:rsidRPr="005D244D">
        <w:t>La liquidazione degli incentivi può avvenire per fasi secondo le seguenti modalità:</w:t>
      </w:r>
    </w:p>
    <w:p w:rsidRPr="005D244D" w:rsidR="00E17BFE" w:rsidP="006508BB" w:rsidRDefault="00E17BFE" w14:paraId="500EAABF" w14:textId="77777777">
      <w:pPr>
        <w:pStyle w:val="Paragrafoelenco"/>
        <w:numPr>
          <w:ilvl w:val="0"/>
          <w:numId w:val="52"/>
        </w:numPr>
        <w:suppressAutoHyphens/>
      </w:pPr>
      <w:r w:rsidRPr="005D244D">
        <w:t>le competenze maturate dal personale incaricato dell’attività di programmazione, progettazione e affidamento sono liquidate a seguito della sottoscrizione del contratto di affidamento di lavori, servizi e forniture;</w:t>
      </w:r>
    </w:p>
    <w:p w:rsidRPr="005D244D" w:rsidR="00E17BFE" w:rsidP="006508BB" w:rsidRDefault="00E17BFE" w14:paraId="13E3FFA9" w14:textId="77777777">
      <w:pPr>
        <w:pStyle w:val="Paragrafoelenco"/>
        <w:numPr>
          <w:ilvl w:val="0"/>
          <w:numId w:val="52"/>
        </w:numPr>
        <w:suppressAutoHyphens/>
      </w:pPr>
      <w:r w:rsidRPr="005D244D">
        <w:t>le competenze maturate dal personale impegnato nell’esecuzione del contratto sono liquidate a seguito dell’approvazione della verifica di regolare esecuzione finale o, laddove prevista, della verifica di conformità o collaudo. Nel caso di contratti aventi durata pluriennale si procede con liquidazione annuale quantificata sulla base del valore di quanto eseguito o accertato nell’anno di riferimento.</w:t>
      </w:r>
    </w:p>
    <w:p w:rsidRPr="005D244D" w:rsidR="00E17BFE" w:rsidP="006508BB" w:rsidRDefault="00E17BFE" w14:paraId="49B9D821" w14:textId="52DF1FBB">
      <w:pPr>
        <w:pStyle w:val="Paragrafoelenco"/>
        <w:numPr>
          <w:ilvl w:val="0"/>
          <w:numId w:val="52"/>
        </w:numPr>
        <w:suppressAutoHyphens/>
        <w:rPr>
          <w:lang w:bidi="ar-SA"/>
        </w:rPr>
      </w:pPr>
      <w:r w:rsidRPr="005D244D">
        <w:t xml:space="preserve">qualora la fase di gara sia demandata all’esterno (es CUC) al personale dell’ente non verrà liquidato l’incentivo di tale fase, in quanto ai sensi dell’articolo 5, comma 9, del Codice, la centrale di committenza deve nominare un RUP per le attività di propria competenza. </w:t>
      </w:r>
    </w:p>
    <w:p w:rsidRPr="005D244D" w:rsidR="00E17BFE" w:rsidP="006508BB" w:rsidRDefault="00E17BFE" w14:paraId="7138F452" w14:textId="34AC9AE0">
      <w:pPr>
        <w:pStyle w:val="Paragrafoelenco"/>
        <w:numPr>
          <w:ilvl w:val="0"/>
          <w:numId w:val="52"/>
        </w:numPr>
        <w:suppressAutoHyphens/>
      </w:pPr>
      <w:r w:rsidRPr="005D244D">
        <w:t>se una o più attività non vengono svolte o non risultano integrate in altre fasi, le risorse corrispondenti confluiscono nella quota del 20</w:t>
      </w:r>
      <w:r w:rsidRPr="005D244D" w:rsidR="00B07129">
        <w:t>% e</w:t>
      </w:r>
      <w:r w:rsidRPr="005D244D">
        <w:t xml:space="preserve"> sono destinate agli investimenti in innovazione e formazione del personale.</w:t>
      </w:r>
    </w:p>
    <w:p w:rsidRPr="005D244D" w:rsidR="00E17BFE" w:rsidP="00C95638" w:rsidRDefault="00E17BFE" w14:paraId="3101EFB7" w14:textId="19A89A1B">
      <w:r w:rsidRPr="005D244D">
        <w:t>1</w:t>
      </w:r>
      <w:r w:rsidR="00B07129">
        <w:t>2</w:t>
      </w:r>
      <w:r w:rsidRPr="005D244D">
        <w:t>.</w:t>
      </w:r>
      <w:r w:rsidRPr="005D244D">
        <w:tab/>
      </w:r>
      <w:r w:rsidRPr="005D244D">
        <w:t>Gli incentivi per le funzioni tecniche vengono liquidati dal Dirigente/responsabile EQ competente o da altro dirigente/responsabile di dipartimento incaricato dalla singola amministrazione, sentito il RUP, che accerta e attesta le specifiche funzioni tecniche svolte dal destinatario dell'incentivo. La liquidazione è subordinata alla verifica della conformità delle attività ai criteri stabiliti dal Codice dei Contratti Pubblici e alla validazione del dirigente/responsabile EQ competente, al fine di garantire trasparenza e correttezza nell’erogazione dell’incentivo.</w:t>
      </w:r>
    </w:p>
    <w:p w:rsidRPr="005D244D" w:rsidR="00E17BFE" w:rsidP="00C95638" w:rsidRDefault="00E17BFE" w14:paraId="3256181F" w14:textId="7614FB96">
      <w:r w:rsidRPr="005D244D">
        <w:t>1</w:t>
      </w:r>
      <w:r w:rsidR="00B07129">
        <w:t>3</w:t>
      </w:r>
      <w:r w:rsidRPr="005D244D">
        <w:t>.</w:t>
      </w:r>
      <w:r w:rsidRPr="005D244D">
        <w:tab/>
      </w:r>
      <w:r w:rsidRPr="005D244D">
        <w:t xml:space="preserve"> In caso di dilatazione dei </w:t>
      </w:r>
      <w:r w:rsidRPr="005D244D">
        <w:rPr>
          <w:b/>
          <w:bCs/>
        </w:rPr>
        <w:t>tempi di esecuzione o aumento dei costi</w:t>
      </w:r>
      <w:r w:rsidRPr="005D244D">
        <w:t xml:space="preserve"> si applicano le seguenti riduzioni:</w:t>
      </w:r>
    </w:p>
    <w:tbl>
      <w:tblPr>
        <w:tblW w:w="0" w:type="auto"/>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ook w:val="0600" w:firstRow="0" w:lastRow="0" w:firstColumn="0" w:lastColumn="0" w:noHBand="1" w:noVBand="1"/>
      </w:tblPr>
      <w:tblGrid>
        <w:gridCol w:w="3397"/>
        <w:gridCol w:w="4395"/>
        <w:gridCol w:w="1523"/>
      </w:tblGrid>
      <w:tr w:rsidRPr="005D244D" w:rsidR="00E17BFE" w:rsidTr="00436BDA" w14:paraId="1774C6F6" w14:textId="77777777">
        <w:trPr>
          <w:trHeight w:val="360"/>
        </w:trPr>
        <w:tc>
          <w:tcPr>
            <w:tcW w:w="9315" w:type="dxa"/>
            <w:gridSpan w:val="3"/>
            <w:tcMar>
              <w:top w:w="40" w:type="dxa"/>
              <w:left w:w="40" w:type="dxa"/>
              <w:bottom w:w="40" w:type="dxa"/>
              <w:right w:w="40" w:type="dxa"/>
            </w:tcMar>
            <w:vAlign w:val="center"/>
          </w:tcPr>
          <w:p w:rsidRPr="005D244D" w:rsidR="00E17BFE" w:rsidP="000C0BF8" w:rsidRDefault="00E17BFE" w14:paraId="05E75A03" w14:textId="5B43B016">
            <w:pPr>
              <w:contextualSpacing/>
              <w:jc w:val="center"/>
            </w:pPr>
            <w:r w:rsidRPr="005D244D">
              <w:t>TABELLA RIDUZIONI</w:t>
            </w:r>
          </w:p>
        </w:tc>
      </w:tr>
      <w:tr w:rsidRPr="005D244D" w:rsidR="00E17BFE" w:rsidTr="00B267A1" w14:paraId="26DB801B" w14:textId="77777777">
        <w:trPr>
          <w:trHeight w:val="400"/>
        </w:trPr>
        <w:tc>
          <w:tcPr>
            <w:tcW w:w="3397" w:type="dxa"/>
            <w:tcMar>
              <w:top w:w="40" w:type="dxa"/>
              <w:left w:w="40" w:type="dxa"/>
              <w:bottom w:w="40" w:type="dxa"/>
              <w:right w:w="40" w:type="dxa"/>
            </w:tcMar>
            <w:vAlign w:val="center"/>
          </w:tcPr>
          <w:p w:rsidRPr="005D244D" w:rsidR="00E17BFE" w:rsidP="000C0BF8" w:rsidRDefault="00E17BFE" w14:paraId="760182BC" w14:textId="702207D4">
            <w:pPr>
              <w:contextualSpacing/>
            </w:pPr>
            <w:r w:rsidRPr="005D244D">
              <w:t xml:space="preserve">Tipologia </w:t>
            </w:r>
          </w:p>
        </w:tc>
        <w:tc>
          <w:tcPr>
            <w:tcW w:w="4395" w:type="dxa"/>
            <w:tcMar>
              <w:top w:w="40" w:type="dxa"/>
              <w:left w:w="40" w:type="dxa"/>
              <w:bottom w:w="40" w:type="dxa"/>
              <w:right w:w="40" w:type="dxa"/>
            </w:tcMar>
            <w:vAlign w:val="center"/>
          </w:tcPr>
          <w:p w:rsidRPr="005D244D" w:rsidR="00E17BFE" w:rsidP="000C0BF8" w:rsidRDefault="00E17BFE" w14:paraId="33016F6B" w14:textId="77777777">
            <w:pPr>
              <w:contextualSpacing/>
            </w:pPr>
            <w:r w:rsidRPr="005D244D">
              <w:t>Misura dell’incremento</w:t>
            </w:r>
          </w:p>
        </w:tc>
        <w:tc>
          <w:tcPr>
            <w:tcW w:w="1523" w:type="dxa"/>
            <w:tcMar>
              <w:top w:w="40" w:type="dxa"/>
              <w:left w:w="40" w:type="dxa"/>
              <w:bottom w:w="40" w:type="dxa"/>
              <w:right w:w="40" w:type="dxa"/>
            </w:tcMar>
            <w:vAlign w:val="center"/>
          </w:tcPr>
          <w:p w:rsidRPr="005D244D" w:rsidR="00E17BFE" w:rsidP="000C0BF8" w:rsidRDefault="00E17BFE" w14:paraId="591C1EEE" w14:textId="77777777">
            <w:pPr>
              <w:contextualSpacing/>
            </w:pPr>
            <w:r w:rsidRPr="005D244D">
              <w:t>Riduzione incentivo</w:t>
            </w:r>
          </w:p>
        </w:tc>
      </w:tr>
      <w:tr w:rsidRPr="005D244D" w:rsidR="00E17BFE" w:rsidTr="00B267A1" w14:paraId="522FE2F1" w14:textId="77777777">
        <w:trPr>
          <w:trHeight w:val="360"/>
        </w:trPr>
        <w:tc>
          <w:tcPr>
            <w:tcW w:w="3397" w:type="dxa"/>
            <w:vMerge w:val="restart"/>
            <w:tcMar>
              <w:top w:w="40" w:type="dxa"/>
              <w:left w:w="40" w:type="dxa"/>
              <w:bottom w:w="40" w:type="dxa"/>
              <w:right w:w="40" w:type="dxa"/>
            </w:tcMar>
            <w:vAlign w:val="center"/>
          </w:tcPr>
          <w:p w:rsidRPr="005D244D" w:rsidR="00E17BFE" w:rsidP="000C0BF8" w:rsidRDefault="00E17BFE" w14:paraId="4DCE5803" w14:textId="645A3A0B">
            <w:pPr>
              <w:contextualSpacing/>
            </w:pPr>
            <w:r w:rsidRPr="005D244D">
              <w:t>Dilatazione tempi di esecuzione</w:t>
            </w:r>
          </w:p>
        </w:tc>
        <w:tc>
          <w:tcPr>
            <w:tcW w:w="4395" w:type="dxa"/>
            <w:tcMar>
              <w:top w:w="40" w:type="dxa"/>
              <w:left w:w="40" w:type="dxa"/>
              <w:bottom w:w="40" w:type="dxa"/>
              <w:right w:w="40" w:type="dxa"/>
            </w:tcMar>
            <w:vAlign w:val="center"/>
          </w:tcPr>
          <w:p w:rsidRPr="005D244D" w:rsidR="00E17BFE" w:rsidP="000C0BF8" w:rsidRDefault="00E17BFE" w14:paraId="00133A85" w14:textId="77777777">
            <w:pPr>
              <w:contextualSpacing/>
            </w:pPr>
            <w:r w:rsidRPr="005D244D">
              <w:t>Entro il 20% del tempo contrattuale</w:t>
            </w:r>
          </w:p>
        </w:tc>
        <w:tc>
          <w:tcPr>
            <w:tcW w:w="1523" w:type="dxa"/>
            <w:tcMar>
              <w:top w:w="40" w:type="dxa"/>
              <w:left w:w="40" w:type="dxa"/>
              <w:bottom w:w="40" w:type="dxa"/>
              <w:right w:w="40" w:type="dxa"/>
            </w:tcMar>
            <w:vAlign w:val="center"/>
          </w:tcPr>
          <w:p w:rsidRPr="005D244D" w:rsidR="00E17BFE" w:rsidP="00B267A1" w:rsidRDefault="00E17BFE" w14:paraId="7CB8A21B" w14:textId="77777777">
            <w:pPr>
              <w:contextualSpacing/>
              <w:jc w:val="center"/>
            </w:pPr>
            <w:r w:rsidRPr="005D244D">
              <w:t>10%</w:t>
            </w:r>
          </w:p>
        </w:tc>
      </w:tr>
      <w:tr w:rsidRPr="005D244D" w:rsidR="00E17BFE" w:rsidTr="00B267A1" w14:paraId="57F17353" w14:textId="77777777">
        <w:trPr>
          <w:trHeight w:val="345"/>
        </w:trPr>
        <w:tc>
          <w:tcPr>
            <w:tcW w:w="3397" w:type="dxa"/>
            <w:vMerge/>
            <w:vAlign w:val="center"/>
          </w:tcPr>
          <w:p w:rsidRPr="005D244D" w:rsidR="00E17BFE" w:rsidP="000C0BF8" w:rsidRDefault="00E17BFE" w14:paraId="122205DB" w14:textId="77777777">
            <w:pPr>
              <w:contextualSpacing/>
            </w:pPr>
          </w:p>
        </w:tc>
        <w:tc>
          <w:tcPr>
            <w:tcW w:w="4395" w:type="dxa"/>
            <w:tcMar>
              <w:top w:w="40" w:type="dxa"/>
              <w:left w:w="40" w:type="dxa"/>
              <w:bottom w:w="40" w:type="dxa"/>
              <w:right w:w="40" w:type="dxa"/>
            </w:tcMar>
            <w:vAlign w:val="center"/>
          </w:tcPr>
          <w:p w:rsidRPr="005D244D" w:rsidR="00E17BFE" w:rsidP="000C0BF8" w:rsidRDefault="00E17BFE" w14:paraId="3E474EEB" w14:textId="77777777">
            <w:pPr>
              <w:contextualSpacing/>
            </w:pPr>
            <w:r w:rsidRPr="005D244D">
              <w:t>Dal 21% al 40 % del tempo contrattuale</w:t>
            </w:r>
          </w:p>
        </w:tc>
        <w:tc>
          <w:tcPr>
            <w:tcW w:w="1523" w:type="dxa"/>
            <w:tcMar>
              <w:top w:w="40" w:type="dxa"/>
              <w:left w:w="40" w:type="dxa"/>
              <w:bottom w:w="40" w:type="dxa"/>
              <w:right w:w="40" w:type="dxa"/>
            </w:tcMar>
            <w:vAlign w:val="center"/>
          </w:tcPr>
          <w:p w:rsidRPr="005D244D" w:rsidR="00E17BFE" w:rsidP="00B267A1" w:rsidRDefault="00E17BFE" w14:paraId="50AB553A" w14:textId="77777777">
            <w:pPr>
              <w:contextualSpacing/>
              <w:jc w:val="center"/>
            </w:pPr>
            <w:r w:rsidRPr="005D244D">
              <w:t>30%</w:t>
            </w:r>
          </w:p>
        </w:tc>
      </w:tr>
      <w:tr w:rsidRPr="005D244D" w:rsidR="00E17BFE" w:rsidTr="00B267A1" w14:paraId="68AB7073" w14:textId="77777777">
        <w:trPr>
          <w:trHeight w:val="360"/>
        </w:trPr>
        <w:tc>
          <w:tcPr>
            <w:tcW w:w="3397" w:type="dxa"/>
            <w:vMerge/>
            <w:vAlign w:val="center"/>
          </w:tcPr>
          <w:p w:rsidRPr="005D244D" w:rsidR="00E17BFE" w:rsidP="000C0BF8" w:rsidRDefault="00E17BFE" w14:paraId="64E22E83" w14:textId="77777777">
            <w:pPr>
              <w:contextualSpacing/>
            </w:pPr>
          </w:p>
        </w:tc>
        <w:tc>
          <w:tcPr>
            <w:tcW w:w="4395" w:type="dxa"/>
            <w:tcMar>
              <w:top w:w="40" w:type="dxa"/>
              <w:left w:w="40" w:type="dxa"/>
              <w:bottom w:w="40" w:type="dxa"/>
              <w:right w:w="40" w:type="dxa"/>
            </w:tcMar>
            <w:vAlign w:val="center"/>
          </w:tcPr>
          <w:p w:rsidRPr="005D244D" w:rsidR="00E17BFE" w:rsidP="000C0BF8" w:rsidRDefault="00E17BFE" w14:paraId="541F3EFD" w14:textId="77777777">
            <w:pPr>
              <w:contextualSpacing/>
            </w:pPr>
            <w:r w:rsidRPr="005D244D">
              <w:t>Oltre il 40% del tempo contrattuale</w:t>
            </w:r>
          </w:p>
        </w:tc>
        <w:tc>
          <w:tcPr>
            <w:tcW w:w="1523" w:type="dxa"/>
            <w:tcMar>
              <w:top w:w="40" w:type="dxa"/>
              <w:left w:w="40" w:type="dxa"/>
              <w:bottom w:w="40" w:type="dxa"/>
              <w:right w:w="40" w:type="dxa"/>
            </w:tcMar>
            <w:vAlign w:val="center"/>
          </w:tcPr>
          <w:p w:rsidRPr="005D244D" w:rsidR="00E17BFE" w:rsidP="00B267A1" w:rsidRDefault="00E17BFE" w14:paraId="4DC06339" w14:textId="77777777">
            <w:pPr>
              <w:contextualSpacing/>
              <w:jc w:val="center"/>
            </w:pPr>
            <w:r w:rsidRPr="005D244D">
              <w:t>50%</w:t>
            </w:r>
          </w:p>
        </w:tc>
      </w:tr>
      <w:tr w:rsidRPr="005D244D" w:rsidR="00E17BFE" w:rsidTr="00B267A1" w14:paraId="16DA17F3" w14:textId="77777777">
        <w:trPr>
          <w:trHeight w:val="360"/>
        </w:trPr>
        <w:tc>
          <w:tcPr>
            <w:tcW w:w="3397" w:type="dxa"/>
            <w:vMerge/>
            <w:vAlign w:val="center"/>
          </w:tcPr>
          <w:p w:rsidRPr="005D244D" w:rsidR="00E17BFE" w:rsidP="000C0BF8" w:rsidRDefault="00E17BFE" w14:paraId="1405D774" w14:textId="77777777">
            <w:pPr>
              <w:contextualSpacing/>
            </w:pPr>
          </w:p>
        </w:tc>
        <w:tc>
          <w:tcPr>
            <w:tcW w:w="4395" w:type="dxa"/>
            <w:tcMar>
              <w:top w:w="40" w:type="dxa"/>
              <w:left w:w="40" w:type="dxa"/>
              <w:bottom w:w="40" w:type="dxa"/>
              <w:right w:w="40" w:type="dxa"/>
            </w:tcMar>
            <w:vAlign w:val="center"/>
          </w:tcPr>
          <w:p w:rsidRPr="005D244D" w:rsidR="00E17BFE" w:rsidP="000C0BF8" w:rsidRDefault="00E17BFE" w14:paraId="3F27314B" w14:textId="77777777">
            <w:pPr>
              <w:contextualSpacing/>
            </w:pPr>
            <w:r w:rsidRPr="005D244D">
              <w:t>Oltre il 70% del tempo contrattuale</w:t>
            </w:r>
          </w:p>
        </w:tc>
        <w:tc>
          <w:tcPr>
            <w:tcW w:w="1523" w:type="dxa"/>
            <w:tcMar>
              <w:top w:w="40" w:type="dxa"/>
              <w:left w:w="40" w:type="dxa"/>
              <w:bottom w:w="40" w:type="dxa"/>
              <w:right w:w="40" w:type="dxa"/>
            </w:tcMar>
            <w:vAlign w:val="center"/>
          </w:tcPr>
          <w:p w:rsidRPr="005D244D" w:rsidR="00E17BFE" w:rsidP="00B267A1" w:rsidRDefault="00E17BFE" w14:paraId="5D9ACDE8" w14:textId="77777777">
            <w:pPr>
              <w:contextualSpacing/>
              <w:jc w:val="center"/>
            </w:pPr>
            <w:r w:rsidRPr="005D244D">
              <w:t>100%</w:t>
            </w:r>
          </w:p>
        </w:tc>
      </w:tr>
      <w:tr w:rsidRPr="005D244D" w:rsidR="00E17BFE" w:rsidTr="00B267A1" w14:paraId="277A56B3" w14:textId="77777777">
        <w:trPr>
          <w:trHeight w:val="270"/>
        </w:trPr>
        <w:tc>
          <w:tcPr>
            <w:tcW w:w="3397" w:type="dxa"/>
            <w:vMerge w:val="restart"/>
            <w:tcMar>
              <w:top w:w="40" w:type="dxa"/>
              <w:left w:w="40" w:type="dxa"/>
              <w:bottom w:w="40" w:type="dxa"/>
              <w:right w:w="40" w:type="dxa"/>
            </w:tcMar>
            <w:vAlign w:val="center"/>
          </w:tcPr>
          <w:p w:rsidRPr="005D244D" w:rsidR="00E17BFE" w:rsidP="000C0BF8" w:rsidRDefault="00E17BFE" w14:paraId="60B500AC" w14:textId="373EF29C">
            <w:pPr>
              <w:contextualSpacing/>
            </w:pPr>
            <w:r w:rsidRPr="005D244D">
              <w:t>Incremento costi di realizzazione</w:t>
            </w:r>
          </w:p>
        </w:tc>
        <w:tc>
          <w:tcPr>
            <w:tcW w:w="4395" w:type="dxa"/>
            <w:tcMar>
              <w:top w:w="40" w:type="dxa"/>
              <w:left w:w="40" w:type="dxa"/>
              <w:bottom w:w="40" w:type="dxa"/>
              <w:right w:w="40" w:type="dxa"/>
            </w:tcMar>
            <w:vAlign w:val="center"/>
          </w:tcPr>
          <w:p w:rsidRPr="005D244D" w:rsidR="00E17BFE" w:rsidP="000C0BF8" w:rsidRDefault="00E17BFE" w14:paraId="1AE7BBF9" w14:textId="77777777">
            <w:pPr>
              <w:contextualSpacing/>
            </w:pPr>
            <w:r w:rsidRPr="005D244D">
              <w:t>Entro il 20% dell’importo contrattuale</w:t>
            </w:r>
          </w:p>
        </w:tc>
        <w:tc>
          <w:tcPr>
            <w:tcW w:w="1523" w:type="dxa"/>
            <w:tcMar>
              <w:top w:w="40" w:type="dxa"/>
              <w:left w:w="40" w:type="dxa"/>
              <w:bottom w:w="40" w:type="dxa"/>
              <w:right w:w="40" w:type="dxa"/>
            </w:tcMar>
            <w:vAlign w:val="center"/>
          </w:tcPr>
          <w:p w:rsidRPr="005D244D" w:rsidR="00E17BFE" w:rsidP="00B267A1" w:rsidRDefault="00E17BFE" w14:paraId="4723121A" w14:textId="77777777">
            <w:pPr>
              <w:contextualSpacing/>
              <w:jc w:val="center"/>
            </w:pPr>
            <w:r w:rsidRPr="005D244D">
              <w:t>20%</w:t>
            </w:r>
          </w:p>
        </w:tc>
      </w:tr>
      <w:tr w:rsidRPr="005D244D" w:rsidR="00E17BFE" w:rsidTr="00B267A1" w14:paraId="56BD1958" w14:textId="77777777">
        <w:trPr>
          <w:trHeight w:val="375"/>
        </w:trPr>
        <w:tc>
          <w:tcPr>
            <w:tcW w:w="3397" w:type="dxa"/>
            <w:vMerge/>
            <w:vAlign w:val="center"/>
          </w:tcPr>
          <w:p w:rsidRPr="005D244D" w:rsidR="00E17BFE" w:rsidP="000C0BF8" w:rsidRDefault="00E17BFE" w14:paraId="1B5CD00B" w14:textId="77777777">
            <w:pPr>
              <w:contextualSpacing/>
            </w:pPr>
          </w:p>
        </w:tc>
        <w:tc>
          <w:tcPr>
            <w:tcW w:w="4395" w:type="dxa"/>
            <w:tcMar>
              <w:top w:w="40" w:type="dxa"/>
              <w:left w:w="40" w:type="dxa"/>
              <w:bottom w:w="40" w:type="dxa"/>
              <w:right w:w="40" w:type="dxa"/>
            </w:tcMar>
            <w:vAlign w:val="center"/>
          </w:tcPr>
          <w:p w:rsidRPr="005D244D" w:rsidR="00E17BFE" w:rsidP="000C0BF8" w:rsidRDefault="00E17BFE" w14:paraId="52A6069E" w14:textId="77777777">
            <w:pPr>
              <w:contextualSpacing/>
            </w:pPr>
            <w:r w:rsidRPr="005D244D">
              <w:t>Dal 21 al 40% dell’importo contrattuale</w:t>
            </w:r>
          </w:p>
        </w:tc>
        <w:tc>
          <w:tcPr>
            <w:tcW w:w="1523" w:type="dxa"/>
            <w:tcMar>
              <w:top w:w="40" w:type="dxa"/>
              <w:left w:w="40" w:type="dxa"/>
              <w:bottom w:w="40" w:type="dxa"/>
              <w:right w:w="40" w:type="dxa"/>
            </w:tcMar>
            <w:vAlign w:val="center"/>
          </w:tcPr>
          <w:p w:rsidRPr="005D244D" w:rsidR="00E17BFE" w:rsidP="00B267A1" w:rsidRDefault="00E17BFE" w14:paraId="4658C652" w14:textId="77777777">
            <w:pPr>
              <w:contextualSpacing/>
              <w:jc w:val="center"/>
            </w:pPr>
            <w:r w:rsidRPr="005D244D">
              <w:t>40%</w:t>
            </w:r>
          </w:p>
        </w:tc>
      </w:tr>
      <w:tr w:rsidRPr="005D244D" w:rsidR="00E17BFE" w:rsidTr="00B267A1" w14:paraId="4A1E2125" w14:textId="77777777">
        <w:trPr>
          <w:trHeight w:val="285"/>
        </w:trPr>
        <w:tc>
          <w:tcPr>
            <w:tcW w:w="3397" w:type="dxa"/>
            <w:vMerge/>
            <w:vAlign w:val="center"/>
          </w:tcPr>
          <w:p w:rsidRPr="005D244D" w:rsidR="00E17BFE" w:rsidP="000C0BF8" w:rsidRDefault="00E17BFE" w14:paraId="2F8231D7" w14:textId="77777777">
            <w:pPr>
              <w:contextualSpacing/>
            </w:pPr>
          </w:p>
        </w:tc>
        <w:tc>
          <w:tcPr>
            <w:tcW w:w="4395" w:type="dxa"/>
            <w:tcMar>
              <w:top w:w="40" w:type="dxa"/>
              <w:left w:w="40" w:type="dxa"/>
              <w:bottom w:w="40" w:type="dxa"/>
              <w:right w:w="40" w:type="dxa"/>
            </w:tcMar>
            <w:vAlign w:val="center"/>
          </w:tcPr>
          <w:p w:rsidRPr="005D244D" w:rsidR="00E17BFE" w:rsidP="000C0BF8" w:rsidRDefault="00E17BFE" w14:paraId="30BEDC06" w14:textId="77777777">
            <w:pPr>
              <w:contextualSpacing/>
            </w:pPr>
            <w:r w:rsidRPr="005D244D">
              <w:t>Oltre il 40% dell’importo contrattuale</w:t>
            </w:r>
          </w:p>
        </w:tc>
        <w:tc>
          <w:tcPr>
            <w:tcW w:w="1523" w:type="dxa"/>
            <w:tcMar>
              <w:top w:w="40" w:type="dxa"/>
              <w:left w:w="40" w:type="dxa"/>
              <w:bottom w:w="40" w:type="dxa"/>
              <w:right w:w="40" w:type="dxa"/>
            </w:tcMar>
            <w:vAlign w:val="center"/>
          </w:tcPr>
          <w:p w:rsidRPr="005D244D" w:rsidR="00E17BFE" w:rsidP="00B267A1" w:rsidRDefault="00E17BFE" w14:paraId="250BA0A2" w14:textId="77777777">
            <w:pPr>
              <w:contextualSpacing/>
              <w:jc w:val="center"/>
            </w:pPr>
            <w:r w:rsidRPr="005D244D">
              <w:t>60%</w:t>
            </w:r>
          </w:p>
        </w:tc>
      </w:tr>
      <w:tr w:rsidRPr="005D244D" w:rsidR="00E17BFE" w:rsidTr="00B267A1" w14:paraId="6F2C3351" w14:textId="77777777">
        <w:trPr>
          <w:trHeight w:val="315"/>
        </w:trPr>
        <w:tc>
          <w:tcPr>
            <w:tcW w:w="3397" w:type="dxa"/>
            <w:vMerge/>
            <w:vAlign w:val="center"/>
          </w:tcPr>
          <w:p w:rsidRPr="005D244D" w:rsidR="00E17BFE" w:rsidP="000C0BF8" w:rsidRDefault="00E17BFE" w14:paraId="00EA6E6C" w14:textId="77777777">
            <w:pPr>
              <w:contextualSpacing/>
            </w:pPr>
          </w:p>
        </w:tc>
        <w:tc>
          <w:tcPr>
            <w:tcW w:w="4395" w:type="dxa"/>
            <w:tcMar>
              <w:top w:w="40" w:type="dxa"/>
              <w:left w:w="40" w:type="dxa"/>
              <w:bottom w:w="40" w:type="dxa"/>
              <w:right w:w="40" w:type="dxa"/>
            </w:tcMar>
            <w:vAlign w:val="center"/>
          </w:tcPr>
          <w:p w:rsidRPr="005D244D" w:rsidR="00E17BFE" w:rsidP="000C0BF8" w:rsidRDefault="00E17BFE" w14:paraId="3C9AE0E1" w14:textId="77777777">
            <w:pPr>
              <w:contextualSpacing/>
            </w:pPr>
            <w:r w:rsidRPr="005D244D">
              <w:t>Oltre il 60% dell’importo contrattuale</w:t>
            </w:r>
          </w:p>
        </w:tc>
        <w:tc>
          <w:tcPr>
            <w:tcW w:w="1523" w:type="dxa"/>
            <w:tcMar>
              <w:top w:w="40" w:type="dxa"/>
              <w:left w:w="40" w:type="dxa"/>
              <w:bottom w:w="40" w:type="dxa"/>
              <w:right w:w="40" w:type="dxa"/>
            </w:tcMar>
            <w:vAlign w:val="center"/>
          </w:tcPr>
          <w:p w:rsidRPr="005D244D" w:rsidR="00E17BFE" w:rsidP="00B267A1" w:rsidRDefault="00E17BFE" w14:paraId="1CB1E1B2" w14:textId="77777777">
            <w:pPr>
              <w:contextualSpacing/>
              <w:jc w:val="center"/>
            </w:pPr>
            <w:r w:rsidRPr="005D244D">
              <w:t>100%</w:t>
            </w:r>
          </w:p>
        </w:tc>
      </w:tr>
    </w:tbl>
    <w:p w:rsidRPr="005D244D" w:rsidR="00E17BFE" w:rsidP="00C95638" w:rsidRDefault="5FD96CCA" w14:paraId="0DB99979" w14:textId="0414F76C">
      <w:r w:rsidR="603B101F">
        <w:rPr/>
        <w:t>14. Le somme non erogate incrementano la quota del fondo di cui al comma 4.</w:t>
      </w:r>
    </w:p>
    <w:p w:rsidR="000D0F09" w:rsidP="00C95638" w:rsidRDefault="00E17BFE" w14:paraId="1512CA88" w14:textId="77777777">
      <w:pPr>
        <w:pStyle w:val="Commento"/>
      </w:pPr>
      <w:r w:rsidRPr="00B07129">
        <w:t>[</w:t>
      </w:r>
      <w:r w:rsidRPr="00B8376F">
        <w:rPr>
          <w:color w:val="EE0000"/>
        </w:rPr>
        <w:t>A titolo esemplificativo in allegato si riporta un esempio di atto di indirizzo e relative tabelle</w:t>
      </w:r>
      <w:r w:rsidRPr="00B07129">
        <w:t>]</w:t>
      </w:r>
      <w:r w:rsidR="000D0F09">
        <w:t>.</w:t>
      </w:r>
      <w:bookmarkStart w:name="_Toc131447488" w:id="80"/>
    </w:p>
    <w:p w:rsidRPr="005D244D" w:rsidR="009019BE" w:rsidP="004A4300" w:rsidRDefault="00A03FD8" w14:paraId="43C571E5" w14:textId="3B3255CF">
      <w:pPr>
        <w:pStyle w:val="Titolo3"/>
      </w:pPr>
      <w:bookmarkStart w:name="_Art._27_" w:id="81"/>
      <w:bookmarkStart w:name="_Toc226989259" w:id="82"/>
      <w:bookmarkEnd w:id="81"/>
      <w:r w:rsidRPr="005D244D">
        <w:t>Art. 27 </w:t>
      </w:r>
      <w:r w:rsidRPr="005D244D">
        <w:br/>
      </w:r>
      <w:r w:rsidRPr="005D244D">
        <w:t>Definizione dei criteri per gli incentivi per il settore entrate</w:t>
      </w:r>
      <w:bookmarkEnd w:id="80"/>
      <w:bookmarkEnd w:id="82"/>
      <w:r w:rsidRPr="005D244D">
        <w:t xml:space="preserve"> </w:t>
      </w:r>
    </w:p>
    <w:p w:rsidRPr="000C0BF8" w:rsidR="009019BE" w:rsidP="000C0BF8" w:rsidRDefault="00A03FD8" w14:paraId="08AF3F01" w14:textId="77777777">
      <w:pPr>
        <w:pStyle w:val="Didascalia"/>
      </w:pPr>
      <w:r w:rsidRPr="000C0BF8">
        <w:t>(Art 7 comma 4 lett. g)</w:t>
      </w:r>
      <w:r w:rsidRPr="000C0BF8">
        <w:rPr>
          <w:vertAlign w:val="superscript"/>
        </w:rPr>
        <w:footnoteReference w:id="10"/>
      </w:r>
    </w:p>
    <w:p w:rsidRPr="005D244D" w:rsidR="009019BE" w:rsidP="00B8376F" w:rsidRDefault="00A03FD8" w14:paraId="0951EAFE" w14:textId="77777777">
      <w:pPr>
        <w:pStyle w:val="Paragrafoelenco"/>
        <w:numPr>
          <w:ilvl w:val="0"/>
          <w:numId w:val="98"/>
        </w:numPr>
        <w:suppressAutoHyphens/>
        <w:ind w:left="284" w:hanging="284"/>
      </w:pPr>
      <w:r w:rsidRPr="005D244D">
        <w:t xml:space="preserve">Il presente articolo disciplina modalità e criteri per la ripartizione delle risorse finanziarie del </w:t>
      </w:r>
      <w:r w:rsidRPr="005D244D">
        <w:t>fondo incentivante di cui all’art.1, comma 1091</w:t>
      </w:r>
      <w:r w:rsidRPr="005D244D">
        <w:rPr>
          <w:rStyle w:val="Richiamoallanotaapidipagina"/>
        </w:rPr>
        <w:footnoteReference w:id="11"/>
      </w:r>
      <w:r w:rsidRPr="005D244D">
        <w:t>, della Legge n.145/2018 (Legge di Bilancio 2019). Il personale beneficiario è quello del servizio entrate cui spetti la gestione dell’accertamento e l’incasso dell’IMU e della TARI; possono partecipare anche altri dipendenti non facenti parte del servizio che siano comunque coinvolti nell’attività correlata con i citati accertamenti ed incassi, in quanto personale  impiegato nel raggiungimento degli obiettivi del settore entrate, anche con riferimento alle attività connesse alla partecipazione del Comune all’accertamento dei tributi erariali e dei contributi sociali non corrisposti, da individuare con atto del Responsabile Area Tributi, che costituisce formalmente il gruppo di lavoro.  </w:t>
      </w:r>
    </w:p>
    <w:p w:rsidRPr="005D244D" w:rsidR="009019BE" w:rsidP="00B8376F" w:rsidRDefault="5C735AB5" w14:paraId="645A828B" w14:textId="2CCABD03">
      <w:pPr>
        <w:pStyle w:val="Paragrafoelenco"/>
        <w:numPr>
          <w:ilvl w:val="0"/>
          <w:numId w:val="98"/>
        </w:numPr>
        <w:suppressAutoHyphens/>
        <w:ind w:left="284" w:hanging="284"/>
      </w:pPr>
      <w:r>
        <w:t>La distribuzione degli incentivi potrà avvenire esclusivamente sulla parte incassata dei maggiori accertamenti contabili certificati nel conto consuntivo, la cui manifestazione finanziaria potrà avvenire anche in anni successivi.</w:t>
      </w:r>
    </w:p>
    <w:p w:rsidR="009019BE" w:rsidP="00B8376F" w:rsidRDefault="5C735AB5" w14:paraId="1402C0C4" w14:textId="483C46CC">
      <w:pPr>
        <w:pStyle w:val="Paragrafoelenco"/>
        <w:numPr>
          <w:ilvl w:val="0"/>
          <w:numId w:val="98"/>
        </w:numPr>
        <w:ind w:left="284" w:hanging="284"/>
        <w:rPr>
          <w:rFonts w:eastAsia="Cambria"/>
        </w:rPr>
      </w:pPr>
      <w:r w:rsidRPr="6B534F76">
        <w:rPr>
          <w:rFonts w:eastAsia="Cambria"/>
        </w:rPr>
        <w:t>Le parti convengono che nell’ambito dei progetti annuali l’incentivo sarà ripartito all’interno del gruppo di lavoro, individuato dal responsabile del Servizio Tributi sulla base delle concrete attività svolte sui maggiori accertamenti IMU e TARI nonché sulla base delle attività connesse alla partecipazione del Comune all’accertamento dei tributi erariali e dei contributi sociali non corrisposti, in relazione al livello di responsabilità professionale connessa alla specifica prestazione svolta e all’apporto individuale dei dipendenti coinvolti e da motivare in sede di rendiconto nelle apposite schede riferite a ciascuna attività sulla base degli obiettivi fissati, applicando le seguenti percentuali massime: </w:t>
      </w:r>
    </w:p>
    <w:p w:rsidRPr="005D244D" w:rsidR="009019BE" w:rsidP="006508BB" w:rsidRDefault="5C735AB5" w14:paraId="48A9EB41" w14:textId="77777777">
      <w:pPr>
        <w:pStyle w:val="Normale1"/>
        <w:numPr>
          <w:ilvl w:val="0"/>
          <w:numId w:val="54"/>
        </w:numPr>
        <w:ind w:left="1418"/>
      </w:pPr>
      <w:r w:rsidRPr="5C735AB5">
        <w:rPr>
          <w:rFonts w:eastAsia="Cambria"/>
        </w:rPr>
        <w:t xml:space="preserve">Dirigente/Responsabile del settore tributi/entrate </w:t>
      </w:r>
      <w:r w:rsidRPr="5C735AB5">
        <w:rPr>
          <w:rFonts w:eastAsia="Cambria"/>
          <w:b/>
          <w:bCs/>
        </w:rPr>
        <w:t>35%</w:t>
      </w:r>
    </w:p>
    <w:p w:rsidRPr="005D244D" w:rsidR="009019BE" w:rsidP="006508BB" w:rsidRDefault="5C735AB5" w14:paraId="39B30477" w14:textId="77777777">
      <w:pPr>
        <w:pStyle w:val="Normale1"/>
        <w:numPr>
          <w:ilvl w:val="0"/>
          <w:numId w:val="54"/>
        </w:numPr>
        <w:ind w:left="1418"/>
      </w:pPr>
      <w:r w:rsidRPr="5C735AB5">
        <w:rPr>
          <w:rFonts w:eastAsia="Cambria"/>
        </w:rPr>
        <w:t xml:space="preserve">Funzionario Responsabile del tributo </w:t>
      </w:r>
      <w:r w:rsidRPr="5C735AB5">
        <w:rPr>
          <w:rFonts w:eastAsia="Cambria"/>
          <w:b/>
          <w:bCs/>
        </w:rPr>
        <w:t>__%</w:t>
      </w:r>
    </w:p>
    <w:p w:rsidRPr="005D244D" w:rsidR="009019BE" w:rsidP="006508BB" w:rsidRDefault="5C735AB5" w14:paraId="23BF19A1" w14:textId="77777777">
      <w:pPr>
        <w:pStyle w:val="Normale1"/>
        <w:numPr>
          <w:ilvl w:val="0"/>
          <w:numId w:val="54"/>
        </w:numPr>
        <w:ind w:left="1418"/>
      </w:pPr>
      <w:r w:rsidRPr="5C735AB5">
        <w:rPr>
          <w:rFonts w:eastAsia="Cambria"/>
        </w:rPr>
        <w:t xml:space="preserve">Personale addetto all’accertamento </w:t>
      </w:r>
      <w:r w:rsidRPr="5C735AB5">
        <w:rPr>
          <w:rFonts w:eastAsia="Cambria"/>
          <w:b/>
          <w:bCs/>
        </w:rPr>
        <w:t>35%</w:t>
      </w:r>
    </w:p>
    <w:p w:rsidRPr="005D244D" w:rsidR="009019BE" w:rsidP="006508BB" w:rsidRDefault="5C735AB5" w14:paraId="75470B81" w14:textId="77777777">
      <w:pPr>
        <w:pStyle w:val="Normale1"/>
        <w:numPr>
          <w:ilvl w:val="0"/>
          <w:numId w:val="54"/>
        </w:numPr>
        <w:ind w:left="1418"/>
      </w:pPr>
      <w:r w:rsidRPr="5C735AB5">
        <w:rPr>
          <w:rFonts w:eastAsia="Cambria"/>
        </w:rPr>
        <w:t xml:space="preserve">Collaboratori amministrativi </w:t>
      </w:r>
      <w:r w:rsidRPr="5C735AB5">
        <w:rPr>
          <w:rFonts w:eastAsia="Cambria"/>
          <w:b/>
          <w:bCs/>
        </w:rPr>
        <w:t>30%</w:t>
      </w:r>
    </w:p>
    <w:p w:rsidRPr="00B8376F" w:rsidR="009019BE" w:rsidP="00B8376F" w:rsidRDefault="5C735AB5" w14:paraId="419141C9" w14:textId="3EEC137E">
      <w:pPr>
        <w:pStyle w:val="Paragrafoelenco"/>
        <w:numPr>
          <w:ilvl w:val="0"/>
          <w:numId w:val="98"/>
        </w:numPr>
        <w:ind w:left="284" w:hanging="284"/>
        <w:rPr>
          <w:rFonts w:eastAsia="Cambria"/>
        </w:rPr>
      </w:pPr>
      <w:r w:rsidRPr="00B8376F">
        <w:rPr>
          <w:rFonts w:eastAsia="Cambria"/>
        </w:rPr>
        <w:t xml:space="preserve">Le sopra indicate percentuali saranno modificate nel caso in cui siano presenti nel gruppo di lavoro solo alcune delle sopra indicate figure professionali, ovvero dalla relazione finale risulti che </w:t>
      </w:r>
      <w:r w:rsidRPr="00B8376F">
        <w:rPr>
          <w:rFonts w:eastAsia="Cambria"/>
        </w:rPr>
        <w:t>solo alcune delle figure professionali sopra indicate hanno concorso al raggiungimento degli obiettivi di accertamento, in questo caso la relativa quota è proporzionalmente distribuita tra le altre figure del gruppo di lavoro.</w:t>
      </w:r>
    </w:p>
    <w:p w:rsidRPr="005D244D" w:rsidR="009019BE" w:rsidP="004A4300" w:rsidRDefault="00A03FD8" w14:paraId="0C836B1A" w14:textId="20448FF0">
      <w:pPr>
        <w:pStyle w:val="Titolo3"/>
      </w:pPr>
      <w:bookmarkStart w:name="_Toc131447492" w:id="83"/>
      <w:bookmarkStart w:name="_Toc226989260" w:id="84"/>
      <w:r w:rsidRPr="6B534F76">
        <w:rPr>
          <w:rFonts w:eastAsia="Batang" w:cstheme="majorBidi"/>
          <w:lang w:eastAsia="en-US" w:bidi="en-US"/>
        </w:rPr>
        <w:t>Art. 2</w:t>
      </w:r>
      <w:r w:rsidRPr="6B534F76" w:rsidR="00B30396">
        <w:rPr>
          <w:rFonts w:eastAsia="Batang" w:cstheme="majorBidi"/>
          <w:lang w:eastAsia="en-US" w:bidi="en-US"/>
        </w:rPr>
        <w:t>8</w:t>
      </w:r>
      <w:r>
        <w:br/>
      </w:r>
      <w:r>
        <w:t>Incentivi personale educativo e scolastico</w:t>
      </w:r>
      <w:bookmarkEnd w:id="83"/>
      <w:bookmarkEnd w:id="84"/>
    </w:p>
    <w:p w:rsidRPr="001904A8" w:rsidR="009019BE" w:rsidP="00B267A1" w:rsidRDefault="00A03FD8" w14:paraId="28B06B09" w14:textId="7FDEFD61">
      <w:pPr>
        <w:pStyle w:val="Didascalia"/>
        <w:rPr>
          <w:lang w:val="en-GB"/>
        </w:rPr>
      </w:pPr>
      <w:r w:rsidRPr="001904A8">
        <w:rPr>
          <w:lang w:val="en-GB"/>
        </w:rPr>
        <w:t xml:space="preserve">(art. 7 comma 4, </w:t>
      </w:r>
      <w:proofErr w:type="spellStart"/>
      <w:r w:rsidRPr="001904A8">
        <w:rPr>
          <w:lang w:val="en-GB"/>
        </w:rPr>
        <w:t>lett</w:t>
      </w:r>
      <w:proofErr w:type="spellEnd"/>
      <w:r w:rsidRPr="001904A8">
        <w:rPr>
          <w:lang w:val="en-GB"/>
        </w:rPr>
        <w:t>. ab) CCNL</w:t>
      </w:r>
      <w:r w:rsidRPr="001904A8" w:rsidR="00B30396">
        <w:rPr>
          <w:lang w:val="en-GB"/>
        </w:rPr>
        <w:t xml:space="preserve"> 23.02.2026</w:t>
      </w:r>
      <w:r w:rsidRPr="001904A8">
        <w:rPr>
          <w:lang w:val="en-GB"/>
        </w:rPr>
        <w:t>)</w:t>
      </w:r>
      <w:r w:rsidRPr="002C3830">
        <w:rPr>
          <w:vertAlign w:val="superscript"/>
        </w:rPr>
        <w:footnoteReference w:id="12"/>
      </w:r>
    </w:p>
    <w:p w:rsidR="0051569D" w:rsidP="00B8376F" w:rsidRDefault="0051569D" w14:paraId="1C5CFF98" w14:textId="36C63AFE">
      <w:pPr>
        <w:pStyle w:val="Normale1"/>
        <w:numPr>
          <w:ilvl w:val="3"/>
          <w:numId w:val="51"/>
        </w:numPr>
        <w:ind w:left="284" w:hanging="284"/>
      </w:pPr>
      <w:r w:rsidRPr="0051569D">
        <w:t xml:space="preserve">Al personale degli asili nido comunali, al personale docente delle scuole dell’infanzia comunali e, più in generale, al personale scolastico </w:t>
      </w:r>
      <w:proofErr w:type="gramStart"/>
      <w:r w:rsidRPr="0051569D">
        <w:t>ed</w:t>
      </w:r>
      <w:proofErr w:type="gramEnd"/>
      <w:r w:rsidRPr="0051569D">
        <w:t xml:space="preserve"> educativo dei servizi gestiti dall’ente, può essere riconosciuto un incentivo economico per lo svolgimento di attività ulteriori rispetto a quelle individuate nel calendario scolastico, ai sensi dell’art. 7, comma 4, lett. ab), del CCNL 23.02.2026. </w:t>
      </w:r>
    </w:p>
    <w:p w:rsidR="0051569D" w:rsidP="00B8376F" w:rsidRDefault="0051569D" w14:paraId="3F0EF4E0" w14:textId="77777777">
      <w:pPr>
        <w:pStyle w:val="Normale1"/>
        <w:numPr>
          <w:ilvl w:val="3"/>
          <w:numId w:val="51"/>
        </w:numPr>
        <w:ind w:left="284" w:hanging="284"/>
      </w:pPr>
      <w:r w:rsidRPr="0051569D">
        <w:t>Gli incentivi di cui al presente articolo sono finalizzati a remunerare attività aggiuntive effettivamente svolte, programmate dall’ente e coerenti con gli obiettivi del servizio, con particolare riferimento, a titolo esemplificativo, a:</w:t>
      </w:r>
    </w:p>
    <w:p w:rsidR="0051569D" w:rsidP="006508BB" w:rsidRDefault="0051569D" w14:paraId="071DDEAD" w14:textId="1FF44FEB">
      <w:pPr>
        <w:pStyle w:val="Normale1"/>
        <w:numPr>
          <w:ilvl w:val="1"/>
          <w:numId w:val="54"/>
        </w:numPr>
      </w:pPr>
      <w:r w:rsidRPr="0051569D">
        <w:t>realizzazione di centri estivi;</w:t>
      </w:r>
    </w:p>
    <w:p w:rsidR="0051569D" w:rsidP="006508BB" w:rsidRDefault="0051569D" w14:paraId="3B390F00" w14:textId="77777777">
      <w:pPr>
        <w:pStyle w:val="Normale1"/>
        <w:numPr>
          <w:ilvl w:val="1"/>
          <w:numId w:val="54"/>
        </w:numPr>
      </w:pPr>
      <w:r w:rsidRPr="0051569D">
        <w:t>realizzazione di servizi durante i periodi di chiusura per festività natalizie o pasquali;</w:t>
      </w:r>
    </w:p>
    <w:p w:rsidR="0051569D" w:rsidP="006508BB" w:rsidRDefault="0051569D" w14:paraId="2E4DEA7E" w14:textId="77777777">
      <w:pPr>
        <w:pStyle w:val="Normale1"/>
        <w:numPr>
          <w:ilvl w:val="1"/>
          <w:numId w:val="54"/>
        </w:numPr>
      </w:pPr>
      <w:r w:rsidRPr="0051569D">
        <w:t>realizzazione di attività di pre-scuola, post-scuola o doposcuola;</w:t>
      </w:r>
    </w:p>
    <w:p w:rsidR="0051569D" w:rsidP="006508BB" w:rsidRDefault="0051569D" w14:paraId="3D8BA5E3" w14:textId="77777777">
      <w:pPr>
        <w:pStyle w:val="Normale1"/>
        <w:numPr>
          <w:ilvl w:val="1"/>
          <w:numId w:val="54"/>
        </w:numPr>
      </w:pPr>
      <w:r w:rsidRPr="0051569D">
        <w:t>attività di aggiornamento e formazione svolte al di fuori del calendario scolastico;</w:t>
      </w:r>
    </w:p>
    <w:p w:rsidR="0051569D" w:rsidP="006508BB" w:rsidRDefault="0051569D" w14:paraId="15336F3B" w14:textId="77777777">
      <w:pPr>
        <w:pStyle w:val="Normale1"/>
        <w:numPr>
          <w:ilvl w:val="1"/>
          <w:numId w:val="54"/>
        </w:numPr>
      </w:pPr>
      <w:r w:rsidRPr="0051569D">
        <w:t>attività di programmazione, progettazione, verifica e valutazione svolte al di fuori del calendario scolastico;</w:t>
      </w:r>
    </w:p>
    <w:p w:rsidRPr="0051569D" w:rsidR="0051569D" w:rsidP="006508BB" w:rsidRDefault="0051569D" w14:paraId="620D4CF0" w14:textId="7E88E814">
      <w:pPr>
        <w:pStyle w:val="Normale1"/>
        <w:numPr>
          <w:ilvl w:val="1"/>
          <w:numId w:val="54"/>
        </w:numPr>
      </w:pPr>
      <w:r w:rsidRPr="0051569D">
        <w:t xml:space="preserve">ulteriori attività aggiuntive individuate dall’ente in relazione alle esigenze organizzative e funzionali dei servizi educativi e scolastici. </w:t>
      </w:r>
    </w:p>
    <w:p w:rsidR="0051569D" w:rsidP="00B8376F" w:rsidRDefault="0051569D" w14:paraId="08AB49FD" w14:textId="77777777">
      <w:pPr>
        <w:pStyle w:val="Normale1"/>
        <w:numPr>
          <w:ilvl w:val="3"/>
          <w:numId w:val="51"/>
        </w:numPr>
        <w:ind w:left="284" w:hanging="284"/>
      </w:pPr>
      <w:r w:rsidRPr="0051569D">
        <w:t xml:space="preserve">Gli incentivi di cui al presente articolo sono finanziati, nei limiti delle risorse disponibili, con le risorse del Fondo risorse decentrate destinate ai trattamenti premiali e incentivanti, secondo la disciplina del presente CCI e nel rispetto dell’art. 59 del CCNL 23.02.2026. </w:t>
      </w:r>
    </w:p>
    <w:p w:rsidR="0051569D" w:rsidP="00B8376F" w:rsidRDefault="0051569D" w14:paraId="2D092EC3" w14:textId="77777777">
      <w:pPr>
        <w:pStyle w:val="Normale1"/>
        <w:numPr>
          <w:ilvl w:val="3"/>
          <w:numId w:val="51"/>
        </w:numPr>
        <w:ind w:left="284" w:hanging="284"/>
      </w:pPr>
      <w:r w:rsidRPr="0051569D">
        <w:t xml:space="preserve">Le risorse complessive destinate alla finalità di cui al presente articolo sono ripartite in via previsionale tra i diversi obiettivi o progetti individuati dall’ente, il cui contenuto è definito nella programmazione annuale e negli atti organizzativi del servizio. </w:t>
      </w:r>
    </w:p>
    <w:p w:rsidR="0051569D" w:rsidP="00B8376F" w:rsidRDefault="0051569D" w14:paraId="5942AFB0" w14:textId="77777777">
      <w:pPr>
        <w:pStyle w:val="Normale1"/>
        <w:numPr>
          <w:ilvl w:val="3"/>
          <w:numId w:val="51"/>
        </w:numPr>
        <w:ind w:left="284" w:hanging="284"/>
      </w:pPr>
      <w:r w:rsidRPr="0051569D">
        <w:t>L’erogazione degli incentivi avviene a consuntivo, sulla base:</w:t>
      </w:r>
    </w:p>
    <w:p w:rsidR="0051569D" w:rsidP="006508BB" w:rsidRDefault="0051569D" w14:paraId="4AC51069" w14:textId="05136204">
      <w:pPr>
        <w:pStyle w:val="Normale1"/>
        <w:numPr>
          <w:ilvl w:val="3"/>
          <w:numId w:val="43"/>
        </w:numPr>
        <w:ind w:left="993"/>
      </w:pPr>
      <w:r w:rsidRPr="0051569D">
        <w:t>dell’effettivo svolgimento delle attività aggiuntive programmate;</w:t>
      </w:r>
    </w:p>
    <w:p w:rsidR="0051569D" w:rsidP="006508BB" w:rsidRDefault="0051569D" w14:paraId="47DD1256" w14:textId="77777777">
      <w:pPr>
        <w:pStyle w:val="Normale1"/>
        <w:numPr>
          <w:ilvl w:val="3"/>
          <w:numId w:val="43"/>
        </w:numPr>
        <w:ind w:left="993"/>
      </w:pPr>
      <w:r w:rsidRPr="0051569D">
        <w:t>del contributo quali-quantitativo individuale prestato da ciascun dipendente;</w:t>
      </w:r>
    </w:p>
    <w:p w:rsidRPr="0051569D" w:rsidR="0051569D" w:rsidP="006508BB" w:rsidRDefault="0051569D" w14:paraId="26BCF09F" w14:textId="254B65DA">
      <w:pPr>
        <w:pStyle w:val="Normale1"/>
        <w:numPr>
          <w:ilvl w:val="3"/>
          <w:numId w:val="43"/>
        </w:numPr>
        <w:ind w:left="993"/>
      </w:pPr>
      <w:r w:rsidRPr="0051569D">
        <w:t xml:space="preserve">della coerenza dell’attività svolta con gli obiettivi del servizio e con la programmazione dell’ente. </w:t>
      </w:r>
    </w:p>
    <w:p w:rsidRPr="0051569D" w:rsidR="0051569D" w:rsidP="00B8376F" w:rsidRDefault="0051569D" w14:paraId="7C06898F" w14:textId="77777777">
      <w:pPr>
        <w:pStyle w:val="Normale1"/>
        <w:numPr>
          <w:ilvl w:val="0"/>
          <w:numId w:val="83"/>
        </w:numPr>
        <w:tabs>
          <w:tab w:val="clear" w:pos="720"/>
          <w:tab w:val="num" w:pos="284"/>
        </w:tabs>
        <w:ind w:left="284" w:hanging="284"/>
        <w:rPr>
          <w:rFonts w:eastAsia="Cambria"/>
        </w:rPr>
      </w:pPr>
      <w:r w:rsidRPr="0051569D">
        <w:t xml:space="preserve">La verifica dell’effettivo svolgimento delle attività e del contributo individuale è effettuata dal Dirigente o Responsabile competente, che attesta i risultati conseguiti ai fini della liquidazione degli incentivi. </w:t>
      </w:r>
    </w:p>
    <w:p w:rsidR="009019BE" w:rsidP="00B8376F" w:rsidRDefault="0051569D" w14:paraId="2DBE4030" w14:textId="0DE2C69A">
      <w:pPr>
        <w:pStyle w:val="Normale1"/>
        <w:numPr>
          <w:ilvl w:val="0"/>
          <w:numId w:val="43"/>
        </w:numPr>
        <w:tabs>
          <w:tab w:val="clear" w:pos="720"/>
          <w:tab w:val="num" w:pos="284"/>
        </w:tabs>
        <w:ind w:left="284" w:hanging="284"/>
        <w:rPr>
          <w:rFonts w:eastAsia="Cambria"/>
        </w:rPr>
      </w:pPr>
      <w:r w:rsidRPr="0051569D">
        <w:rPr>
          <w:rFonts w:eastAsia="Cambria"/>
        </w:rPr>
        <w:t>In via previsionale, le risorse destinate agli incentivi di cui al presente articolo sono quantificate come segue:</w:t>
      </w:r>
    </w:p>
    <w:p w:rsidRPr="0051569D" w:rsidR="0051569D" w:rsidP="00B8376F" w:rsidRDefault="0051569D" w14:paraId="0BC32AA1" w14:textId="77777777">
      <w:pPr>
        <w:numPr>
          <w:ilvl w:val="0"/>
          <w:numId w:val="43"/>
        </w:numPr>
        <w:tabs>
          <w:tab w:val="clear" w:pos="720"/>
          <w:tab w:val="num" w:pos="284"/>
        </w:tabs>
        <w:suppressAutoHyphens w:val="0"/>
        <w:spacing w:before="100" w:beforeAutospacing="1" w:after="100" w:afterAutospacing="1"/>
        <w:ind w:left="284" w:hanging="284"/>
        <w:jc w:val="left"/>
        <w:rPr>
          <w:rFonts w:ascii="Times New Roman" w:hAnsi="Times New Roman" w:eastAsia="Times New Roman" w:cs="Times New Roman"/>
        </w:rPr>
      </w:pPr>
      <w:r w:rsidRPr="0051569D">
        <w:rPr>
          <w:rFonts w:ascii="Times New Roman" w:hAnsi="Times New Roman" w:eastAsia="Times New Roman" w:cs="Times New Roman"/>
          <w:b/>
          <w:bCs/>
        </w:rPr>
        <w:t>[</w:t>
      </w:r>
      <w:r w:rsidRPr="00B8376F">
        <w:rPr>
          <w:rFonts w:ascii="Times New Roman" w:hAnsi="Times New Roman" w:eastAsia="Times New Roman" w:cs="Times New Roman"/>
          <w:b/>
          <w:bCs/>
          <w:color w:val="EE0000"/>
        </w:rPr>
        <w:t>tabella da compilare a cura dell’ente</w:t>
      </w:r>
      <w:r w:rsidRPr="0051569D">
        <w:rPr>
          <w:rFonts w:ascii="Times New Roman" w:hAnsi="Times New Roman" w:eastAsia="Times New Roman" w:cs="Times New Roman"/>
          <w:b/>
          <w:bCs/>
        </w:rPr>
        <w:t>]</w:t>
      </w:r>
      <w:r w:rsidRPr="0051569D">
        <w:rPr>
          <w:rFonts w:ascii="Times New Roman" w:hAnsi="Times New Roman" w:eastAsia="Times New Roman" w:cs="Times New Roman"/>
        </w:rPr>
        <w:t xml:space="preserve"> </w:t>
      </w:r>
    </w:p>
    <w:tbl>
      <w:tblPr>
        <w:tblW w:w="0" w:type="auto"/>
        <w:jc w:val="center"/>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Look w:val="04A0" w:firstRow="1" w:lastRow="0" w:firstColumn="1" w:lastColumn="0" w:noHBand="0" w:noVBand="1"/>
      </w:tblPr>
      <w:tblGrid>
        <w:gridCol w:w="4714"/>
        <w:gridCol w:w="2240"/>
        <w:gridCol w:w="1865"/>
      </w:tblGrid>
      <w:tr w:rsidRPr="0051569D" w:rsidR="0051569D" w:rsidTr="000E2835" w14:paraId="710B12E6" w14:textId="77777777">
        <w:trPr>
          <w:tblHeader/>
          <w:tblCellSpacing w:w="15" w:type="dxa"/>
          <w:jc w:val="center"/>
        </w:trPr>
        <w:tc>
          <w:tcPr>
            <w:tcW w:w="4669" w:type="dxa"/>
            <w:vAlign w:val="center"/>
            <w:hideMark/>
          </w:tcPr>
          <w:p w:rsidRPr="0051569D" w:rsidR="0051569D" w:rsidP="0051569D" w:rsidRDefault="0051569D" w14:paraId="5947283F" w14:textId="77777777">
            <w:pPr>
              <w:suppressAutoHyphens w:val="0"/>
              <w:spacing w:before="0" w:after="0"/>
              <w:jc w:val="center"/>
              <w:rPr>
                <w:rFonts w:eastAsia="Times New Roman"/>
                <w:b/>
                <w:bCs/>
              </w:rPr>
            </w:pPr>
            <w:r w:rsidRPr="0051569D">
              <w:rPr>
                <w:rFonts w:eastAsia="Times New Roman"/>
                <w:b/>
                <w:bCs/>
              </w:rPr>
              <w:t>Tipologia attività</w:t>
            </w:r>
          </w:p>
        </w:tc>
        <w:tc>
          <w:tcPr>
            <w:tcW w:w="0" w:type="auto"/>
            <w:vAlign w:val="center"/>
            <w:hideMark/>
          </w:tcPr>
          <w:p w:rsidRPr="0051569D" w:rsidR="0051569D" w:rsidP="0051569D" w:rsidRDefault="0051569D" w14:paraId="19DFD6D9" w14:textId="77777777">
            <w:pPr>
              <w:suppressAutoHyphens w:val="0"/>
              <w:spacing w:before="0" w:after="0"/>
              <w:jc w:val="center"/>
              <w:rPr>
                <w:rFonts w:eastAsia="Times New Roman"/>
                <w:b/>
                <w:bCs/>
              </w:rPr>
            </w:pPr>
            <w:r w:rsidRPr="0051569D">
              <w:rPr>
                <w:rFonts w:eastAsia="Times New Roman"/>
                <w:b/>
                <w:bCs/>
              </w:rPr>
              <w:t>Personale interessato</w:t>
            </w:r>
          </w:p>
        </w:tc>
        <w:tc>
          <w:tcPr>
            <w:tcW w:w="0" w:type="auto"/>
            <w:vAlign w:val="center"/>
            <w:hideMark/>
          </w:tcPr>
          <w:p w:rsidRPr="0051569D" w:rsidR="0051569D" w:rsidP="0051569D" w:rsidRDefault="0051569D" w14:paraId="3B421421" w14:textId="77777777">
            <w:pPr>
              <w:suppressAutoHyphens w:val="0"/>
              <w:spacing w:before="0" w:after="0"/>
              <w:jc w:val="center"/>
              <w:rPr>
                <w:rFonts w:eastAsia="Times New Roman"/>
                <w:b/>
                <w:bCs/>
              </w:rPr>
            </w:pPr>
            <w:r w:rsidRPr="0051569D">
              <w:rPr>
                <w:rFonts w:eastAsia="Times New Roman"/>
                <w:b/>
                <w:bCs/>
              </w:rPr>
              <w:t>Importo presunto</w:t>
            </w:r>
          </w:p>
        </w:tc>
      </w:tr>
      <w:tr w:rsidRPr="0051569D" w:rsidR="0051569D" w:rsidTr="000E2835" w14:paraId="20436ECC" w14:textId="77777777">
        <w:trPr>
          <w:tblCellSpacing w:w="15" w:type="dxa"/>
          <w:jc w:val="center"/>
        </w:trPr>
        <w:tc>
          <w:tcPr>
            <w:tcW w:w="4669" w:type="dxa"/>
            <w:vAlign w:val="center"/>
            <w:hideMark/>
          </w:tcPr>
          <w:p w:rsidRPr="0051569D" w:rsidR="0051569D" w:rsidP="0051569D" w:rsidRDefault="0051569D" w14:paraId="50E0E462" w14:textId="77777777">
            <w:pPr>
              <w:suppressAutoHyphens w:val="0"/>
              <w:spacing w:before="0" w:after="0"/>
              <w:jc w:val="left"/>
              <w:rPr>
                <w:rFonts w:eastAsia="Times New Roman"/>
              </w:rPr>
            </w:pPr>
            <w:r w:rsidRPr="0051569D">
              <w:rPr>
                <w:rFonts w:eastAsia="Times New Roman"/>
              </w:rPr>
              <w:t>Centri estivi</w:t>
            </w:r>
          </w:p>
        </w:tc>
        <w:tc>
          <w:tcPr>
            <w:tcW w:w="0" w:type="auto"/>
            <w:vAlign w:val="center"/>
            <w:hideMark/>
          </w:tcPr>
          <w:p w:rsidRPr="0051569D" w:rsidR="0051569D" w:rsidP="0051569D" w:rsidRDefault="0051569D" w14:paraId="5EA673EB" w14:textId="77777777">
            <w:pPr>
              <w:suppressAutoHyphens w:val="0"/>
              <w:spacing w:before="0" w:after="0"/>
              <w:jc w:val="left"/>
              <w:rPr>
                <w:rFonts w:eastAsia="Times New Roman"/>
              </w:rPr>
            </w:pPr>
            <w:r w:rsidRPr="0051569D">
              <w:rPr>
                <w:rFonts w:eastAsia="Times New Roman"/>
              </w:rPr>
              <w:t>______</w:t>
            </w:r>
          </w:p>
        </w:tc>
        <w:tc>
          <w:tcPr>
            <w:tcW w:w="0" w:type="auto"/>
            <w:vAlign w:val="center"/>
            <w:hideMark/>
          </w:tcPr>
          <w:p w:rsidRPr="0051569D" w:rsidR="0051569D" w:rsidP="0051569D" w:rsidRDefault="0051569D" w14:paraId="32B9E2ED" w14:textId="77777777">
            <w:pPr>
              <w:suppressAutoHyphens w:val="0"/>
              <w:spacing w:before="0" w:after="0"/>
              <w:jc w:val="left"/>
              <w:rPr>
                <w:rFonts w:eastAsia="Times New Roman"/>
              </w:rPr>
            </w:pPr>
            <w:r w:rsidRPr="0051569D">
              <w:rPr>
                <w:rFonts w:eastAsia="Times New Roman"/>
              </w:rPr>
              <w:t>€ ______</w:t>
            </w:r>
          </w:p>
        </w:tc>
      </w:tr>
      <w:tr w:rsidRPr="0051569D" w:rsidR="0051569D" w:rsidTr="000E2835" w14:paraId="6A04269E" w14:textId="77777777">
        <w:trPr>
          <w:tblCellSpacing w:w="15" w:type="dxa"/>
          <w:jc w:val="center"/>
        </w:trPr>
        <w:tc>
          <w:tcPr>
            <w:tcW w:w="4669" w:type="dxa"/>
            <w:vAlign w:val="center"/>
            <w:hideMark/>
          </w:tcPr>
          <w:p w:rsidRPr="0051569D" w:rsidR="0051569D" w:rsidP="0051569D" w:rsidRDefault="0051569D" w14:paraId="55FE53A3" w14:textId="77777777">
            <w:pPr>
              <w:suppressAutoHyphens w:val="0"/>
              <w:spacing w:before="0" w:after="0"/>
              <w:jc w:val="left"/>
              <w:rPr>
                <w:rFonts w:eastAsia="Times New Roman"/>
              </w:rPr>
            </w:pPr>
            <w:r w:rsidRPr="0051569D">
              <w:rPr>
                <w:rFonts w:eastAsia="Times New Roman"/>
              </w:rPr>
              <w:t>Servizi in periodi di chiusura</w:t>
            </w:r>
          </w:p>
        </w:tc>
        <w:tc>
          <w:tcPr>
            <w:tcW w:w="0" w:type="auto"/>
            <w:vAlign w:val="center"/>
            <w:hideMark/>
          </w:tcPr>
          <w:p w:rsidRPr="0051569D" w:rsidR="0051569D" w:rsidP="0051569D" w:rsidRDefault="0051569D" w14:paraId="18DB71A7" w14:textId="77777777">
            <w:pPr>
              <w:suppressAutoHyphens w:val="0"/>
              <w:spacing w:before="0" w:after="0"/>
              <w:jc w:val="left"/>
              <w:rPr>
                <w:rFonts w:eastAsia="Times New Roman"/>
              </w:rPr>
            </w:pPr>
            <w:r w:rsidRPr="0051569D">
              <w:rPr>
                <w:rFonts w:eastAsia="Times New Roman"/>
              </w:rPr>
              <w:t>______</w:t>
            </w:r>
          </w:p>
        </w:tc>
        <w:tc>
          <w:tcPr>
            <w:tcW w:w="0" w:type="auto"/>
            <w:vAlign w:val="center"/>
            <w:hideMark/>
          </w:tcPr>
          <w:p w:rsidRPr="0051569D" w:rsidR="0051569D" w:rsidP="0051569D" w:rsidRDefault="0051569D" w14:paraId="35A3DA8D" w14:textId="77777777">
            <w:pPr>
              <w:suppressAutoHyphens w:val="0"/>
              <w:spacing w:before="0" w:after="0"/>
              <w:jc w:val="left"/>
              <w:rPr>
                <w:rFonts w:eastAsia="Times New Roman"/>
              </w:rPr>
            </w:pPr>
            <w:r w:rsidRPr="0051569D">
              <w:rPr>
                <w:rFonts w:eastAsia="Times New Roman"/>
              </w:rPr>
              <w:t>€ ______</w:t>
            </w:r>
          </w:p>
        </w:tc>
      </w:tr>
      <w:tr w:rsidRPr="0051569D" w:rsidR="0051569D" w:rsidTr="000E2835" w14:paraId="4BD62F07" w14:textId="77777777">
        <w:trPr>
          <w:tblCellSpacing w:w="15" w:type="dxa"/>
          <w:jc w:val="center"/>
        </w:trPr>
        <w:tc>
          <w:tcPr>
            <w:tcW w:w="4669" w:type="dxa"/>
            <w:vAlign w:val="center"/>
            <w:hideMark/>
          </w:tcPr>
          <w:p w:rsidRPr="0051569D" w:rsidR="0051569D" w:rsidP="0051569D" w:rsidRDefault="0051569D" w14:paraId="3C4A5B9B" w14:textId="77777777">
            <w:pPr>
              <w:suppressAutoHyphens w:val="0"/>
              <w:spacing w:before="0" w:after="0"/>
              <w:jc w:val="left"/>
              <w:rPr>
                <w:rFonts w:eastAsia="Times New Roman"/>
              </w:rPr>
            </w:pPr>
            <w:r w:rsidRPr="0051569D">
              <w:rPr>
                <w:rFonts w:eastAsia="Times New Roman"/>
              </w:rPr>
              <w:t>Pre/post scuola - doposcuola</w:t>
            </w:r>
          </w:p>
        </w:tc>
        <w:tc>
          <w:tcPr>
            <w:tcW w:w="0" w:type="auto"/>
            <w:vAlign w:val="center"/>
            <w:hideMark/>
          </w:tcPr>
          <w:p w:rsidRPr="0051569D" w:rsidR="0051569D" w:rsidP="0051569D" w:rsidRDefault="0051569D" w14:paraId="0BA92BD8" w14:textId="77777777">
            <w:pPr>
              <w:suppressAutoHyphens w:val="0"/>
              <w:spacing w:before="0" w:after="0"/>
              <w:jc w:val="left"/>
              <w:rPr>
                <w:rFonts w:eastAsia="Times New Roman"/>
              </w:rPr>
            </w:pPr>
            <w:r w:rsidRPr="0051569D">
              <w:rPr>
                <w:rFonts w:eastAsia="Times New Roman"/>
              </w:rPr>
              <w:t>______</w:t>
            </w:r>
          </w:p>
        </w:tc>
        <w:tc>
          <w:tcPr>
            <w:tcW w:w="0" w:type="auto"/>
            <w:vAlign w:val="center"/>
            <w:hideMark/>
          </w:tcPr>
          <w:p w:rsidRPr="0051569D" w:rsidR="0051569D" w:rsidP="0051569D" w:rsidRDefault="0051569D" w14:paraId="7403AB79" w14:textId="77777777">
            <w:pPr>
              <w:suppressAutoHyphens w:val="0"/>
              <w:spacing w:before="0" w:after="0"/>
              <w:jc w:val="left"/>
              <w:rPr>
                <w:rFonts w:eastAsia="Times New Roman"/>
              </w:rPr>
            </w:pPr>
            <w:r w:rsidRPr="0051569D">
              <w:rPr>
                <w:rFonts w:eastAsia="Times New Roman"/>
              </w:rPr>
              <w:t>€ ______</w:t>
            </w:r>
          </w:p>
        </w:tc>
      </w:tr>
      <w:tr w:rsidRPr="0051569D" w:rsidR="0051569D" w:rsidTr="000E2835" w14:paraId="0F57B914" w14:textId="77777777">
        <w:trPr>
          <w:tblCellSpacing w:w="15" w:type="dxa"/>
          <w:jc w:val="center"/>
        </w:trPr>
        <w:tc>
          <w:tcPr>
            <w:tcW w:w="4669" w:type="dxa"/>
            <w:vAlign w:val="center"/>
            <w:hideMark/>
          </w:tcPr>
          <w:p w:rsidRPr="0051569D" w:rsidR="0051569D" w:rsidP="0051569D" w:rsidRDefault="0051569D" w14:paraId="72D6F2EF" w14:textId="77777777">
            <w:pPr>
              <w:suppressAutoHyphens w:val="0"/>
              <w:spacing w:before="0" w:after="0"/>
              <w:jc w:val="left"/>
              <w:rPr>
                <w:rFonts w:eastAsia="Times New Roman"/>
              </w:rPr>
            </w:pPr>
            <w:r w:rsidRPr="0051569D">
              <w:rPr>
                <w:rFonts w:eastAsia="Times New Roman"/>
              </w:rPr>
              <w:t>Formazione/aggiornamento fuori calendario</w:t>
            </w:r>
          </w:p>
        </w:tc>
        <w:tc>
          <w:tcPr>
            <w:tcW w:w="0" w:type="auto"/>
            <w:vAlign w:val="center"/>
            <w:hideMark/>
          </w:tcPr>
          <w:p w:rsidRPr="0051569D" w:rsidR="0051569D" w:rsidP="0051569D" w:rsidRDefault="0051569D" w14:paraId="3B32C165" w14:textId="77777777">
            <w:pPr>
              <w:suppressAutoHyphens w:val="0"/>
              <w:spacing w:before="0" w:after="0"/>
              <w:jc w:val="left"/>
              <w:rPr>
                <w:rFonts w:eastAsia="Times New Roman"/>
              </w:rPr>
            </w:pPr>
            <w:r w:rsidRPr="0051569D">
              <w:rPr>
                <w:rFonts w:eastAsia="Times New Roman"/>
              </w:rPr>
              <w:t>______</w:t>
            </w:r>
          </w:p>
        </w:tc>
        <w:tc>
          <w:tcPr>
            <w:tcW w:w="0" w:type="auto"/>
            <w:vAlign w:val="center"/>
            <w:hideMark/>
          </w:tcPr>
          <w:p w:rsidRPr="0051569D" w:rsidR="0051569D" w:rsidP="0051569D" w:rsidRDefault="0051569D" w14:paraId="25322239" w14:textId="77777777">
            <w:pPr>
              <w:suppressAutoHyphens w:val="0"/>
              <w:spacing w:before="0" w:after="0"/>
              <w:jc w:val="left"/>
              <w:rPr>
                <w:rFonts w:eastAsia="Times New Roman"/>
              </w:rPr>
            </w:pPr>
            <w:r w:rsidRPr="0051569D">
              <w:rPr>
                <w:rFonts w:eastAsia="Times New Roman"/>
              </w:rPr>
              <w:t>€ ______</w:t>
            </w:r>
          </w:p>
        </w:tc>
      </w:tr>
      <w:tr w:rsidRPr="0051569D" w:rsidR="0051569D" w:rsidTr="000E2835" w14:paraId="4843C90F" w14:textId="77777777">
        <w:trPr>
          <w:tblCellSpacing w:w="15" w:type="dxa"/>
          <w:jc w:val="center"/>
        </w:trPr>
        <w:tc>
          <w:tcPr>
            <w:tcW w:w="4669" w:type="dxa"/>
            <w:vAlign w:val="center"/>
            <w:hideMark/>
          </w:tcPr>
          <w:p w:rsidRPr="0051569D" w:rsidR="0051569D" w:rsidP="0051569D" w:rsidRDefault="0051569D" w14:paraId="3363FBF9" w14:textId="77777777">
            <w:pPr>
              <w:suppressAutoHyphens w:val="0"/>
              <w:spacing w:before="0" w:after="0"/>
              <w:jc w:val="left"/>
              <w:rPr>
                <w:rFonts w:eastAsia="Times New Roman"/>
              </w:rPr>
            </w:pPr>
            <w:r w:rsidRPr="0051569D">
              <w:rPr>
                <w:rFonts w:eastAsia="Times New Roman"/>
              </w:rPr>
              <w:t>Programmazione e verifica fuori calendario</w:t>
            </w:r>
          </w:p>
        </w:tc>
        <w:tc>
          <w:tcPr>
            <w:tcW w:w="0" w:type="auto"/>
            <w:vAlign w:val="center"/>
            <w:hideMark/>
          </w:tcPr>
          <w:p w:rsidRPr="0051569D" w:rsidR="0051569D" w:rsidP="0051569D" w:rsidRDefault="0051569D" w14:paraId="1DC652C8" w14:textId="77777777">
            <w:pPr>
              <w:suppressAutoHyphens w:val="0"/>
              <w:spacing w:before="0" w:after="0"/>
              <w:jc w:val="left"/>
              <w:rPr>
                <w:rFonts w:eastAsia="Times New Roman"/>
              </w:rPr>
            </w:pPr>
            <w:r w:rsidRPr="0051569D">
              <w:rPr>
                <w:rFonts w:eastAsia="Times New Roman"/>
              </w:rPr>
              <w:t>______</w:t>
            </w:r>
          </w:p>
        </w:tc>
        <w:tc>
          <w:tcPr>
            <w:tcW w:w="0" w:type="auto"/>
            <w:vAlign w:val="center"/>
            <w:hideMark/>
          </w:tcPr>
          <w:p w:rsidRPr="0051569D" w:rsidR="0051569D" w:rsidP="0051569D" w:rsidRDefault="0051569D" w14:paraId="5C627588" w14:textId="77777777">
            <w:pPr>
              <w:suppressAutoHyphens w:val="0"/>
              <w:spacing w:before="0" w:after="0"/>
              <w:jc w:val="left"/>
              <w:rPr>
                <w:rFonts w:eastAsia="Times New Roman"/>
              </w:rPr>
            </w:pPr>
            <w:r w:rsidRPr="0051569D">
              <w:rPr>
                <w:rFonts w:eastAsia="Times New Roman"/>
              </w:rPr>
              <w:t>€ ______</w:t>
            </w:r>
          </w:p>
        </w:tc>
      </w:tr>
      <w:tr w:rsidRPr="0051569D" w:rsidR="0051569D" w:rsidTr="000E2835" w14:paraId="5D2E334E" w14:textId="77777777">
        <w:trPr>
          <w:tblCellSpacing w:w="15" w:type="dxa"/>
          <w:jc w:val="center"/>
        </w:trPr>
        <w:tc>
          <w:tcPr>
            <w:tcW w:w="4669" w:type="dxa"/>
            <w:vAlign w:val="center"/>
            <w:hideMark/>
          </w:tcPr>
          <w:p w:rsidRPr="0051569D" w:rsidR="0051569D" w:rsidP="0051569D" w:rsidRDefault="0051569D" w14:paraId="6B851871" w14:textId="77777777">
            <w:pPr>
              <w:suppressAutoHyphens w:val="0"/>
              <w:spacing w:before="0" w:after="0"/>
              <w:jc w:val="left"/>
              <w:rPr>
                <w:rFonts w:eastAsia="Times New Roman"/>
              </w:rPr>
            </w:pPr>
            <w:r w:rsidRPr="0051569D">
              <w:rPr>
                <w:rFonts w:eastAsia="Times New Roman"/>
                <w:b/>
                <w:bCs/>
              </w:rPr>
              <w:t>Totale</w:t>
            </w:r>
          </w:p>
        </w:tc>
        <w:tc>
          <w:tcPr>
            <w:tcW w:w="0" w:type="auto"/>
            <w:vAlign w:val="center"/>
            <w:hideMark/>
          </w:tcPr>
          <w:p w:rsidRPr="0051569D" w:rsidR="0051569D" w:rsidP="0051569D" w:rsidRDefault="0051569D" w14:paraId="6C0798A4" w14:textId="77777777">
            <w:pPr>
              <w:suppressAutoHyphens w:val="0"/>
              <w:spacing w:before="0" w:after="0"/>
              <w:jc w:val="left"/>
              <w:rPr>
                <w:rFonts w:eastAsia="Times New Roman"/>
              </w:rPr>
            </w:pPr>
          </w:p>
        </w:tc>
        <w:tc>
          <w:tcPr>
            <w:tcW w:w="0" w:type="auto"/>
            <w:vAlign w:val="center"/>
            <w:hideMark/>
          </w:tcPr>
          <w:p w:rsidRPr="0051569D" w:rsidR="0051569D" w:rsidP="0051569D" w:rsidRDefault="0051569D" w14:paraId="7A77B380" w14:textId="77777777">
            <w:pPr>
              <w:suppressAutoHyphens w:val="0"/>
              <w:spacing w:before="0" w:after="0"/>
              <w:jc w:val="left"/>
              <w:rPr>
                <w:rFonts w:eastAsia="Times New Roman"/>
              </w:rPr>
            </w:pPr>
            <w:r w:rsidRPr="0051569D">
              <w:rPr>
                <w:rFonts w:eastAsia="Times New Roman"/>
                <w:b/>
                <w:bCs/>
              </w:rPr>
              <w:t>€ ______</w:t>
            </w:r>
          </w:p>
        </w:tc>
      </w:tr>
    </w:tbl>
    <w:p w:rsidRPr="0051569D" w:rsidR="0051569D" w:rsidP="0051569D" w:rsidRDefault="0051569D" w14:paraId="568DE320" w14:textId="77777777">
      <w:pPr>
        <w:pStyle w:val="Normale1"/>
        <w:ind w:left="360"/>
        <w:rPr>
          <w:rFonts w:eastAsia="Cambria"/>
        </w:rPr>
      </w:pPr>
    </w:p>
    <w:p w:rsidRPr="005D244D" w:rsidR="009019BE" w:rsidP="00C95638" w:rsidRDefault="009019BE" w14:paraId="76B13997" w14:textId="77777777">
      <w:pPr>
        <w:pStyle w:val="Normale1"/>
      </w:pPr>
    </w:p>
    <w:p w:rsidRPr="005D244D" w:rsidR="009019BE" w:rsidP="00C95638" w:rsidRDefault="009019BE" w14:paraId="07FB52FD" w14:textId="77777777">
      <w:pPr>
        <w:pStyle w:val="Normale1"/>
        <w:rPr>
          <w:rFonts w:eastAsia="Cambria"/>
        </w:rPr>
      </w:pPr>
    </w:p>
    <w:p w:rsidRPr="005D244D" w:rsidR="009019BE" w:rsidP="00C95638" w:rsidRDefault="00A03FD8" w14:paraId="4FAB7493" w14:textId="77777777">
      <w:pPr>
        <w:pStyle w:val="Normale1"/>
        <w:rPr>
          <w:rFonts w:eastAsia="Cambria"/>
          <w:highlight w:val="yellow"/>
        </w:rPr>
      </w:pPr>
      <w:r w:rsidRPr="005D244D">
        <w:br w:type="page"/>
      </w:r>
    </w:p>
    <w:p w:rsidRPr="00B267A1" w:rsidR="0088737E" w:rsidP="00B267A1" w:rsidRDefault="0088737E" w14:paraId="51663B7C" w14:textId="0127A413">
      <w:pPr>
        <w:pStyle w:val="Titolo1"/>
      </w:pPr>
      <w:bookmarkStart w:name="_Toc131447493" w:id="85"/>
      <w:bookmarkStart w:name="_Toc226989261" w:id="86"/>
      <w:r w:rsidRPr="00B267A1">
        <w:t>TITOLO V</w:t>
      </w:r>
      <w:r w:rsidRPr="00B267A1" w:rsidR="00CB375A">
        <w:t>I</w:t>
      </w:r>
      <w:r w:rsidRPr="00B267A1" w:rsidR="00B267A1">
        <w:br/>
      </w:r>
      <w:r w:rsidRPr="00B267A1">
        <w:t>POLIZIA LOCALE</w:t>
      </w:r>
      <w:bookmarkEnd w:id="86"/>
    </w:p>
    <w:p w:rsidRPr="005D244D" w:rsidR="000D0F09" w:rsidP="00C95638" w:rsidRDefault="000D0F09" w14:paraId="2D47102D" w14:textId="2DFBB90F">
      <w:pPr>
        <w:pStyle w:val="Normale1"/>
        <w:rPr>
          <w:rFonts w:eastAsia="Cambria"/>
        </w:rPr>
      </w:pPr>
      <w:r w:rsidRPr="00B07129">
        <w:rPr>
          <w:rFonts w:eastAsia="Cambria"/>
        </w:rPr>
        <w:t xml:space="preserve">Il presente </w:t>
      </w:r>
      <w:r>
        <w:rPr>
          <w:rFonts w:eastAsia="Cambria"/>
        </w:rPr>
        <w:t>Titolo</w:t>
      </w:r>
      <w:r w:rsidRPr="00B07129">
        <w:rPr>
          <w:rFonts w:eastAsia="Cambria"/>
        </w:rPr>
        <w:t xml:space="preserve"> si applica esclusivamente al personale della Polizia Locale che svolge le funzioni tipiche di controllo e vigilanza del territorio, con esclusione del personale amministrativo, secondo quanto previsto dall’art. 95 del CCNL 16.11.2022</w:t>
      </w:r>
      <w:r w:rsidRPr="005D244D">
        <w:rPr>
          <w:rFonts w:eastAsia="Cambria"/>
        </w:rPr>
        <w:t>.</w:t>
      </w:r>
    </w:p>
    <w:p w:rsidRPr="005D0EEC" w:rsidR="00B30396" w:rsidP="5FD96CCA" w:rsidRDefault="5FD96CCA" w14:paraId="06102255" w14:textId="569DCD6A">
      <w:pPr>
        <w:pStyle w:val="Titolo2"/>
      </w:pPr>
      <w:bookmarkStart w:name="_Toc226989262" w:id="87"/>
      <w:r>
        <w:t>Capo I</w:t>
      </w:r>
      <w:r w:rsidR="00BD1A54">
        <w:br/>
      </w:r>
      <w:r>
        <w:t xml:space="preserve">Polizia </w:t>
      </w:r>
      <w:bookmarkEnd w:id="85"/>
      <w:r>
        <w:t>locale</w:t>
      </w:r>
      <w:bookmarkEnd w:id="87"/>
      <w:r>
        <w:t xml:space="preserve"> </w:t>
      </w:r>
    </w:p>
    <w:p w:rsidRPr="000D0F09" w:rsidR="00B07129" w:rsidP="00C95638" w:rsidRDefault="00B07129" w14:paraId="4B57D842" w14:textId="77777777">
      <w:pPr>
        <w:pStyle w:val="Normale1"/>
        <w:rPr>
          <w:rFonts w:eastAsia="Cambria"/>
          <w:i/>
          <w:iCs/>
        </w:rPr>
      </w:pPr>
      <w:r w:rsidRPr="000D0F09">
        <w:rPr>
          <w:rFonts w:eastAsia="Cambria"/>
          <w:i/>
          <w:iCs/>
        </w:rPr>
        <w:t xml:space="preserve">(artt. 95, 97 e 98 CCNL 16.11.2022; artt. 7, comma 4, lett. e), l), w), z), </w:t>
      </w:r>
      <w:proofErr w:type="spellStart"/>
      <w:r w:rsidRPr="000D0F09">
        <w:rPr>
          <w:rFonts w:eastAsia="Cambria"/>
          <w:i/>
          <w:iCs/>
        </w:rPr>
        <w:t>ac</w:t>
      </w:r>
      <w:proofErr w:type="spellEnd"/>
      <w:r w:rsidRPr="000D0F09">
        <w:rPr>
          <w:rFonts w:eastAsia="Cambria"/>
          <w:i/>
          <w:iCs/>
        </w:rPr>
        <w:t xml:space="preserve">), </w:t>
      </w:r>
      <w:proofErr w:type="spellStart"/>
      <w:r w:rsidRPr="000D0F09">
        <w:rPr>
          <w:rFonts w:eastAsia="Cambria"/>
          <w:i/>
          <w:iCs/>
        </w:rPr>
        <w:t>am</w:t>
      </w:r>
      <w:proofErr w:type="spellEnd"/>
      <w:r w:rsidRPr="000D0F09">
        <w:rPr>
          <w:rFonts w:eastAsia="Cambria"/>
          <w:i/>
          <w:iCs/>
        </w:rPr>
        <w:t>), an), e 47 CCNL 23.02.2026)</w:t>
      </w:r>
    </w:p>
    <w:p w:rsidRPr="005D244D" w:rsidR="009019BE" w:rsidP="004A4300" w:rsidRDefault="00A03FD8" w14:paraId="6C5BBC4B" w14:textId="776B3C9B">
      <w:pPr>
        <w:pStyle w:val="Titolo3"/>
      </w:pPr>
      <w:bookmarkStart w:name="_Toc131447494" w:id="88"/>
      <w:bookmarkStart w:name="_Toc226989263" w:id="89"/>
      <w:r w:rsidRPr="005D244D">
        <w:t xml:space="preserve">Art. </w:t>
      </w:r>
      <w:r w:rsidRPr="005D244D" w:rsidR="00B30396">
        <w:t>29</w:t>
      </w:r>
      <w:r w:rsidRPr="005D244D">
        <w:br/>
      </w:r>
      <w:r w:rsidRPr="005D244D">
        <w:t>Prestazioni del personale per attività ed iniziative di carattere privato.</w:t>
      </w:r>
      <w:bookmarkEnd w:id="88"/>
      <w:bookmarkEnd w:id="89"/>
    </w:p>
    <w:p w:rsidRPr="005D244D" w:rsidR="009019BE" w:rsidP="00C95638" w:rsidRDefault="00A03FD8" w14:paraId="16537C57" w14:textId="77777777">
      <w:pPr>
        <w:pStyle w:val="Normale1"/>
        <w:rPr>
          <w:rFonts w:eastAsia="Cambria"/>
        </w:rPr>
      </w:pPr>
      <w:r w:rsidRPr="005D244D">
        <w:rPr>
          <w:rFonts w:eastAsia="Cambria"/>
        </w:rPr>
        <w:t>1. Per l’erogazione dei compensi di lavoro straordinario connessi ad attività ed iniziative di carattere privato, le parti fanno riferimento alle seguenti disposizioni:</w:t>
      </w:r>
    </w:p>
    <w:p w:rsidRPr="00B8376F" w:rsidR="009019BE" w:rsidP="00B8376F" w:rsidRDefault="5126EEA0" w14:paraId="1BD5C915" w14:textId="30B28A1B">
      <w:pPr>
        <w:pStyle w:val="Normale1"/>
        <w:numPr>
          <w:ilvl w:val="0"/>
          <w:numId w:val="101"/>
        </w:numPr>
        <w:rPr>
          <w:rFonts w:eastAsia="Cambria"/>
        </w:rPr>
      </w:pPr>
      <w:r w:rsidRPr="5126EEA0">
        <w:rPr>
          <w:rFonts w:eastAsia="Cambria"/>
        </w:rPr>
        <w:t>articolo 22, comma 3-</w:t>
      </w:r>
      <w:r w:rsidRPr="00B8376F">
        <w:rPr>
          <w:rFonts w:eastAsia="Cambria"/>
        </w:rPr>
        <w:t>bis</w:t>
      </w:r>
      <w:r w:rsidRPr="5126EEA0">
        <w:rPr>
          <w:rFonts w:eastAsia="Cambria"/>
        </w:rPr>
        <w:t>, decreto-legge 24 aprile 2017, n. 50, convertito in legge 96/2017;</w:t>
      </w:r>
    </w:p>
    <w:p w:rsidRPr="005D244D" w:rsidR="009019BE" w:rsidP="00B8376F" w:rsidRDefault="5126EEA0" w14:paraId="738FFC4C" w14:textId="274187A3">
      <w:pPr>
        <w:pStyle w:val="Normale1"/>
        <w:numPr>
          <w:ilvl w:val="0"/>
          <w:numId w:val="101"/>
        </w:numPr>
      </w:pPr>
      <w:r w:rsidRPr="5126EEA0">
        <w:rPr>
          <w:rFonts w:eastAsia="Cambria"/>
        </w:rPr>
        <w:t>articolo 56-</w:t>
      </w:r>
      <w:r w:rsidRPr="5126EEA0">
        <w:rPr>
          <w:rFonts w:eastAsia="Cambria"/>
          <w:i/>
          <w:iCs/>
        </w:rPr>
        <w:t xml:space="preserve">ter </w:t>
      </w:r>
      <w:r w:rsidRPr="5126EEA0">
        <w:rPr>
          <w:rFonts w:eastAsia="Cambria"/>
        </w:rPr>
        <w:t>del CCNL 21.05.2018</w:t>
      </w:r>
    </w:p>
    <w:p w:rsidRPr="005D244D" w:rsidR="009019BE" w:rsidP="00B8376F" w:rsidRDefault="5126EEA0" w14:paraId="75CEEF5C" w14:textId="67370ED3">
      <w:pPr>
        <w:pStyle w:val="Normale1"/>
        <w:numPr>
          <w:ilvl w:val="0"/>
          <w:numId w:val="101"/>
        </w:numPr>
      </w:pPr>
      <w:r w:rsidRPr="5126EEA0">
        <w:rPr>
          <w:rFonts w:eastAsia="Cambria"/>
        </w:rPr>
        <w:t>articolo 38, commi 3 e 5, del CCNL 14 settembre 2000;</w:t>
      </w:r>
    </w:p>
    <w:p w:rsidRPr="005D244D" w:rsidR="0088737E" w:rsidP="00B8376F" w:rsidRDefault="5126EEA0" w14:paraId="62C7C40B" w14:textId="36EC1AD5">
      <w:pPr>
        <w:pStyle w:val="Normale1"/>
        <w:numPr>
          <w:ilvl w:val="0"/>
          <w:numId w:val="101"/>
        </w:numPr>
        <w:rPr>
          <w:rFonts w:eastAsia="Cambria"/>
        </w:rPr>
      </w:pPr>
      <w:r w:rsidRPr="5126EEA0">
        <w:rPr>
          <w:rFonts w:eastAsia="Cambria"/>
        </w:rPr>
        <w:t>articolo 14, comma 4, del CCNL 1° aprile 1999;</w:t>
      </w:r>
    </w:p>
    <w:p w:rsidRPr="005D244D" w:rsidR="0088737E" w:rsidP="00B8376F" w:rsidRDefault="5126EEA0" w14:paraId="63E9F7DD" w14:textId="401C6643">
      <w:pPr>
        <w:pStyle w:val="Normale1"/>
        <w:numPr>
          <w:ilvl w:val="0"/>
          <w:numId w:val="101"/>
        </w:numPr>
        <w:rPr>
          <w:rFonts w:eastAsia="Cambria"/>
        </w:rPr>
      </w:pPr>
      <w:r w:rsidRPr="5126EEA0">
        <w:rPr>
          <w:rFonts w:eastAsia="Cambria"/>
        </w:rPr>
        <w:t>regolamento comunale approvato con deliberazione ______ n. ___ del ______, ovvero da approvarsi previa informazione alle OO.SS. e alla RSU</w:t>
      </w:r>
    </w:p>
    <w:p w:rsidRPr="005D244D" w:rsidR="009019BE" w:rsidP="00C95638" w:rsidRDefault="00A03FD8" w14:paraId="1181D336" w14:textId="1F1AD855">
      <w:pPr>
        <w:pStyle w:val="Normale1"/>
        <w:rPr>
          <w:rFonts w:eastAsia="Cambria"/>
        </w:rPr>
      </w:pPr>
      <w:r w:rsidRPr="005D244D">
        <w:rPr>
          <w:rFonts w:eastAsia="Cambria"/>
        </w:rPr>
        <w:t>2. La presente disciplina trova applicazione dalla data di sottoscrizione del presente contratto.</w:t>
      </w:r>
    </w:p>
    <w:p w:rsidRPr="005D244D" w:rsidR="0088737E" w:rsidP="00C95638" w:rsidRDefault="00A03FD8" w14:paraId="3D4263FE" w14:textId="77777777">
      <w:pPr>
        <w:pStyle w:val="Normale1"/>
      </w:pPr>
      <w:r w:rsidRPr="005D244D">
        <w:rPr>
          <w:rFonts w:eastAsia="Cambria"/>
        </w:rPr>
        <w:t>3. I</w:t>
      </w:r>
      <w:r w:rsidRPr="005D244D">
        <w:t xml:space="preserve"> costi dei servizi svolti dal personale del </w:t>
      </w:r>
      <w:r w:rsidRPr="005D244D" w:rsidR="0088737E">
        <w:t>Servizio/</w:t>
      </w:r>
      <w:r w:rsidRPr="005D244D">
        <w:t>Corpo di Polizia Locale per attività di sicurezza e di polizia stradale, necessari per lo svolgimento di attività ed iniziative che non siano di esclusivo o prevalente interesse pubblico, sono poste a carico del soggetto promotore o organizzatore dell’evento e della manifestazione</w:t>
      </w:r>
      <w:r w:rsidRPr="005D244D" w:rsidR="0088737E">
        <w:t>, secondo la disciplina normativa, contrattuale e regolamentare vigente.</w:t>
      </w:r>
      <w:r w:rsidRPr="005D244D">
        <w:t xml:space="preserve"> </w:t>
      </w:r>
    </w:p>
    <w:p w:rsidRPr="005D244D" w:rsidR="00D65A46" w:rsidP="00C95638" w:rsidRDefault="0088737E" w14:paraId="0151478D" w14:textId="77777777">
      <w:pPr>
        <w:pStyle w:val="Normale1"/>
      </w:pPr>
      <w:r w:rsidRPr="005D244D">
        <w:t xml:space="preserve">4. </w:t>
      </w:r>
      <w:r w:rsidRPr="005D244D" w:rsidR="00D65A46">
        <w:t>I relativi compensi sono corrisposti secondo le modalità definite dal regolamento comunale di cui al comma 1, lett. e), fermo restando che le prestazioni richieste devono essere previamente autorizzate dal Responsabile del servizio/Comandante, nel rispetto delle esigenze organizzative e funzionali dell’ente.</w:t>
      </w:r>
    </w:p>
    <w:p w:rsidRPr="005D244D" w:rsidR="009019BE" w:rsidP="00C95638" w:rsidRDefault="00D65A46" w14:paraId="3C907565" w14:textId="74442D58">
      <w:pPr>
        <w:pStyle w:val="Normale1"/>
      </w:pPr>
      <w:r w:rsidRPr="005D244D">
        <w:t xml:space="preserve">5. </w:t>
      </w:r>
      <w:r w:rsidRPr="005D244D" w:rsidR="0088737E">
        <w:rPr>
          <w:rFonts w:eastAsia="Cambria"/>
        </w:rPr>
        <w:t>I</w:t>
      </w:r>
      <w:r w:rsidRPr="005D244D" w:rsidR="00A03FD8">
        <w:rPr>
          <w:rFonts w:eastAsia="Cambria"/>
        </w:rPr>
        <w:t xml:space="preserve"> suddetti compensi, in linea con la suddetta normativa ed ai pareri della magistratura contabile, non incidono sui limiti di spesa complessivi di personale e sui limiti di spesa del salario accessorio, in quanto etero finanziati.</w:t>
      </w:r>
    </w:p>
    <w:p w:rsidRPr="005D244D" w:rsidR="009019BE" w:rsidP="004A4300" w:rsidRDefault="00A03FD8" w14:paraId="0CF465B5" w14:textId="076CC37B">
      <w:pPr>
        <w:pStyle w:val="Titolo3"/>
      </w:pPr>
      <w:bookmarkStart w:name="_Toc131447495" w:id="90"/>
      <w:bookmarkStart w:name="_Toc226989264" w:id="91"/>
      <w:r w:rsidRPr="005D244D">
        <w:t>Art. 3</w:t>
      </w:r>
      <w:r w:rsidRPr="005D244D" w:rsidR="00B30396">
        <w:t>0</w:t>
      </w:r>
      <w:r w:rsidRPr="005D244D">
        <w:br/>
      </w:r>
      <w:r w:rsidRPr="005D244D">
        <w:t>Proventi delle violazioni al codice della strada</w:t>
      </w:r>
      <w:bookmarkEnd w:id="90"/>
      <w:bookmarkEnd w:id="91"/>
    </w:p>
    <w:p w:rsidR="5FD96CCA" w:rsidP="5FD96CCA" w:rsidRDefault="2A5136A1" w14:paraId="29193514" w14:textId="5D48EF8C">
      <w:pPr>
        <w:pStyle w:val="Normale1"/>
        <w:rPr>
          <w:rFonts w:eastAsia="Cambria"/>
        </w:rPr>
      </w:pPr>
      <w:r w:rsidRPr="6B534F76">
        <w:rPr>
          <w:rFonts w:eastAsia="Cambria"/>
        </w:rPr>
        <w:t xml:space="preserve">1. Annualmente l’Amministrazione, con apposita deliberazione di Giunta comunale, determina la quota delle risorse ex art. 208 del Codice della strada da destinare alle finalità di cui all’art. 98, </w:t>
      </w:r>
      <w:r w:rsidRPr="6B534F76">
        <w:rPr>
          <w:rFonts w:eastAsia="Cambria"/>
        </w:rPr>
        <w:t xml:space="preserve">comma 1, del CCNL 16.11.2022, con riferimento ai </w:t>
      </w:r>
      <w:r w:rsidRPr="6B534F76">
        <w:rPr>
          <w:rFonts w:eastAsia="Cambria"/>
          <w:b/>
          <w:bCs/>
        </w:rPr>
        <w:t>proventi effettivamente riscossi</w:t>
      </w:r>
      <w:r w:rsidRPr="6B534F76">
        <w:rPr>
          <w:rFonts w:eastAsia="Cambria"/>
        </w:rPr>
        <w:t xml:space="preserve"> nell’anno precedente e nel rispetto dei criteri definiti dal presente contratto integrativo. </w:t>
      </w:r>
    </w:p>
    <w:p w:rsidRPr="005D244D" w:rsidR="0088737E" w:rsidP="00C95638" w:rsidRDefault="5FD96CCA" w14:paraId="52FD0A35" w14:textId="75243F32">
      <w:pPr>
        <w:pStyle w:val="Normale1"/>
        <w:rPr>
          <w:rFonts w:eastAsia="Cambria"/>
        </w:rPr>
      </w:pPr>
      <w:r w:rsidRPr="5FD96CCA">
        <w:rPr>
          <w:rFonts w:eastAsia="Cambria"/>
        </w:rPr>
        <w:t xml:space="preserve">2. Ai sensi dell’art. 7, comma 4, lett. </w:t>
      </w:r>
      <w:proofErr w:type="spellStart"/>
      <w:r w:rsidRPr="5FD96CCA">
        <w:rPr>
          <w:rFonts w:eastAsia="Cambria"/>
        </w:rPr>
        <w:t>am</w:t>
      </w:r>
      <w:proofErr w:type="spellEnd"/>
      <w:r w:rsidRPr="5FD96CCA">
        <w:rPr>
          <w:rFonts w:eastAsia="Cambria"/>
        </w:rPr>
        <w:t xml:space="preserve">), del CCNL 23.02.2026, sono definiti i seguenti </w:t>
      </w:r>
      <w:r w:rsidRPr="5FD96CCA">
        <w:rPr>
          <w:rFonts w:eastAsia="Cambria"/>
          <w:b/>
          <w:bCs/>
        </w:rPr>
        <w:t>criteri di ripartizione</w:t>
      </w:r>
      <w:r w:rsidRPr="5FD96CCA">
        <w:rPr>
          <w:rFonts w:eastAsia="Cambria"/>
        </w:rPr>
        <w:t xml:space="preserve"> delle risorse di cui al comma 1 tra le diverse finalità ivi previste (</w:t>
      </w:r>
      <w:r w:rsidRPr="00B8376F">
        <w:rPr>
          <w:rFonts w:eastAsia="Cambria"/>
          <w:b/>
          <w:bCs/>
          <w:color w:val="EE0000"/>
        </w:rPr>
        <w:t>da scegliere</w:t>
      </w:r>
      <w:r w:rsidRPr="5FD96CCA">
        <w:rPr>
          <w:rFonts w:eastAsia="Cambria"/>
        </w:rPr>
        <w:t>):</w:t>
      </w:r>
    </w:p>
    <w:p w:rsidR="5FD96CCA" w:rsidP="5FD96CCA" w:rsidRDefault="5FD96CCA" w14:paraId="475ED5CA" w14:textId="04BD6106">
      <w:pPr>
        <w:pStyle w:val="Normale1"/>
      </w:pPr>
      <w:r w:rsidRPr="5FD96CCA">
        <w:t>a) contributi datoriali al Fondo di previdenza complementare Perseo-Sirio: ...... (</w:t>
      </w:r>
      <w:r w:rsidRPr="00B8376F">
        <w:rPr>
          <w:b/>
          <w:bCs/>
          <w:color w:val="EE0000"/>
        </w:rPr>
        <w:t>inserire % o cifra</w:t>
      </w:r>
      <w:proofErr w:type="gramStart"/>
      <w:r w:rsidRPr="5FD96CCA">
        <w:t>);  b</w:t>
      </w:r>
      <w:proofErr w:type="gramEnd"/>
      <w:r w:rsidRPr="5FD96CCA">
        <w:t>) finalità assistenziali, nell’ambito delle misure di welfare integrativo, secondo la disciplina dell’art. 45 del CCNL 23/02/2026: ...... (</w:t>
      </w:r>
      <w:r w:rsidRPr="00B8376F">
        <w:rPr>
          <w:b/>
          <w:bCs/>
          <w:color w:val="EE0000"/>
        </w:rPr>
        <w:t>inserire % o cifra</w:t>
      </w:r>
      <w:r w:rsidRPr="5FD96CCA">
        <w:t xml:space="preserve">);  </w:t>
      </w:r>
    </w:p>
    <w:p w:rsidR="5FD96CCA" w:rsidP="5FD96CCA" w:rsidRDefault="5FD96CCA" w14:paraId="0F039AB4" w14:textId="641FC134">
      <w:pPr>
        <w:pStyle w:val="Normale1"/>
      </w:pPr>
      <w:r w:rsidRPr="5FD96CCA">
        <w:t>c) erogazione di incentivi monetari collegati a obiettivi di potenziamento dei servizi di controllo finalizzati alla sicurezza urbana e stradale: ...... (</w:t>
      </w:r>
      <w:r w:rsidRPr="00B8376F">
        <w:rPr>
          <w:b/>
          <w:bCs/>
          <w:color w:val="EE0000"/>
        </w:rPr>
        <w:t>inserire % o cifra</w:t>
      </w:r>
      <w:r w:rsidRPr="5FD96CCA">
        <w:t xml:space="preserve">).  </w:t>
      </w:r>
    </w:p>
    <w:p w:rsidRPr="005D244D" w:rsidR="0088737E" w:rsidP="00C95638" w:rsidRDefault="5FD96CCA" w14:paraId="0BE51203" w14:textId="3E9877DA">
      <w:pPr>
        <w:pStyle w:val="Normale1"/>
        <w:rPr>
          <w:rFonts w:eastAsia="Cambria"/>
        </w:rPr>
      </w:pPr>
      <w:r w:rsidRPr="5FD96CCA">
        <w:rPr>
          <w:rFonts w:eastAsia="Cambria"/>
        </w:rPr>
        <w:t xml:space="preserve">3. La quota destinata alla finalità di cui al comma 1, lett. c), è individuata al </w:t>
      </w:r>
      <w:r w:rsidRPr="5FD96CCA">
        <w:rPr>
          <w:rFonts w:eastAsia="Cambria"/>
          <w:b/>
          <w:bCs/>
        </w:rPr>
        <w:t>lordo degli oneri a carico dell’ente</w:t>
      </w:r>
      <w:r w:rsidRPr="5FD96CCA">
        <w:rPr>
          <w:rFonts w:eastAsia="Cambria"/>
        </w:rPr>
        <w:t xml:space="preserve">. La relativa destinazione nel Fondo risorse decentrate è esposta al </w:t>
      </w:r>
      <w:r w:rsidRPr="5FD96CCA">
        <w:rPr>
          <w:rFonts w:eastAsia="Cambria"/>
          <w:b/>
          <w:bCs/>
        </w:rPr>
        <w:t>lordo dipendente</w:t>
      </w:r>
      <w:r w:rsidRPr="5FD96CCA">
        <w:rPr>
          <w:rFonts w:eastAsia="Cambria"/>
        </w:rPr>
        <w:t>, con separata evidenza degli oneri riflessi a carico dell’ente.</w:t>
      </w:r>
    </w:p>
    <w:p w:rsidRPr="005D244D" w:rsidR="00DE1C74" w:rsidP="004A4300" w:rsidRDefault="00A03FD8" w14:paraId="2FCCC6D3" w14:textId="73F0B3AE">
      <w:pPr>
        <w:pStyle w:val="Titolo3"/>
      </w:pPr>
      <w:bookmarkStart w:name="_Toc131447496" w:id="92"/>
      <w:bookmarkStart w:name="_Toc226989265" w:id="93"/>
      <w:r w:rsidRPr="005D244D">
        <w:t>Art. 3</w:t>
      </w:r>
      <w:r w:rsidRPr="005D244D" w:rsidR="00B30396">
        <w:t>1</w:t>
      </w:r>
      <w:r w:rsidRPr="005D244D">
        <w:br/>
      </w:r>
      <w:r w:rsidRPr="005D244D">
        <w:t>Indennità di servizio esterno</w:t>
      </w:r>
      <w:bookmarkEnd w:id="92"/>
      <w:bookmarkEnd w:id="93"/>
    </w:p>
    <w:p w:rsidRPr="005D0EEC" w:rsidR="008207B4" w:rsidP="5C735AB5" w:rsidRDefault="00405E2E" w14:paraId="18A887B2" w14:textId="4DBFD861">
      <w:pPr>
        <w:pStyle w:val="Didascalia"/>
        <w:rPr>
          <w:i w:val="0"/>
          <w:iCs w:val="0"/>
        </w:rPr>
      </w:pPr>
      <w:r w:rsidRPr="005D0EEC">
        <w:t>(</w:t>
      </w:r>
      <w:r w:rsidRPr="005D0EEC" w:rsidR="003E5A58">
        <w:t>art. 47 e art. 7, comma 4, lett. e), CCNL 23.02.202</w:t>
      </w:r>
      <w:r w:rsidRPr="005D0EEC" w:rsidR="00025D50">
        <w:t>6</w:t>
      </w:r>
      <w:r w:rsidRPr="005D0EEC" w:rsidR="00A03FD8">
        <w:t>)</w:t>
      </w:r>
      <w:r w:rsidRPr="005D0EEC" w:rsidR="004D7DB6">
        <w:t xml:space="preserve"> </w:t>
      </w:r>
    </w:p>
    <w:p w:rsidRPr="005D0EEC" w:rsidR="008207B4" w:rsidP="00B8376F" w:rsidRDefault="5C735AB5" w14:paraId="736041AF" w14:textId="554D01C6">
      <w:pPr>
        <w:pStyle w:val="Didascalia"/>
        <w:numPr>
          <w:ilvl w:val="0"/>
          <w:numId w:val="9"/>
        </w:numPr>
        <w:ind w:left="284" w:hanging="284"/>
        <w:jc w:val="both"/>
        <w:rPr>
          <w:i w:val="0"/>
          <w:iCs w:val="0"/>
        </w:rPr>
      </w:pPr>
      <w:r w:rsidRPr="5C735AB5">
        <w:rPr>
          <w:i w:val="0"/>
          <w:iCs w:val="0"/>
        </w:rPr>
        <w:t xml:space="preserve">Al personale della Polizia Locale che rende la prestazione lavorativa ordinaria giornaliera in </w:t>
      </w:r>
      <w:r w:rsidRPr="5C735AB5">
        <w:rPr>
          <w:b/>
          <w:bCs/>
          <w:i w:val="0"/>
          <w:iCs w:val="0"/>
        </w:rPr>
        <w:t>servizi esterni di vigilanza</w:t>
      </w:r>
      <w:r w:rsidRPr="5C735AB5">
        <w:rPr>
          <w:i w:val="0"/>
          <w:iCs w:val="0"/>
        </w:rPr>
        <w:t xml:space="preserve"> compete l’indennità di servizio esterno di cui all’art. 47 del CCNL23.02.2026.</w:t>
      </w:r>
    </w:p>
    <w:p w:rsidRPr="005D0EEC" w:rsidR="008207B4" w:rsidP="00B8376F" w:rsidRDefault="5C735AB5" w14:paraId="443D9ABA" w14:textId="114F2F40">
      <w:pPr>
        <w:pStyle w:val="Didascalia"/>
        <w:numPr>
          <w:ilvl w:val="0"/>
          <w:numId w:val="9"/>
        </w:numPr>
        <w:ind w:left="284" w:hanging="284"/>
        <w:jc w:val="both"/>
        <w:rPr>
          <w:i w:val="0"/>
          <w:iCs w:val="0"/>
        </w:rPr>
      </w:pPr>
      <w:bookmarkStart w:name="_Toc131447497" w:id="94"/>
      <w:r w:rsidRPr="5C735AB5">
        <w:rPr>
          <w:i w:val="0"/>
          <w:iCs w:val="0"/>
        </w:rPr>
        <w:t xml:space="preserve">L’importo dell’indennità di servizio esterno è stabilito in euro </w:t>
      </w:r>
      <w:r w:rsidRPr="00B8376F">
        <w:rPr>
          <w:b/>
          <w:bCs/>
          <w:i w:val="0"/>
          <w:iCs w:val="0"/>
          <w:color w:val="EE0000"/>
        </w:rPr>
        <w:t>________</w:t>
      </w:r>
      <w:r w:rsidRPr="5C735AB5">
        <w:rPr>
          <w:i w:val="0"/>
          <w:iCs w:val="0"/>
        </w:rPr>
        <w:t xml:space="preserve"> giornalieri lordi, nel rispetto del limite massimo di euro </w:t>
      </w:r>
      <w:r w:rsidRPr="5C735AB5">
        <w:rPr>
          <w:b/>
          <w:bCs/>
          <w:i w:val="0"/>
          <w:iCs w:val="0"/>
        </w:rPr>
        <w:t>15,00</w:t>
      </w:r>
      <w:r w:rsidRPr="5C735AB5">
        <w:rPr>
          <w:i w:val="0"/>
          <w:iCs w:val="0"/>
        </w:rPr>
        <w:t xml:space="preserve"> (</w:t>
      </w:r>
      <w:r w:rsidRPr="00B8376F">
        <w:rPr>
          <w:b/>
          <w:bCs/>
          <w:i w:val="0"/>
          <w:iCs w:val="0"/>
          <w:color w:val="EE0000"/>
        </w:rPr>
        <w:t>minimo 2,00 euro; art. 59, comma 3-bis, CCNL 23/02/2026</w:t>
      </w:r>
      <w:r w:rsidRPr="5C735AB5">
        <w:rPr>
          <w:i w:val="0"/>
          <w:iCs w:val="0"/>
        </w:rPr>
        <w:t xml:space="preserve">) e tenendo conto del valore minimo giornaliero previsto dal CCNL. </w:t>
      </w:r>
    </w:p>
    <w:p w:rsidRPr="005D0EEC" w:rsidR="008207B4" w:rsidP="00B8376F" w:rsidRDefault="5C735AB5" w14:paraId="5650BD65" w14:textId="12BA0F6A">
      <w:pPr>
        <w:pStyle w:val="Didascalia"/>
        <w:numPr>
          <w:ilvl w:val="0"/>
          <w:numId w:val="9"/>
        </w:numPr>
        <w:ind w:left="284" w:hanging="284"/>
        <w:jc w:val="both"/>
        <w:rPr>
          <w:i w:val="0"/>
          <w:iCs w:val="0"/>
        </w:rPr>
      </w:pPr>
      <w:r w:rsidRPr="5C735AB5">
        <w:rPr>
          <w:i w:val="0"/>
          <w:iCs w:val="0"/>
        </w:rPr>
        <w:t>L’indennità di servizio esterno:</w:t>
      </w:r>
    </w:p>
    <w:p w:rsidR="00D243EB" w:rsidP="00B8376F" w:rsidRDefault="00F450BD" w14:paraId="09637202" w14:textId="77777777">
      <w:pPr>
        <w:pStyle w:val="Paragrafoelenco"/>
        <w:numPr>
          <w:ilvl w:val="1"/>
          <w:numId w:val="81"/>
        </w:numPr>
        <w:suppressAutoHyphens/>
        <w:ind w:left="567" w:hanging="283"/>
      </w:pPr>
      <w:r w:rsidRPr="005D244D">
        <w:t>è commisurata alle giornate di effettivo svolgimento del servizio esterno;</w:t>
      </w:r>
    </w:p>
    <w:p w:rsidR="00D243EB" w:rsidP="00B8376F" w:rsidRDefault="00F450BD" w14:paraId="7D4FA630" w14:textId="77777777">
      <w:pPr>
        <w:pStyle w:val="Paragrafoelenco"/>
        <w:numPr>
          <w:ilvl w:val="1"/>
          <w:numId w:val="81"/>
        </w:numPr>
        <w:suppressAutoHyphens/>
        <w:ind w:left="567" w:hanging="283"/>
      </w:pPr>
      <w:r w:rsidRPr="005D244D">
        <w:t>compensa interamente i rischi e i disagi connessi all’espletamento dello stesso in ambienti esterni;</w:t>
      </w:r>
    </w:p>
    <w:p w:rsidR="00D243EB" w:rsidP="00B8376F" w:rsidRDefault="2A5136A1" w14:paraId="65D8FC37" w14:textId="00E36801">
      <w:pPr>
        <w:pStyle w:val="Paragrafoelenco"/>
        <w:numPr>
          <w:ilvl w:val="0"/>
          <w:numId w:val="0"/>
        </w:numPr>
        <w:suppressAutoHyphens/>
        <w:ind w:left="567" w:hanging="283"/>
      </w:pPr>
      <w:r>
        <w:t>c. è cumulabile con l’indennità di turno;</w:t>
      </w:r>
    </w:p>
    <w:p w:rsidR="00D243EB" w:rsidP="00B8376F" w:rsidRDefault="2A5136A1" w14:paraId="4C0B1DB6" w14:textId="126FD78D">
      <w:pPr>
        <w:pStyle w:val="Paragrafoelenco"/>
        <w:numPr>
          <w:ilvl w:val="0"/>
          <w:numId w:val="0"/>
        </w:numPr>
        <w:suppressAutoHyphens/>
        <w:ind w:left="567" w:hanging="283"/>
      </w:pPr>
      <w:r>
        <w:t>d. è cumulabile con l’indennità di cui all’art. 37, comma 1, lett. b), del CCNL 06.07.1995 e successive modificazioni e integrazioni;</w:t>
      </w:r>
    </w:p>
    <w:p w:rsidR="00D243EB" w:rsidP="00B8376F" w:rsidRDefault="2A5136A1" w14:paraId="2F3EA5DD" w14:textId="404C78F9">
      <w:pPr>
        <w:pStyle w:val="Paragrafoelenco"/>
        <w:numPr>
          <w:ilvl w:val="0"/>
          <w:numId w:val="0"/>
        </w:numPr>
        <w:suppressAutoHyphens/>
        <w:ind w:left="567" w:hanging="283"/>
      </w:pPr>
      <w:r>
        <w:t>e. è cumulabile con i compensi connessi alla performance individuale e collettiva;</w:t>
      </w:r>
    </w:p>
    <w:p w:rsidR="00D243EB" w:rsidP="00B8376F" w:rsidRDefault="2A5136A1" w14:paraId="61067A74" w14:textId="17464026">
      <w:pPr>
        <w:pStyle w:val="Paragrafoelenco"/>
        <w:numPr>
          <w:ilvl w:val="0"/>
          <w:numId w:val="0"/>
        </w:numPr>
        <w:suppressAutoHyphens/>
        <w:ind w:left="567" w:hanging="283"/>
      </w:pPr>
      <w:r>
        <w:t>f. è cumulabile con i compensi derivanti da attività svolte per conto di soggetti terzi con oneri a carico di questi ultimi;</w:t>
      </w:r>
    </w:p>
    <w:p w:rsidRPr="005D244D" w:rsidR="00F450BD" w:rsidP="00B8376F" w:rsidRDefault="2A5136A1" w14:paraId="524232B5" w14:textId="158060F1">
      <w:pPr>
        <w:pStyle w:val="Paragrafoelenco"/>
        <w:numPr>
          <w:ilvl w:val="0"/>
          <w:numId w:val="0"/>
        </w:numPr>
        <w:suppressAutoHyphens/>
        <w:ind w:left="567" w:hanging="283"/>
      </w:pPr>
      <w:r>
        <w:t xml:space="preserve">g. grava sul Fondo risorse decentrate. </w:t>
      </w:r>
    </w:p>
    <w:p w:rsidRPr="00B8376F" w:rsidR="00DE0506" w:rsidP="00B8376F" w:rsidRDefault="2A5136A1" w14:paraId="4116D97D" w14:textId="38326140">
      <w:pPr>
        <w:pStyle w:val="Didascalia"/>
        <w:numPr>
          <w:ilvl w:val="0"/>
          <w:numId w:val="9"/>
        </w:numPr>
        <w:ind w:left="284" w:hanging="284"/>
        <w:jc w:val="both"/>
        <w:rPr>
          <w:i w:val="0"/>
          <w:iCs w:val="0"/>
        </w:rPr>
      </w:pPr>
      <w:r w:rsidRPr="00B8376F">
        <w:rPr>
          <w:i w:val="0"/>
          <w:iCs w:val="0"/>
        </w:rPr>
        <w:t>L’erogazione dell’indennità avviene mensilmente, sulla base:</w:t>
      </w:r>
    </w:p>
    <w:p w:rsidR="00DE0506" w:rsidP="006508BB" w:rsidRDefault="00F450BD" w14:paraId="5BE0EB1D" w14:textId="5EA8A3F4">
      <w:pPr>
        <w:pStyle w:val="Paragrafoelenco"/>
        <w:numPr>
          <w:ilvl w:val="1"/>
          <w:numId w:val="82"/>
        </w:numPr>
        <w:suppressAutoHyphens/>
        <w:ind w:left="709"/>
      </w:pPr>
      <w:r w:rsidRPr="005D244D">
        <w:t>dei fogli di servizio e degli ordini di servizio;</w:t>
      </w:r>
    </w:p>
    <w:p w:rsidR="00DE0506" w:rsidP="006508BB" w:rsidRDefault="00F450BD" w14:paraId="69D05636" w14:textId="77777777">
      <w:pPr>
        <w:pStyle w:val="Paragrafoelenco"/>
        <w:numPr>
          <w:ilvl w:val="1"/>
          <w:numId w:val="82"/>
        </w:numPr>
        <w:suppressAutoHyphens/>
        <w:ind w:left="709"/>
      </w:pPr>
      <w:r w:rsidRPr="005D244D">
        <w:t>delle risultanze del sistema di rilevazione presenze/assenze;</w:t>
      </w:r>
    </w:p>
    <w:p w:rsidRPr="005D244D" w:rsidR="00F450BD" w:rsidP="006508BB" w:rsidRDefault="00F450BD" w14:paraId="50A01CA0" w14:textId="11077310">
      <w:pPr>
        <w:pStyle w:val="Paragrafoelenco"/>
        <w:numPr>
          <w:ilvl w:val="1"/>
          <w:numId w:val="82"/>
        </w:numPr>
        <w:suppressAutoHyphens/>
        <w:ind w:left="709"/>
      </w:pPr>
      <w:r w:rsidRPr="005D244D">
        <w:t xml:space="preserve">dell’attestazione del Responsabile del servizio/Comandante in ordine all’effettivo </w:t>
      </w:r>
      <w:r w:rsidRPr="005D244D">
        <w:t xml:space="preserve">svolgimento del servizio esterno. </w:t>
      </w:r>
    </w:p>
    <w:p w:rsidRPr="00B8376F" w:rsidR="00DE0506" w:rsidP="00B8376F" w:rsidRDefault="2A5136A1" w14:paraId="6B78DE48" w14:textId="14825427">
      <w:pPr>
        <w:pStyle w:val="Didascalia"/>
        <w:numPr>
          <w:ilvl w:val="0"/>
          <w:numId w:val="9"/>
        </w:numPr>
        <w:ind w:left="284" w:hanging="284"/>
        <w:jc w:val="both"/>
        <w:rPr>
          <w:i w:val="0"/>
          <w:iCs w:val="0"/>
        </w:rPr>
      </w:pPr>
      <w:r w:rsidRPr="00B8376F">
        <w:rPr>
          <w:i w:val="0"/>
          <w:iCs w:val="0"/>
        </w:rPr>
        <w:t xml:space="preserve">La corresponsione dell’indennità è effettuata unitamente al pagamento dello stipendio del mese successivo a quello di svolgimento dell’attività. </w:t>
      </w:r>
    </w:p>
    <w:p w:rsidRPr="00B8376F" w:rsidR="00F450BD" w:rsidP="00B8376F" w:rsidRDefault="00F450BD" w14:paraId="54AB3F63" w14:textId="250C7F35">
      <w:pPr>
        <w:pStyle w:val="Didascalia"/>
        <w:numPr>
          <w:ilvl w:val="0"/>
          <w:numId w:val="9"/>
        </w:numPr>
        <w:ind w:left="284" w:hanging="284"/>
        <w:jc w:val="both"/>
        <w:rPr>
          <w:i w:val="0"/>
          <w:iCs w:val="0"/>
        </w:rPr>
      </w:pPr>
      <w:r w:rsidRPr="00B8376F">
        <w:rPr>
          <w:i w:val="0"/>
          <w:iCs w:val="0"/>
        </w:rPr>
        <w:t>Ai sensi dell’art. 47 del CCNL 23.02.2026, l’indennità può essere frazionata su base oraria. Il presente CCI adotta la seguente disciplina:</w:t>
      </w:r>
    </w:p>
    <w:p w:rsidRPr="005D244D" w:rsidR="00F450BD" w:rsidP="006508BB" w:rsidRDefault="00F450BD" w14:paraId="5BE322B1" w14:textId="77777777">
      <w:pPr>
        <w:pStyle w:val="Paragrafoelenco"/>
        <w:numPr>
          <w:ilvl w:val="1"/>
          <w:numId w:val="60"/>
        </w:numPr>
        <w:suppressAutoHyphens/>
      </w:pPr>
      <w:r w:rsidRPr="005D244D">
        <w:t xml:space="preserve">prestazione lavorativa in servizio esterno inferiore a tre ore: l’indennità giornaliera è corrisposta nella misura di </w:t>
      </w:r>
      <w:r w:rsidRPr="005D244D">
        <w:rPr>
          <w:b/>
          <w:bCs/>
        </w:rPr>
        <w:t>un terzo</w:t>
      </w:r>
      <w:r w:rsidRPr="005D244D">
        <w:t xml:space="preserve"> dell’importo stabilito al comma 2;</w:t>
      </w:r>
    </w:p>
    <w:p w:rsidRPr="005D244D" w:rsidR="00F450BD" w:rsidP="006508BB" w:rsidRDefault="00F450BD" w14:paraId="7E50012A" w14:textId="77777777">
      <w:pPr>
        <w:pStyle w:val="Paragrafoelenco"/>
        <w:numPr>
          <w:ilvl w:val="1"/>
          <w:numId w:val="60"/>
        </w:numPr>
        <w:suppressAutoHyphens/>
      </w:pPr>
      <w:r w:rsidRPr="005D244D">
        <w:t xml:space="preserve">prestazione lavorativa in servizio esterno pari o superiore a tre ore e non eccedente il 50% dell’orario giornaliero individuale: l’indennità giornaliera è corrisposta nella misura della </w:t>
      </w:r>
      <w:r w:rsidRPr="005D244D">
        <w:rPr>
          <w:b/>
          <w:bCs/>
        </w:rPr>
        <w:t>metà</w:t>
      </w:r>
      <w:r w:rsidRPr="005D244D">
        <w:t xml:space="preserve"> dell’importo stabilito al comma 2;</w:t>
      </w:r>
    </w:p>
    <w:p w:rsidRPr="005D244D" w:rsidR="00F450BD" w:rsidP="006508BB" w:rsidRDefault="00F450BD" w14:paraId="48AB8AB6" w14:textId="042443F7">
      <w:pPr>
        <w:pStyle w:val="Paragrafoelenco"/>
        <w:numPr>
          <w:ilvl w:val="1"/>
          <w:numId w:val="60"/>
        </w:numPr>
        <w:suppressAutoHyphens/>
      </w:pPr>
      <w:r w:rsidRPr="005D244D">
        <w:t xml:space="preserve">prestazione lavorativa in servizio esterno eccedente il 50% dell’orario giornaliero individuale: l’indennità giornaliera è corrisposta </w:t>
      </w:r>
      <w:r w:rsidRPr="005D244D">
        <w:rPr>
          <w:b/>
          <w:bCs/>
        </w:rPr>
        <w:t>per intero</w:t>
      </w:r>
      <w:r w:rsidRPr="005D244D">
        <w:t>.</w:t>
      </w:r>
    </w:p>
    <w:p w:rsidRPr="005D244D" w:rsidR="00F450BD" w:rsidP="006508BB" w:rsidRDefault="00DE0506" w14:paraId="4C1C4BF7" w14:textId="16D29847">
      <w:pPr>
        <w:pStyle w:val="Paragrafoelenco"/>
        <w:numPr>
          <w:ilvl w:val="0"/>
          <w:numId w:val="61"/>
        </w:numPr>
        <w:suppressAutoHyphens/>
        <w:ind w:left="284"/>
      </w:pPr>
      <w:r w:rsidRPr="00DE0506">
        <w:rPr>
          <w:b/>
          <w:bCs/>
        </w:rPr>
        <w:t>[</w:t>
      </w:r>
      <w:r w:rsidRPr="00B8376F">
        <w:rPr>
          <w:b/>
          <w:bCs/>
          <w:color w:val="EE0000"/>
        </w:rPr>
        <w:t>FACOLTATIVO</w:t>
      </w:r>
      <w:r w:rsidRPr="00DE0506">
        <w:rPr>
          <w:b/>
          <w:bCs/>
        </w:rPr>
        <w:t>]</w:t>
      </w:r>
      <w:r w:rsidRPr="00DE0506">
        <w:t xml:space="preserve"> </w:t>
      </w:r>
      <w:r w:rsidRPr="005D244D" w:rsidR="00F450BD">
        <w:t xml:space="preserve">Ai fini del computo della durata del servizio esterno di cui al comma 6, possono essere considerati anche i tempi strettamente necessari, presso la sede degli uffici, per l’espletamento di atti urgenti e indifferibili di polizia giudiziaria, stradale o amministrativa derivanti direttamente dai fatti emersi durante il servizio esterno, purché si tratti di attività immediatamente connesse e consequenziali al servizio stesso e debitamente attestate dal Responsabile del servizio/Comandante. </w:t>
      </w:r>
    </w:p>
    <w:p w:rsidRPr="00DE0506" w:rsidR="00F450BD" w:rsidP="006508BB" w:rsidRDefault="00DE0506" w14:paraId="79CF8196" w14:textId="5001FEE6">
      <w:pPr>
        <w:pStyle w:val="Paragrafoelenco"/>
        <w:numPr>
          <w:ilvl w:val="0"/>
          <w:numId w:val="61"/>
        </w:numPr>
        <w:suppressAutoHyphens/>
        <w:ind w:left="284"/>
      </w:pPr>
      <w:r w:rsidRPr="00DE0506">
        <w:rPr>
          <w:b/>
          <w:bCs/>
        </w:rPr>
        <w:t>[</w:t>
      </w:r>
      <w:r w:rsidRPr="00B8376F">
        <w:rPr>
          <w:b/>
          <w:bCs/>
          <w:color w:val="EE0000"/>
        </w:rPr>
        <w:t>FACOLTATIVO – ALTERNATIVO AI COMMI 6 E 7</w:t>
      </w:r>
      <w:r w:rsidRPr="00DE0506">
        <w:rPr>
          <w:b/>
          <w:bCs/>
        </w:rPr>
        <w:t>].</w:t>
      </w:r>
      <w:r>
        <w:t xml:space="preserve"> </w:t>
      </w:r>
      <w:r w:rsidRPr="00DE0506" w:rsidR="00F450BD">
        <w:t xml:space="preserve">L’indennità giornaliera è dovuta per intero quando il servizio esterno copre almeno il 50% dell’orario giornaliero individuale; al di sotto di tale soglia l’indennità non compete. </w:t>
      </w:r>
    </w:p>
    <w:p w:rsidR="00025D50" w:rsidP="006508BB" w:rsidRDefault="00F450BD" w14:paraId="0791C69B" w14:textId="77777777">
      <w:pPr>
        <w:pStyle w:val="Paragrafoelenco"/>
        <w:numPr>
          <w:ilvl w:val="0"/>
          <w:numId w:val="61"/>
        </w:numPr>
        <w:suppressAutoHyphens/>
        <w:ind w:left="284"/>
      </w:pPr>
      <w:r w:rsidRPr="005D244D">
        <w:t xml:space="preserve">L’individuazione del personale avente titolo all’indennità è effettuata con atto gestionale del Responsabile del servizio/Comandante, nel rispetto dei criteri stabiliti dal presente articolo. </w:t>
      </w:r>
    </w:p>
    <w:p w:rsidRPr="005D244D" w:rsidR="00F450BD" w:rsidP="006508BB" w:rsidRDefault="00F450BD" w14:paraId="41600EE6" w14:textId="7CDAE7A1">
      <w:pPr>
        <w:pStyle w:val="Paragrafoelenco"/>
        <w:numPr>
          <w:ilvl w:val="0"/>
          <w:numId w:val="61"/>
        </w:numPr>
        <w:suppressAutoHyphens/>
        <w:ind w:left="284"/>
      </w:pPr>
      <w:r w:rsidRPr="005D244D">
        <w:t xml:space="preserve">In via previsionale, gli oneri per la corresponsione dell’indennità di servizio esterno sono stimati come segue: </w:t>
      </w:r>
    </w:p>
    <w:tbl>
      <w:tblPr>
        <w:tblW w:w="0" w:type="auto"/>
        <w:tblCellSpacing w:w="1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Look w:val="04A0" w:firstRow="1" w:lastRow="0" w:firstColumn="1" w:lastColumn="0" w:noHBand="0" w:noVBand="1"/>
      </w:tblPr>
      <w:tblGrid>
        <w:gridCol w:w="318"/>
        <w:gridCol w:w="4213"/>
        <w:gridCol w:w="970"/>
        <w:gridCol w:w="1757"/>
        <w:gridCol w:w="1384"/>
        <w:gridCol w:w="986"/>
      </w:tblGrid>
      <w:tr w:rsidRPr="005D244D" w:rsidR="00F450BD" w:rsidTr="00F450BD" w14:paraId="189184F5" w14:textId="77777777">
        <w:trPr>
          <w:tblHeader/>
          <w:tblCellSpacing w:w="15" w:type="dxa"/>
        </w:trPr>
        <w:tc>
          <w:tcPr>
            <w:tcW w:w="0" w:type="auto"/>
            <w:vAlign w:val="center"/>
            <w:hideMark/>
          </w:tcPr>
          <w:p w:rsidRPr="005D244D" w:rsidR="00F450BD" w:rsidP="00C95638" w:rsidRDefault="00F450BD" w14:paraId="1D2855B7" w14:textId="77777777">
            <w:pPr>
              <w:rPr>
                <w:b/>
                <w:bCs/>
              </w:rPr>
            </w:pPr>
            <w:r w:rsidRPr="005D244D">
              <w:rPr>
                <w:b/>
                <w:bCs/>
              </w:rPr>
              <w:t>N.</w:t>
            </w:r>
          </w:p>
        </w:tc>
        <w:tc>
          <w:tcPr>
            <w:tcW w:w="0" w:type="auto"/>
            <w:vAlign w:val="center"/>
            <w:hideMark/>
          </w:tcPr>
          <w:p w:rsidRPr="005D244D" w:rsidR="00F450BD" w:rsidP="00C95638" w:rsidRDefault="00F450BD" w14:paraId="2F6CFDE3" w14:textId="77777777">
            <w:pPr>
              <w:rPr>
                <w:b/>
                <w:bCs/>
              </w:rPr>
            </w:pPr>
            <w:r w:rsidRPr="005D244D">
              <w:rPr>
                <w:b/>
                <w:bCs/>
              </w:rPr>
              <w:t>Attività professionale svolta</w:t>
            </w:r>
          </w:p>
        </w:tc>
        <w:tc>
          <w:tcPr>
            <w:tcW w:w="0" w:type="auto"/>
            <w:vAlign w:val="center"/>
            <w:hideMark/>
          </w:tcPr>
          <w:p w:rsidRPr="005D244D" w:rsidR="00F450BD" w:rsidP="00C95638" w:rsidRDefault="00F450BD" w14:paraId="0354ADFB" w14:textId="77777777">
            <w:pPr>
              <w:rPr>
                <w:b/>
                <w:bCs/>
              </w:rPr>
            </w:pPr>
            <w:r w:rsidRPr="005D244D">
              <w:rPr>
                <w:b/>
                <w:bCs/>
              </w:rPr>
              <w:t>n. addetti</w:t>
            </w:r>
          </w:p>
        </w:tc>
        <w:tc>
          <w:tcPr>
            <w:tcW w:w="0" w:type="auto"/>
            <w:vAlign w:val="center"/>
            <w:hideMark/>
          </w:tcPr>
          <w:p w:rsidRPr="005D244D" w:rsidR="00F450BD" w:rsidP="00C95638" w:rsidRDefault="00F450BD" w14:paraId="62A338B8" w14:textId="77777777">
            <w:pPr>
              <w:rPr>
                <w:b/>
                <w:bCs/>
              </w:rPr>
            </w:pPr>
            <w:r w:rsidRPr="005D244D">
              <w:rPr>
                <w:b/>
                <w:bCs/>
              </w:rPr>
              <w:t>Importo giornaliero</w:t>
            </w:r>
          </w:p>
        </w:tc>
        <w:tc>
          <w:tcPr>
            <w:tcW w:w="1354" w:type="dxa"/>
            <w:vAlign w:val="center"/>
            <w:hideMark/>
          </w:tcPr>
          <w:p w:rsidRPr="005D244D" w:rsidR="00F450BD" w:rsidP="00C95638" w:rsidRDefault="00F450BD" w14:paraId="2AC3D013" w14:textId="77777777">
            <w:pPr>
              <w:rPr>
                <w:b/>
                <w:bCs/>
              </w:rPr>
            </w:pPr>
            <w:r w:rsidRPr="005D244D">
              <w:rPr>
                <w:b/>
                <w:bCs/>
              </w:rPr>
              <w:t>Giorni annui stimati</w:t>
            </w:r>
          </w:p>
        </w:tc>
        <w:tc>
          <w:tcPr>
            <w:tcW w:w="941" w:type="dxa"/>
            <w:vAlign w:val="center"/>
            <w:hideMark/>
          </w:tcPr>
          <w:p w:rsidRPr="005D244D" w:rsidR="00F450BD" w:rsidP="00C95638" w:rsidRDefault="00F450BD" w14:paraId="35124298" w14:textId="77777777">
            <w:pPr>
              <w:rPr>
                <w:b/>
                <w:bCs/>
              </w:rPr>
            </w:pPr>
            <w:r w:rsidRPr="005D244D">
              <w:rPr>
                <w:b/>
                <w:bCs/>
              </w:rPr>
              <w:t>Totale</w:t>
            </w:r>
          </w:p>
        </w:tc>
      </w:tr>
      <w:tr w:rsidRPr="005D244D" w:rsidR="00F450BD" w:rsidTr="00F450BD" w14:paraId="3C2E2231" w14:textId="77777777">
        <w:trPr>
          <w:tblCellSpacing w:w="15" w:type="dxa"/>
        </w:trPr>
        <w:tc>
          <w:tcPr>
            <w:tcW w:w="0" w:type="auto"/>
            <w:vAlign w:val="center"/>
            <w:hideMark/>
          </w:tcPr>
          <w:p w:rsidRPr="005D244D" w:rsidR="00F450BD" w:rsidP="00C95638" w:rsidRDefault="00F450BD" w14:paraId="21A66646" w14:textId="77777777">
            <w:r w:rsidRPr="005D244D">
              <w:t>A</w:t>
            </w:r>
          </w:p>
        </w:tc>
        <w:tc>
          <w:tcPr>
            <w:tcW w:w="0" w:type="auto"/>
            <w:vAlign w:val="center"/>
            <w:hideMark/>
          </w:tcPr>
          <w:p w:rsidRPr="005D244D" w:rsidR="00F450BD" w:rsidP="00C95638" w:rsidRDefault="00F450BD" w14:paraId="07AE58E9" w14:textId="77777777">
            <w:r w:rsidRPr="005D244D">
              <w:t>Servizi esterni in orario diurno</w:t>
            </w:r>
          </w:p>
        </w:tc>
        <w:tc>
          <w:tcPr>
            <w:tcW w:w="0" w:type="auto"/>
            <w:vAlign w:val="center"/>
            <w:hideMark/>
          </w:tcPr>
          <w:p w:rsidRPr="005D244D" w:rsidR="00F450BD" w:rsidP="00C95638" w:rsidRDefault="00F450BD" w14:paraId="46958F14" w14:textId="77777777">
            <w:r w:rsidRPr="005D244D">
              <w:t>___</w:t>
            </w:r>
          </w:p>
        </w:tc>
        <w:tc>
          <w:tcPr>
            <w:tcW w:w="0" w:type="auto"/>
            <w:vAlign w:val="center"/>
            <w:hideMark/>
          </w:tcPr>
          <w:p w:rsidRPr="005D244D" w:rsidR="00F450BD" w:rsidP="00C95638" w:rsidRDefault="00F450BD" w14:paraId="729EC116" w14:textId="77777777">
            <w:r w:rsidRPr="005D244D">
              <w:t>€ ___</w:t>
            </w:r>
          </w:p>
        </w:tc>
        <w:tc>
          <w:tcPr>
            <w:tcW w:w="1354" w:type="dxa"/>
            <w:vAlign w:val="center"/>
            <w:hideMark/>
          </w:tcPr>
          <w:p w:rsidRPr="005D244D" w:rsidR="00F450BD" w:rsidP="00C95638" w:rsidRDefault="00F450BD" w14:paraId="4F626C7E" w14:textId="77777777">
            <w:r w:rsidRPr="005D244D">
              <w:t>___</w:t>
            </w:r>
          </w:p>
        </w:tc>
        <w:tc>
          <w:tcPr>
            <w:tcW w:w="941" w:type="dxa"/>
            <w:vAlign w:val="center"/>
            <w:hideMark/>
          </w:tcPr>
          <w:p w:rsidRPr="005D244D" w:rsidR="00F450BD" w:rsidP="00C95638" w:rsidRDefault="00F450BD" w14:paraId="0DE8EF39" w14:textId="77777777">
            <w:r w:rsidRPr="005D244D">
              <w:t>€ ___</w:t>
            </w:r>
          </w:p>
        </w:tc>
      </w:tr>
      <w:tr w:rsidRPr="005D244D" w:rsidR="00F450BD" w:rsidTr="00F450BD" w14:paraId="2E6B6CCF" w14:textId="77777777">
        <w:trPr>
          <w:tblCellSpacing w:w="15" w:type="dxa"/>
        </w:trPr>
        <w:tc>
          <w:tcPr>
            <w:tcW w:w="0" w:type="auto"/>
            <w:vAlign w:val="center"/>
            <w:hideMark/>
          </w:tcPr>
          <w:p w:rsidRPr="005D244D" w:rsidR="00F450BD" w:rsidP="00C95638" w:rsidRDefault="00F450BD" w14:paraId="50E28C63" w14:textId="77777777">
            <w:r w:rsidRPr="005D244D">
              <w:t>B</w:t>
            </w:r>
          </w:p>
        </w:tc>
        <w:tc>
          <w:tcPr>
            <w:tcW w:w="0" w:type="auto"/>
            <w:vAlign w:val="center"/>
            <w:hideMark/>
          </w:tcPr>
          <w:p w:rsidRPr="005D244D" w:rsidR="00F450BD" w:rsidP="00C95638" w:rsidRDefault="00F450BD" w14:paraId="1E30A2F6" w14:textId="77777777">
            <w:r w:rsidRPr="005D244D">
              <w:t>Servizi esterni in orario serale, notturno o festivo diurno</w:t>
            </w:r>
          </w:p>
        </w:tc>
        <w:tc>
          <w:tcPr>
            <w:tcW w:w="0" w:type="auto"/>
            <w:vAlign w:val="center"/>
            <w:hideMark/>
          </w:tcPr>
          <w:p w:rsidRPr="005D244D" w:rsidR="00F450BD" w:rsidP="00C95638" w:rsidRDefault="00F450BD" w14:paraId="4AE8678C" w14:textId="77777777">
            <w:r w:rsidRPr="005D244D">
              <w:t>___</w:t>
            </w:r>
          </w:p>
        </w:tc>
        <w:tc>
          <w:tcPr>
            <w:tcW w:w="0" w:type="auto"/>
            <w:vAlign w:val="center"/>
            <w:hideMark/>
          </w:tcPr>
          <w:p w:rsidRPr="005D244D" w:rsidR="00F450BD" w:rsidP="00C95638" w:rsidRDefault="00F450BD" w14:paraId="50D937D5" w14:textId="77777777">
            <w:r w:rsidRPr="005D244D">
              <w:t>€ ___</w:t>
            </w:r>
          </w:p>
        </w:tc>
        <w:tc>
          <w:tcPr>
            <w:tcW w:w="1354" w:type="dxa"/>
            <w:vAlign w:val="center"/>
            <w:hideMark/>
          </w:tcPr>
          <w:p w:rsidRPr="005D244D" w:rsidR="00F450BD" w:rsidP="00C95638" w:rsidRDefault="00F450BD" w14:paraId="383FB547" w14:textId="77777777">
            <w:r w:rsidRPr="005D244D">
              <w:t>___</w:t>
            </w:r>
          </w:p>
        </w:tc>
        <w:tc>
          <w:tcPr>
            <w:tcW w:w="941" w:type="dxa"/>
            <w:vAlign w:val="center"/>
            <w:hideMark/>
          </w:tcPr>
          <w:p w:rsidRPr="005D244D" w:rsidR="00F450BD" w:rsidP="00C95638" w:rsidRDefault="00F450BD" w14:paraId="7F1A48E5" w14:textId="77777777">
            <w:r w:rsidRPr="005D244D">
              <w:t>€ ___</w:t>
            </w:r>
          </w:p>
        </w:tc>
      </w:tr>
      <w:tr w:rsidRPr="005D244D" w:rsidR="00F450BD" w:rsidTr="00F450BD" w14:paraId="6B8292E9" w14:textId="77777777">
        <w:trPr>
          <w:tblCellSpacing w:w="15" w:type="dxa"/>
        </w:trPr>
        <w:tc>
          <w:tcPr>
            <w:tcW w:w="0" w:type="auto"/>
            <w:vAlign w:val="center"/>
            <w:hideMark/>
          </w:tcPr>
          <w:p w:rsidRPr="005D244D" w:rsidR="00F450BD" w:rsidP="00C95638" w:rsidRDefault="00F450BD" w14:paraId="6A39FF2A" w14:textId="77777777">
            <w:r w:rsidRPr="005D244D">
              <w:t>C</w:t>
            </w:r>
          </w:p>
        </w:tc>
        <w:tc>
          <w:tcPr>
            <w:tcW w:w="0" w:type="auto"/>
            <w:vAlign w:val="center"/>
            <w:hideMark/>
          </w:tcPr>
          <w:p w:rsidRPr="005D244D" w:rsidR="00F450BD" w:rsidP="00C95638" w:rsidRDefault="00F450BD" w14:paraId="4DFED06A" w14:textId="77777777">
            <w:r w:rsidRPr="005D244D">
              <w:t>Servizi esterni in orario notturno festivo</w:t>
            </w:r>
          </w:p>
        </w:tc>
        <w:tc>
          <w:tcPr>
            <w:tcW w:w="0" w:type="auto"/>
            <w:vAlign w:val="center"/>
            <w:hideMark/>
          </w:tcPr>
          <w:p w:rsidRPr="005D244D" w:rsidR="00F450BD" w:rsidP="00C95638" w:rsidRDefault="00F450BD" w14:paraId="438E4A66" w14:textId="77777777">
            <w:r w:rsidRPr="005D244D">
              <w:t>___</w:t>
            </w:r>
          </w:p>
        </w:tc>
        <w:tc>
          <w:tcPr>
            <w:tcW w:w="0" w:type="auto"/>
            <w:vAlign w:val="center"/>
            <w:hideMark/>
          </w:tcPr>
          <w:p w:rsidRPr="005D244D" w:rsidR="00F450BD" w:rsidP="00C95638" w:rsidRDefault="00F450BD" w14:paraId="44C9075E" w14:textId="77777777">
            <w:r w:rsidRPr="005D244D">
              <w:t>€ ___</w:t>
            </w:r>
          </w:p>
        </w:tc>
        <w:tc>
          <w:tcPr>
            <w:tcW w:w="1354" w:type="dxa"/>
            <w:vAlign w:val="center"/>
            <w:hideMark/>
          </w:tcPr>
          <w:p w:rsidRPr="005D244D" w:rsidR="00F450BD" w:rsidP="00C95638" w:rsidRDefault="00F450BD" w14:paraId="6F2C7298" w14:textId="77777777">
            <w:r w:rsidRPr="005D244D">
              <w:t>___</w:t>
            </w:r>
          </w:p>
        </w:tc>
        <w:tc>
          <w:tcPr>
            <w:tcW w:w="941" w:type="dxa"/>
            <w:vAlign w:val="center"/>
            <w:hideMark/>
          </w:tcPr>
          <w:p w:rsidRPr="005D244D" w:rsidR="00F450BD" w:rsidP="00C95638" w:rsidRDefault="00F450BD" w14:paraId="17351C12" w14:textId="77777777">
            <w:r w:rsidRPr="005D244D">
              <w:t>€ ___</w:t>
            </w:r>
          </w:p>
        </w:tc>
      </w:tr>
      <w:tr w:rsidRPr="005D244D" w:rsidR="00F450BD" w:rsidTr="00F450BD" w14:paraId="323E04B3" w14:textId="77777777">
        <w:trPr>
          <w:tblCellSpacing w:w="15" w:type="dxa"/>
        </w:trPr>
        <w:tc>
          <w:tcPr>
            <w:tcW w:w="0" w:type="auto"/>
            <w:vAlign w:val="center"/>
            <w:hideMark/>
          </w:tcPr>
          <w:p w:rsidRPr="005D244D" w:rsidR="00F450BD" w:rsidP="00C95638" w:rsidRDefault="00F450BD" w14:paraId="0B4AF394" w14:textId="77777777"/>
        </w:tc>
        <w:tc>
          <w:tcPr>
            <w:tcW w:w="0" w:type="auto"/>
            <w:vAlign w:val="center"/>
            <w:hideMark/>
          </w:tcPr>
          <w:p w:rsidRPr="005D244D" w:rsidR="00F450BD" w:rsidP="00C95638" w:rsidRDefault="00F450BD" w14:paraId="556F1CDA" w14:textId="77777777">
            <w:r w:rsidRPr="005D244D">
              <w:rPr>
                <w:b/>
                <w:bCs/>
              </w:rPr>
              <w:t>TOTALE</w:t>
            </w:r>
          </w:p>
        </w:tc>
        <w:tc>
          <w:tcPr>
            <w:tcW w:w="0" w:type="auto"/>
            <w:vAlign w:val="center"/>
            <w:hideMark/>
          </w:tcPr>
          <w:p w:rsidRPr="005D244D" w:rsidR="00F450BD" w:rsidP="00C95638" w:rsidRDefault="00F450BD" w14:paraId="22B2B7DB" w14:textId="77777777"/>
        </w:tc>
        <w:tc>
          <w:tcPr>
            <w:tcW w:w="0" w:type="auto"/>
            <w:vAlign w:val="center"/>
            <w:hideMark/>
          </w:tcPr>
          <w:p w:rsidRPr="005D244D" w:rsidR="00F450BD" w:rsidP="00C95638" w:rsidRDefault="00F450BD" w14:paraId="3D440C2C" w14:textId="77777777">
            <w:pPr>
              <w:rPr>
                <w:sz w:val="20"/>
                <w:szCs w:val="20"/>
              </w:rPr>
            </w:pPr>
          </w:p>
        </w:tc>
        <w:tc>
          <w:tcPr>
            <w:tcW w:w="1354" w:type="dxa"/>
            <w:vAlign w:val="center"/>
            <w:hideMark/>
          </w:tcPr>
          <w:p w:rsidRPr="005D244D" w:rsidR="00F450BD" w:rsidP="00C95638" w:rsidRDefault="00F450BD" w14:paraId="7693D5FD" w14:textId="77777777">
            <w:pPr>
              <w:rPr>
                <w:sz w:val="20"/>
                <w:szCs w:val="20"/>
              </w:rPr>
            </w:pPr>
          </w:p>
        </w:tc>
        <w:tc>
          <w:tcPr>
            <w:tcW w:w="941" w:type="dxa"/>
            <w:vAlign w:val="center"/>
            <w:hideMark/>
          </w:tcPr>
          <w:p w:rsidRPr="005D244D" w:rsidR="00F450BD" w:rsidP="00C95638" w:rsidRDefault="00F450BD" w14:paraId="20853B3B" w14:textId="77777777">
            <w:r w:rsidRPr="005D244D">
              <w:rPr>
                <w:b/>
                <w:bCs/>
              </w:rPr>
              <w:t>€ ___</w:t>
            </w:r>
          </w:p>
        </w:tc>
      </w:tr>
      <w:bookmarkEnd w:id="94"/>
    </w:tbl>
    <w:p w:rsidR="00B8376F" w:rsidP="004A4300" w:rsidRDefault="00B8376F" w14:paraId="306038AA" w14:textId="77777777">
      <w:pPr>
        <w:pStyle w:val="Titolo3"/>
      </w:pPr>
    </w:p>
    <w:p w:rsidRPr="005D244D" w:rsidR="005D244D" w:rsidP="004A4300" w:rsidRDefault="005E27C3" w14:paraId="7BD85408" w14:textId="66E31317">
      <w:pPr>
        <w:pStyle w:val="Titolo3"/>
      </w:pPr>
      <w:bookmarkStart w:name="_Toc226989266" w:id="95"/>
      <w:r w:rsidRPr="005D244D">
        <w:t>Art. 32</w:t>
      </w:r>
      <w:r w:rsidRPr="005D244D">
        <w:br/>
      </w:r>
      <w:r w:rsidRPr="005D244D">
        <w:t>Indennità di funzione del personale della Polizia Locale</w:t>
      </w:r>
      <w:bookmarkEnd w:id="95"/>
    </w:p>
    <w:p w:rsidRPr="00047A8A" w:rsidR="005E27C3" w:rsidP="5FD96CCA" w:rsidRDefault="5FD96CCA" w14:paraId="6D0D885F" w14:textId="7BF946E8">
      <w:pPr>
        <w:pStyle w:val="Didascalia"/>
        <w:rPr>
          <w:lang w:val="en-GB"/>
        </w:rPr>
      </w:pPr>
      <w:r w:rsidRPr="00047A8A">
        <w:rPr>
          <w:lang w:val="en-GB"/>
        </w:rPr>
        <w:t xml:space="preserve">(art. 97 CCNL 16.11.2022 e art. 7, comma 4, </w:t>
      </w:r>
      <w:proofErr w:type="spellStart"/>
      <w:r w:rsidRPr="00047A8A">
        <w:rPr>
          <w:lang w:val="en-GB"/>
        </w:rPr>
        <w:t>lett</w:t>
      </w:r>
      <w:proofErr w:type="spellEnd"/>
      <w:r w:rsidRPr="00047A8A">
        <w:rPr>
          <w:lang w:val="en-GB"/>
        </w:rPr>
        <w:t>. w), CCNL 23.02.2026)</w:t>
      </w:r>
    </w:p>
    <w:p w:rsidR="5FD96CCA" w:rsidP="00B8376F" w:rsidRDefault="5FD96CCA" w14:paraId="22B79E1B" w14:textId="75F51080">
      <w:pPr>
        <w:pStyle w:val="Didascalia"/>
        <w:numPr>
          <w:ilvl w:val="0"/>
          <w:numId w:val="18"/>
        </w:numPr>
        <w:ind w:left="284" w:hanging="284"/>
        <w:jc w:val="both"/>
        <w:rPr>
          <w:rFonts w:eastAsiaTheme="majorEastAsia" w:cstheme="majorBidi"/>
          <w:i w:val="0"/>
          <w:iCs w:val="0"/>
          <w:color w:val="000000" w:themeColor="text1"/>
        </w:rPr>
      </w:pPr>
      <w:r w:rsidRPr="5FD96CCA">
        <w:rPr>
          <w:rFonts w:eastAsiaTheme="majorEastAsia" w:cstheme="majorBidi"/>
          <w:i w:val="0"/>
          <w:iCs w:val="0"/>
          <w:color w:val="000000" w:themeColor="text1"/>
        </w:rPr>
        <w:t>Come previsto all’art. 97 del CCNL 16.11.2022, l’indennità</w:t>
      </w:r>
      <w:r w:rsidRPr="5FD96CCA">
        <w:rPr>
          <w:rFonts w:eastAsiaTheme="majorEastAsia" w:cstheme="majorBidi"/>
          <w:i w:val="0"/>
          <w:iCs w:val="0"/>
          <w:color w:val="FF0000"/>
        </w:rPr>
        <w:t xml:space="preserve"> </w:t>
      </w:r>
      <w:r w:rsidRPr="5FD96CCA">
        <w:rPr>
          <w:rFonts w:eastAsiaTheme="majorEastAsia" w:cstheme="majorBidi"/>
          <w:i w:val="0"/>
          <w:iCs w:val="0"/>
          <w:color w:val="000000" w:themeColor="text1"/>
        </w:rPr>
        <w:t xml:space="preserve">viene erogata al personale dell’area istruttori e dell’area funzionari e dell’EQ non titolare di incarico di EQ, per compensare l’esercizio di compiti di responsabilità connessi al grado rivestito. </w:t>
      </w:r>
    </w:p>
    <w:p w:rsidR="5FD96CCA" w:rsidP="00B8376F" w:rsidRDefault="5FD96CCA" w14:paraId="5DA0FB9F" w14:textId="0501DF1A">
      <w:pPr>
        <w:pStyle w:val="Normale1"/>
        <w:numPr>
          <w:ilvl w:val="0"/>
          <w:numId w:val="18"/>
        </w:numPr>
        <w:spacing w:before="0"/>
        <w:ind w:left="284" w:hanging="284"/>
        <w:rPr>
          <w:rFonts w:eastAsiaTheme="majorEastAsia" w:cstheme="majorBidi"/>
          <w:color w:val="000000" w:themeColor="text1"/>
        </w:rPr>
      </w:pPr>
      <w:r w:rsidRPr="5FD96CCA">
        <w:rPr>
          <w:rFonts w:eastAsiaTheme="majorEastAsia" w:cstheme="majorBidi"/>
          <w:color w:val="000000" w:themeColor="text1"/>
        </w:rPr>
        <w:t>L’importo dell’indennità viene previsto per anno/lordo, e viene corrisposta per dodici mensilità secondo i seguenti criteri generali:</w:t>
      </w:r>
    </w:p>
    <w:p w:rsidR="5FD96CCA" w:rsidP="00B8376F" w:rsidRDefault="5FD96CCA" w14:paraId="0BB33D51" w14:textId="28995B8D">
      <w:pPr>
        <w:pStyle w:val="Normale1"/>
        <w:numPr>
          <w:ilvl w:val="0"/>
          <w:numId w:val="17"/>
        </w:numPr>
        <w:ind w:left="284" w:hanging="284"/>
        <w:rPr>
          <w:rFonts w:eastAsiaTheme="majorEastAsia" w:cstheme="majorBidi"/>
          <w:color w:val="000000" w:themeColor="text1"/>
        </w:rPr>
      </w:pPr>
      <w:r w:rsidRPr="5FD96CCA">
        <w:rPr>
          <w:rFonts w:eastAsiaTheme="majorEastAsia" w:cstheme="majorBidi"/>
          <w:color w:val="000000" w:themeColor="text1"/>
        </w:rPr>
        <w:t>Il compenso è finalizzato a remunerare le posizioni lavorative che esercitano effettive funzioni che implicano specifiche responsabilità connessi al grado rivestito, nonché valutate le peculiarità istituzionali, sociali e ambientali del Comune di _______caratterizzato da………….</w:t>
      </w:r>
    </w:p>
    <w:p w:rsidR="5FD96CCA" w:rsidP="00B8376F" w:rsidRDefault="5FD96CCA" w14:paraId="0B5124B2" w14:textId="6CE05F86">
      <w:pPr>
        <w:pStyle w:val="Normale1"/>
        <w:numPr>
          <w:ilvl w:val="0"/>
          <w:numId w:val="17"/>
        </w:numPr>
        <w:ind w:left="284" w:hanging="284"/>
        <w:rPr>
          <w:rFonts w:eastAsiaTheme="majorEastAsia" w:cstheme="majorBidi"/>
          <w:color w:val="000000" w:themeColor="text1"/>
        </w:rPr>
      </w:pPr>
      <w:r w:rsidRPr="5FD96CCA">
        <w:rPr>
          <w:rFonts w:eastAsiaTheme="majorEastAsia" w:cstheme="majorBidi"/>
          <w:color w:val="000000" w:themeColor="text1"/>
        </w:rPr>
        <w:t xml:space="preserve">Le posizioni di lavoro caratterizzate da specifiche responsabilità saranno individuate con provvedimento del Comandante della Polizia Locale sentito il Segretario comunale, in stretta correlazione con la concreta organizzazione del lavoro, l’organizzazione dell’ufficio e del servizio, la razionalizzazione ed ottimizzazione dell’impiego delle risorse umane. In considerazione delle peculiarità istituzionali, sociali e ambientali, il numero massimo di tali posizioni è determinato nel </w:t>
      </w:r>
      <w:r w:rsidRPr="5FD96CCA">
        <w:rPr>
          <w:rFonts w:eastAsiaTheme="majorEastAsia" w:cstheme="majorBidi"/>
          <w:color w:val="FF0000"/>
        </w:rPr>
        <w:t xml:space="preserve">[esempio: 10%) ___% </w:t>
      </w:r>
      <w:r w:rsidRPr="5FD96CCA">
        <w:rPr>
          <w:rFonts w:eastAsiaTheme="majorEastAsia" w:cstheme="majorBidi"/>
          <w:color w:val="000000" w:themeColor="text1"/>
        </w:rPr>
        <w:t xml:space="preserve">degli addetti al servizio vigilanza. </w:t>
      </w:r>
    </w:p>
    <w:p w:rsidR="5FD96CCA" w:rsidP="00B8376F" w:rsidRDefault="5FD96CCA" w14:paraId="57A9A41F" w14:textId="51A4A46A">
      <w:pPr>
        <w:pStyle w:val="Normale1"/>
        <w:numPr>
          <w:ilvl w:val="0"/>
          <w:numId w:val="17"/>
        </w:numPr>
        <w:ind w:left="284" w:hanging="284"/>
        <w:rPr>
          <w:rFonts w:eastAsiaTheme="majorEastAsia" w:cstheme="majorBidi"/>
          <w:color w:val="000000" w:themeColor="text1"/>
        </w:rPr>
      </w:pPr>
      <w:r w:rsidRPr="5FD96CCA">
        <w:rPr>
          <w:rFonts w:eastAsiaTheme="majorEastAsia" w:cstheme="majorBidi"/>
          <w:color w:val="000000" w:themeColor="text1"/>
        </w:rPr>
        <w:t>Non possono essere retribuiti con il suddetto compenso compiti e funzioni che rientrano nel normale oggetto delle attività dei dipendenti, sulla base delle indicazioni della declaratoria professionale della contrattazione nazionale, come eventualmente integrata dagli enti;</w:t>
      </w:r>
    </w:p>
    <w:p w:rsidR="5FD96CCA" w:rsidP="00B8376F" w:rsidRDefault="5C735AB5" w14:paraId="5458225E" w14:textId="3AE1B4C5">
      <w:pPr>
        <w:pStyle w:val="Normale1"/>
        <w:numPr>
          <w:ilvl w:val="0"/>
          <w:numId w:val="17"/>
        </w:numPr>
        <w:ind w:left="284" w:hanging="284"/>
        <w:rPr>
          <w:rFonts w:eastAsiaTheme="majorEastAsia" w:cstheme="majorBidi"/>
          <w:color w:val="000000" w:themeColor="text1"/>
        </w:rPr>
      </w:pPr>
      <w:r w:rsidRPr="6B534F76">
        <w:rPr>
          <w:rFonts w:eastAsiaTheme="majorEastAsia" w:cstheme="majorBidi"/>
          <w:color w:val="000000" w:themeColor="text1"/>
        </w:rPr>
        <w:t>L’importo delle singole indennità può arrivare fino a</w:t>
      </w:r>
      <w:r w:rsidRPr="6B534F76">
        <w:rPr>
          <w:rFonts w:eastAsiaTheme="majorEastAsia" w:cstheme="majorBidi"/>
          <w:color w:val="FF0000"/>
        </w:rPr>
        <w:t xml:space="preserve"> un massimo di € 3.000,00 (ELEVABILE A 4.000 PER AREA FUNZIONARI ED E.Q.)</w:t>
      </w:r>
      <w:r w:rsidRPr="6B534F76">
        <w:rPr>
          <w:rFonts w:eastAsiaTheme="majorEastAsia" w:cstheme="majorBidi"/>
          <w:color w:val="000000" w:themeColor="text1"/>
        </w:rPr>
        <w:t>. L’importo complessivo destinato a finanziare l’indennità viene ripartito con determinazione del Segretario Comunale, sentito il Comandante della Polizia Locale, per ciascuna delle posizioni di lavoro individuate secondo i seguenti criteri:</w:t>
      </w:r>
    </w:p>
    <w:p w:rsidR="5FD96CCA" w:rsidP="5FD96CCA" w:rsidRDefault="5FD96CCA" w14:paraId="12601C67" w14:textId="064A53E9">
      <w:pPr>
        <w:pStyle w:val="Normale1"/>
        <w:ind w:left="720"/>
        <w:rPr>
          <w:rFonts w:eastAsiaTheme="majorEastAsia" w:cstheme="majorBidi"/>
          <w:color w:val="FF0000"/>
        </w:rPr>
      </w:pPr>
      <w:r w:rsidRPr="5FD96CCA">
        <w:rPr>
          <w:rFonts w:eastAsiaTheme="majorEastAsia" w:cstheme="majorBidi"/>
          <w:i/>
          <w:iCs/>
          <w:color w:val="FF0000"/>
        </w:rPr>
        <w:t>[A titolo esemplificativo]</w:t>
      </w:r>
    </w:p>
    <w:tbl>
      <w:tblPr>
        <w:tblW w:w="0" w:type="auto"/>
        <w:jc w:val="center"/>
        <w:tblBorders>
          <w:top w:val="single" w:color="auto" w:sz="6" w:space="0"/>
          <w:left w:val="single" w:color="auto" w:sz="6" w:space="0"/>
          <w:bottom w:val="single" w:color="auto" w:sz="6" w:space="0"/>
          <w:right w:val="single" w:color="auto" w:sz="6" w:space="0"/>
        </w:tblBorders>
        <w:tblLook w:val="0400" w:firstRow="0" w:lastRow="0" w:firstColumn="0" w:lastColumn="0" w:noHBand="0" w:noVBand="1"/>
      </w:tblPr>
      <w:tblGrid>
        <w:gridCol w:w="1080"/>
        <w:gridCol w:w="5325"/>
        <w:gridCol w:w="2145"/>
      </w:tblGrid>
      <w:tr w:rsidR="5FD96CCA" w:rsidTr="5C735AB5" w14:paraId="4AE36E11" w14:textId="77777777">
        <w:trPr>
          <w:trHeight w:val="300"/>
          <w:jc w:val="center"/>
        </w:trPr>
        <w:tc>
          <w:tcPr>
            <w:tcW w:w="1080"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B8CCE4" w:themeFill="accent1" w:themeFillTint="66"/>
            <w:tcMar>
              <w:left w:w="105" w:type="dxa"/>
              <w:right w:w="105" w:type="dxa"/>
            </w:tcMar>
          </w:tcPr>
          <w:p w:rsidR="5FD96CCA" w:rsidP="5FD96CCA" w:rsidRDefault="5FD96CCA" w14:paraId="7C85A9D5" w14:textId="48AC6153">
            <w:pPr>
              <w:pStyle w:val="Normale1"/>
              <w:widowControl w:val="0"/>
              <w:rPr>
                <w:rFonts w:eastAsiaTheme="majorEastAsia" w:cstheme="majorBidi"/>
              </w:rPr>
            </w:pPr>
            <w:r w:rsidRPr="5FD96CCA">
              <w:rPr>
                <w:rFonts w:eastAsiaTheme="majorEastAsia" w:cstheme="majorBidi"/>
                <w:b/>
                <w:bCs/>
              </w:rPr>
              <w:t>Pos.</w:t>
            </w:r>
          </w:p>
        </w:tc>
        <w:tc>
          <w:tcPr>
            <w:tcW w:w="532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B8CCE4" w:themeFill="accent1" w:themeFillTint="66"/>
            <w:tcMar>
              <w:left w:w="105" w:type="dxa"/>
              <w:right w:w="105" w:type="dxa"/>
            </w:tcMar>
          </w:tcPr>
          <w:p w:rsidR="5FD96CCA" w:rsidP="5FD96CCA" w:rsidRDefault="5FD96CCA" w14:paraId="1DC39FF5" w14:textId="21D8E3CA">
            <w:pPr>
              <w:pStyle w:val="Normale1"/>
              <w:widowControl w:val="0"/>
              <w:rPr>
                <w:rFonts w:eastAsiaTheme="majorEastAsia" w:cstheme="majorBidi"/>
              </w:rPr>
            </w:pPr>
            <w:r w:rsidRPr="5FD96CCA">
              <w:rPr>
                <w:rFonts w:eastAsiaTheme="majorEastAsia" w:cstheme="majorBidi"/>
                <w:b/>
                <w:bCs/>
              </w:rPr>
              <w:t>Ruolo e grado rivestito</w:t>
            </w:r>
          </w:p>
        </w:tc>
        <w:tc>
          <w:tcPr>
            <w:tcW w:w="2145" w:type="dxa"/>
            <w:tcBorders>
              <w:top w:val="single" w:color="000000" w:themeColor="text1" w:sz="6" w:space="0"/>
              <w:left w:val="single" w:color="000000" w:themeColor="text1" w:sz="6" w:space="0"/>
              <w:bottom w:val="single" w:color="000000" w:themeColor="text1" w:sz="6" w:space="0"/>
              <w:right w:val="single" w:color="000000" w:themeColor="text1" w:sz="6" w:space="0"/>
            </w:tcBorders>
            <w:shd w:val="clear" w:color="auto" w:fill="B8CCE4" w:themeFill="accent1" w:themeFillTint="66"/>
            <w:tcMar>
              <w:left w:w="105" w:type="dxa"/>
              <w:right w:w="105" w:type="dxa"/>
            </w:tcMar>
          </w:tcPr>
          <w:p w:rsidR="5FD96CCA" w:rsidP="5C735AB5" w:rsidRDefault="5C735AB5" w14:paraId="601885D6" w14:textId="385ACA2C">
            <w:pPr>
              <w:pStyle w:val="Normale1"/>
              <w:widowControl w:val="0"/>
              <w:jc w:val="center"/>
              <w:rPr>
                <w:rFonts w:eastAsiaTheme="majorEastAsia" w:cstheme="majorBidi"/>
                <w:b/>
                <w:bCs/>
                <w:vertAlign w:val="superscript"/>
              </w:rPr>
            </w:pPr>
            <w:r w:rsidRPr="5C735AB5">
              <w:rPr>
                <w:rFonts w:eastAsiaTheme="majorEastAsia" w:cstheme="majorBidi"/>
                <w:b/>
                <w:bCs/>
              </w:rPr>
              <w:t>Importo annuo</w:t>
            </w:r>
          </w:p>
        </w:tc>
      </w:tr>
      <w:tr w:rsidR="5FD96CCA" w:rsidTr="5C735AB5" w14:paraId="15F78B6D" w14:textId="77777777">
        <w:trPr>
          <w:trHeight w:val="300"/>
          <w:jc w:val="center"/>
        </w:trPr>
        <w:tc>
          <w:tcPr>
            <w:tcW w:w="108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tcPr>
          <w:p w:rsidR="5FD96CCA" w:rsidP="5FD96CCA" w:rsidRDefault="5FD96CCA" w14:paraId="6CC0C0AF" w14:textId="6CF55835">
            <w:pPr>
              <w:pStyle w:val="Normale1"/>
              <w:widowControl w:val="0"/>
              <w:rPr>
                <w:rFonts w:eastAsiaTheme="majorEastAsia" w:cstheme="majorBidi"/>
              </w:rPr>
            </w:pPr>
            <w:r w:rsidRPr="5FD96CCA">
              <w:rPr>
                <w:rFonts w:eastAsiaTheme="majorEastAsia" w:cstheme="majorBidi"/>
              </w:rPr>
              <w:t>A</w:t>
            </w:r>
          </w:p>
        </w:tc>
        <w:tc>
          <w:tcPr>
            <w:tcW w:w="532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tcPr>
          <w:p w:rsidR="5FD96CCA" w:rsidP="5FD96CCA" w:rsidRDefault="5FD96CCA" w14:paraId="5851A06E" w14:textId="52005617">
            <w:pPr>
              <w:pStyle w:val="Normale1"/>
              <w:widowControl w:val="0"/>
              <w:rPr>
                <w:rFonts w:eastAsiaTheme="majorEastAsia" w:cstheme="majorBidi"/>
              </w:rPr>
            </w:pPr>
            <w:r w:rsidRPr="5FD96CCA">
              <w:rPr>
                <w:rFonts w:eastAsiaTheme="majorEastAsia" w:cstheme="majorBidi"/>
              </w:rPr>
              <w:t>Comandante PL non incaricato di E.Q. dell’area funzionari</w:t>
            </w:r>
          </w:p>
        </w:tc>
        <w:tc>
          <w:tcPr>
            <w:tcW w:w="214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tcPr>
          <w:p w:rsidR="5FD96CCA" w:rsidP="5FD96CCA" w:rsidRDefault="5FD96CCA" w14:paraId="04D3D6B1" w14:textId="49CA6FEF">
            <w:pPr>
              <w:pStyle w:val="Normale1"/>
              <w:widowControl w:val="0"/>
              <w:jc w:val="center"/>
              <w:rPr>
                <w:rFonts w:eastAsiaTheme="majorEastAsia" w:cstheme="majorBidi"/>
              </w:rPr>
            </w:pPr>
            <w:r w:rsidRPr="5FD96CCA">
              <w:rPr>
                <w:rFonts w:eastAsiaTheme="majorEastAsia" w:cstheme="majorBidi"/>
                <w:i/>
                <w:iCs/>
              </w:rPr>
              <w:t>€ 4.000,00</w:t>
            </w:r>
          </w:p>
        </w:tc>
      </w:tr>
      <w:tr w:rsidR="5FD96CCA" w:rsidTr="5C735AB5" w14:paraId="3F90BDDF" w14:textId="77777777">
        <w:trPr>
          <w:trHeight w:val="300"/>
          <w:jc w:val="center"/>
        </w:trPr>
        <w:tc>
          <w:tcPr>
            <w:tcW w:w="108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tcPr>
          <w:p w:rsidR="5FD96CCA" w:rsidP="5FD96CCA" w:rsidRDefault="5FD96CCA" w14:paraId="4F597704" w14:textId="0F4A043B">
            <w:pPr>
              <w:pStyle w:val="Normale1"/>
              <w:widowControl w:val="0"/>
              <w:rPr>
                <w:rFonts w:eastAsiaTheme="majorEastAsia" w:cstheme="majorBidi"/>
              </w:rPr>
            </w:pPr>
            <w:r w:rsidRPr="5FD96CCA">
              <w:rPr>
                <w:rFonts w:eastAsiaTheme="majorEastAsia" w:cstheme="majorBidi"/>
              </w:rPr>
              <w:t>B</w:t>
            </w:r>
          </w:p>
        </w:tc>
        <w:tc>
          <w:tcPr>
            <w:tcW w:w="532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tcPr>
          <w:p w:rsidR="5FD96CCA" w:rsidP="5FD96CCA" w:rsidRDefault="5FD96CCA" w14:paraId="3747300B" w14:textId="725C7947">
            <w:pPr>
              <w:pStyle w:val="Normale1"/>
              <w:widowControl w:val="0"/>
              <w:rPr>
                <w:rFonts w:eastAsiaTheme="majorEastAsia" w:cstheme="majorBidi"/>
              </w:rPr>
            </w:pPr>
            <w:r w:rsidRPr="5FD96CCA">
              <w:rPr>
                <w:rFonts w:eastAsiaTheme="majorEastAsia" w:cstheme="majorBidi"/>
              </w:rPr>
              <w:t>Vice Comandante non incaricato di E.Q. dell’area funzionari</w:t>
            </w:r>
          </w:p>
        </w:tc>
        <w:tc>
          <w:tcPr>
            <w:tcW w:w="214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tcPr>
          <w:p w:rsidR="5FD96CCA" w:rsidP="5FD96CCA" w:rsidRDefault="5FD96CCA" w14:paraId="7578F80D" w14:textId="0CB01DE8">
            <w:pPr>
              <w:pStyle w:val="Normale1"/>
              <w:widowControl w:val="0"/>
              <w:jc w:val="center"/>
              <w:rPr>
                <w:rFonts w:eastAsiaTheme="majorEastAsia" w:cstheme="majorBidi"/>
              </w:rPr>
            </w:pPr>
            <w:r w:rsidRPr="5FD96CCA">
              <w:rPr>
                <w:rFonts w:eastAsiaTheme="majorEastAsia" w:cstheme="majorBidi"/>
                <w:i/>
                <w:iCs/>
              </w:rPr>
              <w:t>€ 2.000,00</w:t>
            </w:r>
          </w:p>
        </w:tc>
      </w:tr>
      <w:tr w:rsidR="5FD96CCA" w:rsidTr="5C735AB5" w14:paraId="1505C92B" w14:textId="77777777">
        <w:trPr>
          <w:trHeight w:val="300"/>
          <w:jc w:val="center"/>
        </w:trPr>
        <w:tc>
          <w:tcPr>
            <w:tcW w:w="1080"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tcPr>
          <w:p w:rsidR="5FD96CCA" w:rsidP="5FD96CCA" w:rsidRDefault="5FD96CCA" w14:paraId="159BAEC7" w14:textId="01E22B2B">
            <w:pPr>
              <w:pStyle w:val="Normale1"/>
              <w:widowControl w:val="0"/>
              <w:rPr>
                <w:rFonts w:eastAsiaTheme="majorEastAsia" w:cstheme="majorBidi"/>
              </w:rPr>
            </w:pPr>
            <w:r w:rsidRPr="5FD96CCA">
              <w:rPr>
                <w:rFonts w:eastAsiaTheme="majorEastAsia" w:cstheme="majorBidi"/>
              </w:rPr>
              <w:t>C</w:t>
            </w:r>
          </w:p>
        </w:tc>
        <w:tc>
          <w:tcPr>
            <w:tcW w:w="532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tcPr>
          <w:p w:rsidR="5FD96CCA" w:rsidP="5FD96CCA" w:rsidRDefault="5FD96CCA" w14:paraId="07AFF46F" w14:textId="3C48648D">
            <w:pPr>
              <w:pStyle w:val="Normale1"/>
              <w:widowControl w:val="0"/>
              <w:rPr>
                <w:rFonts w:eastAsiaTheme="majorEastAsia" w:cstheme="majorBidi"/>
              </w:rPr>
            </w:pPr>
            <w:r w:rsidRPr="5FD96CCA">
              <w:rPr>
                <w:rFonts w:eastAsiaTheme="majorEastAsia" w:cstheme="majorBidi"/>
              </w:rPr>
              <w:t>Agente addetto al coordinamento dell’area istruttori</w:t>
            </w:r>
          </w:p>
        </w:tc>
        <w:tc>
          <w:tcPr>
            <w:tcW w:w="2145" w:type="dxa"/>
            <w:tcBorders>
              <w:top w:val="single" w:color="000000" w:themeColor="text1" w:sz="6" w:space="0"/>
              <w:left w:val="single" w:color="000000" w:themeColor="text1" w:sz="6" w:space="0"/>
              <w:bottom w:val="single" w:color="000000" w:themeColor="text1" w:sz="6" w:space="0"/>
              <w:right w:val="single" w:color="000000" w:themeColor="text1" w:sz="6" w:space="0"/>
            </w:tcBorders>
            <w:tcMar>
              <w:left w:w="105" w:type="dxa"/>
              <w:right w:w="105" w:type="dxa"/>
            </w:tcMar>
          </w:tcPr>
          <w:p w:rsidR="5FD96CCA" w:rsidP="5FD96CCA" w:rsidRDefault="5FD96CCA" w14:paraId="7B837E63" w14:textId="2C71CC4D">
            <w:pPr>
              <w:pStyle w:val="Normale1"/>
              <w:widowControl w:val="0"/>
              <w:jc w:val="center"/>
              <w:rPr>
                <w:rFonts w:eastAsiaTheme="majorEastAsia" w:cstheme="majorBidi"/>
              </w:rPr>
            </w:pPr>
            <w:r w:rsidRPr="5FD96CCA">
              <w:rPr>
                <w:rFonts w:eastAsiaTheme="majorEastAsia" w:cstheme="majorBidi"/>
                <w:i/>
                <w:iCs/>
              </w:rPr>
              <w:t>€ 1.500,00</w:t>
            </w:r>
          </w:p>
        </w:tc>
      </w:tr>
    </w:tbl>
    <w:p w:rsidR="5FD96CCA" w:rsidP="00B8376F" w:rsidRDefault="5FD96CCA" w14:paraId="31278347" w14:textId="35DE0A8F">
      <w:pPr>
        <w:pStyle w:val="Normale1"/>
        <w:numPr>
          <w:ilvl w:val="0"/>
          <w:numId w:val="18"/>
        </w:numPr>
        <w:spacing w:before="0"/>
        <w:ind w:left="284" w:hanging="284"/>
        <w:rPr>
          <w:rFonts w:eastAsiaTheme="majorEastAsia" w:cstheme="majorBidi"/>
          <w:color w:val="000000" w:themeColor="text1"/>
        </w:rPr>
      </w:pPr>
      <w:r w:rsidRPr="5FD96CCA">
        <w:rPr>
          <w:rFonts w:eastAsiaTheme="majorEastAsia" w:cstheme="majorBidi"/>
          <w:color w:val="000000" w:themeColor="text1"/>
        </w:rPr>
        <w:t>A specificazione di quanto previsto al presente articolo si stabilisce che la presente indennità annua è frazionata in ragione mensile per 12 mensilità ed erogata proporzionalmente ai mesi di effettivo servizio prestato (è mese di servizio prestato/utile quello lavorato per almeno 15 giorni effettivi)</w:t>
      </w:r>
    </w:p>
    <w:p w:rsidR="5FD96CCA" w:rsidP="00B8376F" w:rsidRDefault="5FD96CCA" w14:paraId="00CDC07A" w14:textId="39D4D5AF">
      <w:pPr>
        <w:pStyle w:val="Normale1"/>
        <w:numPr>
          <w:ilvl w:val="0"/>
          <w:numId w:val="18"/>
        </w:numPr>
        <w:spacing w:before="0"/>
        <w:ind w:left="284" w:hanging="284"/>
        <w:rPr>
          <w:rFonts w:eastAsiaTheme="majorEastAsia" w:cstheme="majorBidi"/>
          <w:color w:val="000000" w:themeColor="text1"/>
        </w:rPr>
      </w:pPr>
      <w:r w:rsidRPr="5FD96CCA">
        <w:rPr>
          <w:rFonts w:eastAsiaTheme="majorEastAsia" w:cstheme="majorBidi"/>
          <w:color w:val="000000" w:themeColor="text1"/>
        </w:rPr>
        <w:t>L’indennità di cui al presente articolo:</w:t>
      </w:r>
    </w:p>
    <w:p w:rsidR="5FD96CCA" w:rsidP="00B8376F" w:rsidRDefault="5FD96CCA" w14:paraId="2C375440" w14:textId="4E8E3D5E">
      <w:pPr>
        <w:pStyle w:val="Normale1"/>
        <w:numPr>
          <w:ilvl w:val="0"/>
          <w:numId w:val="102"/>
        </w:numPr>
        <w:rPr>
          <w:rFonts w:eastAsiaTheme="majorEastAsia" w:cstheme="majorBidi"/>
          <w:color w:val="000000" w:themeColor="text1"/>
        </w:rPr>
      </w:pPr>
      <w:r w:rsidRPr="5FD96CCA">
        <w:rPr>
          <w:rFonts w:eastAsiaTheme="majorEastAsia" w:cstheme="majorBidi"/>
          <w:color w:val="000000" w:themeColor="text1"/>
        </w:rPr>
        <w:t>è cumulabile con l’indennità di turno, di cui all’art. 30, comma 5 del CCNL 16.11.2022;</w:t>
      </w:r>
    </w:p>
    <w:p w:rsidR="5FD96CCA" w:rsidP="00B8376F" w:rsidRDefault="5C735AB5" w14:paraId="73522686" w14:textId="4CFF6F4D">
      <w:pPr>
        <w:pStyle w:val="Normale1"/>
        <w:numPr>
          <w:ilvl w:val="0"/>
          <w:numId w:val="102"/>
        </w:numPr>
        <w:rPr>
          <w:rFonts w:eastAsiaTheme="majorEastAsia" w:cstheme="majorBidi"/>
          <w:color w:val="000000" w:themeColor="text1"/>
          <w:vertAlign w:val="superscript"/>
        </w:rPr>
      </w:pPr>
      <w:r w:rsidRPr="5C735AB5">
        <w:rPr>
          <w:rFonts w:eastAsiaTheme="majorEastAsia" w:cstheme="majorBidi"/>
          <w:color w:val="000000" w:themeColor="text1"/>
        </w:rPr>
        <w:t>è cumulabile con l’indennità di cui all’art. 37, comma 1, lett. b), del CCNL del 6.7.1995 e successive modificazioni ed integrazioni;</w:t>
      </w:r>
    </w:p>
    <w:p w:rsidR="5FD96CCA" w:rsidP="00B8376F" w:rsidRDefault="5FD96CCA" w14:paraId="05B071F8" w14:textId="742C111D">
      <w:pPr>
        <w:pStyle w:val="Normale1"/>
        <w:numPr>
          <w:ilvl w:val="0"/>
          <w:numId w:val="102"/>
        </w:numPr>
        <w:rPr>
          <w:rFonts w:eastAsiaTheme="majorEastAsia" w:cstheme="majorBidi"/>
          <w:color w:val="000000" w:themeColor="text1"/>
        </w:rPr>
      </w:pPr>
      <w:r w:rsidRPr="5FD96CCA">
        <w:rPr>
          <w:rFonts w:eastAsiaTheme="majorEastAsia" w:cstheme="majorBidi"/>
          <w:color w:val="000000" w:themeColor="text1"/>
        </w:rPr>
        <w:t>è cumulabile con l’indennità di servizio esterno di cui all’art. 100 del CCNL 16.11.2022;</w:t>
      </w:r>
    </w:p>
    <w:p w:rsidR="5FD96CCA" w:rsidP="00B8376F" w:rsidRDefault="5FD96CCA" w14:paraId="728AC67D" w14:textId="339570DD">
      <w:pPr>
        <w:pStyle w:val="Normale1"/>
        <w:numPr>
          <w:ilvl w:val="0"/>
          <w:numId w:val="102"/>
        </w:numPr>
        <w:rPr>
          <w:rFonts w:eastAsiaTheme="majorEastAsia" w:cstheme="majorBidi"/>
          <w:color w:val="000000" w:themeColor="text1"/>
        </w:rPr>
      </w:pPr>
      <w:r w:rsidRPr="5FD96CCA">
        <w:rPr>
          <w:rFonts w:eastAsiaTheme="majorEastAsia" w:cstheme="majorBidi"/>
          <w:color w:val="000000" w:themeColor="text1"/>
        </w:rPr>
        <w:t>è cumulabile con i compensi correlati alla performance individuale e collettiva;</w:t>
      </w:r>
    </w:p>
    <w:p w:rsidR="5FD96CCA" w:rsidP="00B8376F" w:rsidRDefault="5FD96CCA" w14:paraId="1B0E59E9" w14:textId="1F067906">
      <w:pPr>
        <w:pStyle w:val="Normale1"/>
        <w:numPr>
          <w:ilvl w:val="0"/>
          <w:numId w:val="102"/>
        </w:numPr>
        <w:rPr>
          <w:rFonts w:eastAsiaTheme="majorEastAsia" w:cstheme="majorBidi"/>
          <w:color w:val="000000" w:themeColor="text1"/>
        </w:rPr>
      </w:pPr>
      <w:r w:rsidRPr="5FD96CCA">
        <w:rPr>
          <w:rFonts w:eastAsiaTheme="majorEastAsia" w:cstheme="majorBidi"/>
          <w:color w:val="000000" w:themeColor="text1"/>
        </w:rPr>
        <w:t xml:space="preserve">è cumulabile con l’indennità di maneggio valori di cui al comma 1 lett. c) dell’art. 70 bis del CCNL 21.5.2018. </w:t>
      </w:r>
    </w:p>
    <w:p w:rsidR="5FD96CCA" w:rsidP="00B8376F" w:rsidRDefault="5FD96CCA" w14:paraId="6BC35D19" w14:textId="1DAC2549">
      <w:pPr>
        <w:pStyle w:val="Normale1"/>
        <w:numPr>
          <w:ilvl w:val="0"/>
          <w:numId w:val="102"/>
        </w:numPr>
        <w:rPr>
          <w:rFonts w:eastAsiaTheme="majorEastAsia" w:cstheme="majorBidi"/>
          <w:color w:val="000000" w:themeColor="text1"/>
        </w:rPr>
      </w:pPr>
      <w:r w:rsidRPr="5FD96CCA">
        <w:rPr>
          <w:rFonts w:eastAsiaTheme="majorEastAsia" w:cstheme="majorBidi"/>
          <w:color w:val="000000" w:themeColor="text1"/>
        </w:rPr>
        <w:t>è cumulabile con i compensi derivanti da attività svolte per conto di soggetti terzi con oneri a carico di questi ultimi di cui all’art. 28 del presente CCDI;</w:t>
      </w:r>
    </w:p>
    <w:p w:rsidR="5FD96CCA" w:rsidP="00B8376F" w:rsidRDefault="5FD96CCA" w14:paraId="58461D5A" w14:textId="4B4CD75B">
      <w:pPr>
        <w:pStyle w:val="Normale1"/>
        <w:numPr>
          <w:ilvl w:val="0"/>
          <w:numId w:val="18"/>
        </w:numPr>
        <w:spacing w:before="0"/>
        <w:ind w:left="284" w:hanging="284"/>
        <w:rPr>
          <w:rFonts w:eastAsiaTheme="majorEastAsia" w:cstheme="majorBidi"/>
          <w:color w:val="000000" w:themeColor="text1"/>
        </w:rPr>
      </w:pPr>
      <w:r w:rsidRPr="5FD96CCA">
        <w:rPr>
          <w:rFonts w:eastAsiaTheme="majorEastAsia" w:cstheme="majorBidi"/>
          <w:b/>
          <w:bCs/>
          <w:color w:val="000000" w:themeColor="text1"/>
          <w:u w:val="single"/>
        </w:rPr>
        <w:t>L’indennità non è cumulabile</w:t>
      </w:r>
      <w:r w:rsidRPr="5FD96CCA">
        <w:rPr>
          <w:rFonts w:eastAsiaTheme="majorEastAsia" w:cstheme="majorBidi"/>
          <w:color w:val="000000" w:themeColor="text1"/>
        </w:rPr>
        <w:t xml:space="preserve"> con l’indennità di particolari responsabilità di cui all’art. 84 del CCNL 16.11.2022</w:t>
      </w:r>
    </w:p>
    <w:p w:rsidR="5FD96CCA" w:rsidP="00B8376F" w:rsidRDefault="5FD96CCA" w14:paraId="35087012" w14:textId="45F6C93E">
      <w:pPr>
        <w:pStyle w:val="Normale1"/>
        <w:widowControl w:val="0"/>
        <w:numPr>
          <w:ilvl w:val="0"/>
          <w:numId w:val="18"/>
        </w:numPr>
        <w:spacing w:before="78" w:after="0"/>
        <w:ind w:left="284" w:hanging="284"/>
        <w:rPr>
          <w:rFonts w:eastAsiaTheme="majorEastAsia" w:cstheme="majorBidi"/>
          <w:color w:val="000000" w:themeColor="text1"/>
        </w:rPr>
      </w:pPr>
      <w:r w:rsidRPr="5FD96CCA">
        <w:rPr>
          <w:rFonts w:eastAsiaTheme="majorEastAsia" w:cstheme="majorBidi"/>
          <w:color w:val="000000" w:themeColor="text1"/>
        </w:rPr>
        <w:t>L’indennità di funzione ha natura retributiva fissa e ricorrente ed è erogata annualmente.</w:t>
      </w:r>
    </w:p>
    <w:p w:rsidR="5FD96CCA" w:rsidP="5FD96CCA" w:rsidRDefault="5FD96CCA" w14:paraId="535CE539" w14:textId="76BD8075">
      <w:pPr>
        <w:pStyle w:val="Didascalia"/>
        <w:rPr>
          <w:b/>
          <w:bCs/>
          <w:i w:val="0"/>
          <w:iCs w:val="0"/>
          <w:sz w:val="22"/>
          <w:szCs w:val="22"/>
          <w:highlight w:val="yellow"/>
        </w:rPr>
      </w:pPr>
    </w:p>
    <w:p w:rsidR="00B30396" w:rsidP="00E2075C" w:rsidRDefault="5FD96CCA" w14:paraId="2A7AC577" w14:textId="1AA4F4B0">
      <w:pPr>
        <w:pStyle w:val="Titolo1"/>
      </w:pPr>
      <w:bookmarkStart w:name="_Toc131447489" w:id="96"/>
      <w:bookmarkStart w:name="_Toc131447498" w:id="97"/>
      <w:bookmarkStart w:name="_Toc226989267" w:id="98"/>
      <w:r>
        <w:t>TITOLO VII</w:t>
      </w:r>
      <w:r w:rsidR="00CB375A">
        <w:br/>
      </w:r>
      <w:r>
        <w:t>WELFARE INTEGRATIVO</w:t>
      </w:r>
      <w:bookmarkEnd w:id="98"/>
    </w:p>
    <w:p w:rsidRPr="00E2075C" w:rsidR="00E2075C" w:rsidP="00E2075C" w:rsidRDefault="5FD96CCA" w14:paraId="4288BE41" w14:textId="75134154">
      <w:pPr>
        <w:pStyle w:val="Normale1"/>
      </w:pPr>
      <w:r>
        <w:t>Il presente Titolo disciplina i criteri generali per l’attivazione di misure di welfare integrativo, nel rispetto dell’art. 45 del CCNL 23.02.2026, della normativa vigente e delle compatibilità finanziarie dell’ente.</w:t>
      </w:r>
    </w:p>
    <w:p w:rsidRPr="00E2075C" w:rsidR="00CB375A" w:rsidP="00E2075C" w:rsidRDefault="00CB375A" w14:paraId="742788AC" w14:textId="07060F71">
      <w:pPr>
        <w:pStyle w:val="Titolo2"/>
      </w:pPr>
      <w:bookmarkStart w:name="_Toc226989268" w:id="99"/>
      <w:r w:rsidRPr="00E2075C">
        <w:t>C</w:t>
      </w:r>
      <w:r w:rsidRPr="00E2075C" w:rsidR="00E2075C">
        <w:t>apo I</w:t>
      </w:r>
      <w:r w:rsidRPr="00E2075C" w:rsidR="00E2075C">
        <w:br/>
      </w:r>
      <w:r w:rsidRPr="00E2075C">
        <w:t>Welfare integrativo</w:t>
      </w:r>
      <w:bookmarkEnd w:id="99"/>
    </w:p>
    <w:p w:rsidRPr="00E2075C" w:rsidR="00B30396" w:rsidP="00E2075C" w:rsidRDefault="00B30396" w14:paraId="74CA1D60" w14:textId="3B94A709">
      <w:pPr>
        <w:pStyle w:val="Didascalia"/>
      </w:pPr>
      <w:r w:rsidRPr="00E2075C">
        <w:t xml:space="preserve">(art. 7 comma 4 lett. </w:t>
      </w:r>
      <w:r w:rsidRPr="00E2075C" w:rsidR="00E2075C">
        <w:t>h) -</w:t>
      </w:r>
      <w:r w:rsidRPr="00E2075C">
        <w:t xml:space="preserve"> art. 45 CCNL 23.02.2026)</w:t>
      </w:r>
      <w:r w:rsidRPr="00E2075C">
        <w:rPr>
          <w:vertAlign w:val="superscript"/>
        </w:rPr>
        <w:footnoteReference w:id="13"/>
      </w:r>
    </w:p>
    <w:p w:rsidRPr="005D244D" w:rsidR="00B30396" w:rsidP="004A4300" w:rsidRDefault="00B30396" w14:paraId="08D5D6BA" w14:textId="20D74349">
      <w:pPr>
        <w:pStyle w:val="Titolo3"/>
      </w:pPr>
      <w:bookmarkStart w:name="_Toc226989269" w:id="100"/>
      <w:r w:rsidRPr="005D244D">
        <w:t>Art. 33</w:t>
      </w:r>
      <w:r w:rsidRPr="005D244D">
        <w:br/>
      </w:r>
      <w:bookmarkEnd w:id="96"/>
      <w:r w:rsidRPr="005D244D">
        <w:t>Oggetto, finalità e fonte negoziale</w:t>
      </w:r>
      <w:bookmarkEnd w:id="100"/>
      <w:r w:rsidRPr="005D244D">
        <w:t> </w:t>
      </w:r>
    </w:p>
    <w:p w:rsidRPr="005D244D" w:rsidR="00B30396" w:rsidP="00B8376F" w:rsidRDefault="00D82B11" w14:paraId="0E9B51F3" w14:textId="20A2AFA6">
      <w:pPr>
        <w:pStyle w:val="Normale1"/>
        <w:numPr>
          <w:ilvl w:val="0"/>
          <w:numId w:val="64"/>
        </w:numPr>
        <w:ind w:left="284" w:hanging="284"/>
      </w:pPr>
      <w:r w:rsidRPr="00D82B11">
        <w:t>L’Ente riconosce il benessere organizzativo e la qualità della vita lavorativa dei dipendenti quali obiettivi di interesse dell’Amministrazione e, a tal fine, promuove l’attivazione di misure di welfare integrativo mediante l’erogazione di benefici di natura sociale e assistenziale, diretti a favorire il benessere del lavoratore e del suo nucleo familiare, nonché la conciliazione tra vita lavorativa e vita privata</w:t>
      </w:r>
      <w:r w:rsidRPr="005D244D" w:rsidR="00B30396">
        <w:t>. </w:t>
      </w:r>
    </w:p>
    <w:p w:rsidR="00D82B11" w:rsidP="00B8376F" w:rsidRDefault="00D82B11" w14:paraId="40E050DA" w14:textId="77777777">
      <w:pPr>
        <w:pStyle w:val="Normale1"/>
        <w:numPr>
          <w:ilvl w:val="0"/>
          <w:numId w:val="64"/>
        </w:numPr>
        <w:ind w:left="284" w:hanging="284"/>
      </w:pPr>
      <w:r>
        <w:t>Con il presente Capo le parti definiscono i criteri generali per l’attivazione del piano di welfare integrativo dell’Ente e per l’eventuale finanziamento dello stesso, anche a valere sul Fondo risorse decentrate, ai sensi dell’art. 7, comma 4, lett. h), e dell’art. 45 del CCNL 23.02.2026.</w:t>
      </w:r>
    </w:p>
    <w:p w:rsidRPr="005D244D" w:rsidR="00B30396" w:rsidP="00B8376F" w:rsidRDefault="11A9B2E6" w14:paraId="57DE01FC" w14:textId="49D4DBA7">
      <w:pPr>
        <w:pStyle w:val="Normale1"/>
        <w:numPr>
          <w:ilvl w:val="0"/>
          <w:numId w:val="64"/>
        </w:numPr>
        <w:ind w:left="284" w:hanging="284"/>
      </w:pPr>
      <w:r>
        <w:t>La determinazione annuale del budget destinato al welfare integrativo, nonché delle modalità operative di attribuzione, gestione e fruizione del credito welfare, è effettuata in sede di contrattazione collettiva integrativa, nel rispetto della durata del presente CCI</w:t>
      </w:r>
      <w:r w:rsidR="6B519365">
        <w:t>.</w:t>
      </w:r>
    </w:p>
    <w:p w:rsidRPr="005D244D" w:rsidR="00B30396" w:rsidP="004A4300" w:rsidRDefault="00B30396" w14:paraId="7AFEF357" w14:textId="54DC8C6E">
      <w:pPr>
        <w:pStyle w:val="Titolo3"/>
      </w:pPr>
      <w:bookmarkStart w:name="_Toc226989270" w:id="101"/>
      <w:r w:rsidRPr="005D244D">
        <w:t>Art. 34</w:t>
      </w:r>
      <w:r w:rsidRPr="005D244D">
        <w:br/>
      </w:r>
      <w:r w:rsidRPr="005D244D">
        <w:t>Beneficiari e requisiti di accesso</w:t>
      </w:r>
      <w:bookmarkEnd w:id="101"/>
      <w:r w:rsidRPr="005D244D">
        <w:t> </w:t>
      </w:r>
    </w:p>
    <w:p w:rsidRPr="005D244D" w:rsidR="00B30396" w:rsidP="5C735AB5" w:rsidRDefault="5C735AB5" w14:paraId="21CA45CC" w14:textId="0338F94A">
      <w:r>
        <w:t>1. In sede di prima applicazione, sono beneficiari del piano welfare i dipendenti ai quali si applica il CCNL Comparto Funzioni Locali, con rapporto di lavoro a tempo </w:t>
      </w:r>
      <w:r w:rsidRPr="5C735AB5">
        <w:rPr>
          <w:b/>
          <w:bCs/>
        </w:rPr>
        <w:t>indeterminato</w:t>
      </w:r>
      <w:r>
        <w:t> o </w:t>
      </w:r>
      <w:r w:rsidRPr="5C735AB5">
        <w:rPr>
          <w:b/>
          <w:bCs/>
        </w:rPr>
        <w:t>determinato</w:t>
      </w:r>
      <w:r>
        <w:t>, che nell’anno di riferimento abbiano maturato una prestazione lavorativa di almeno [</w:t>
      </w:r>
      <w:r w:rsidRPr="00B8376F">
        <w:rPr>
          <w:b/>
          <w:bCs/>
          <w:color w:val="EE0000"/>
        </w:rPr>
        <w:t>180</w:t>
      </w:r>
      <w:r w:rsidRPr="5C735AB5">
        <w:rPr>
          <w:b/>
          <w:bCs/>
        </w:rPr>
        <w:t>] giorni</w:t>
      </w:r>
      <w:r>
        <w:t>, a tempo pieno o a tempo parziale. </w:t>
      </w:r>
    </w:p>
    <w:p w:rsidRPr="005D244D" w:rsidR="00B30396" w:rsidP="5C735AB5" w:rsidRDefault="5C735AB5" w14:paraId="3E590479" w14:textId="136461ED">
      <w:r>
        <w:t>2.Il piano welfare si applica anche ai dipendenti neoassunti a tempo indeterminato </w:t>
      </w:r>
      <w:r w:rsidRPr="5C735AB5">
        <w:rPr>
          <w:b/>
          <w:bCs/>
        </w:rPr>
        <w:t>previo superamento del periodo di prova</w:t>
      </w:r>
      <w:r>
        <w:t>. </w:t>
      </w:r>
    </w:p>
    <w:p w:rsidR="5C735AB5" w:rsidP="5C735AB5" w:rsidRDefault="5C735AB5" w14:paraId="6E07173C" w14:textId="72E9643A"/>
    <w:p w:rsidRPr="005D244D" w:rsidR="00B30396" w:rsidP="004A4300" w:rsidRDefault="00B30396" w14:paraId="780D79D5" w14:textId="3747FF09">
      <w:pPr>
        <w:pStyle w:val="Titolo3"/>
      </w:pPr>
      <w:bookmarkStart w:name="_Toc226989271" w:id="102"/>
      <w:r w:rsidRPr="005D244D">
        <w:t>Art. 35</w:t>
      </w:r>
      <w:r w:rsidRPr="005D244D">
        <w:br/>
      </w:r>
      <w:r w:rsidRPr="005D244D">
        <w:t>Ambiti di intervento e servizi welfare</w:t>
      </w:r>
      <w:bookmarkEnd w:id="102"/>
      <w:r w:rsidRPr="005D244D">
        <w:t> </w:t>
      </w:r>
    </w:p>
    <w:p w:rsidRPr="005D244D" w:rsidR="00B30396" w:rsidP="00C95638" w:rsidRDefault="00B30396" w14:paraId="3807E574" w14:textId="77777777">
      <w:r w:rsidRPr="005D244D">
        <w:t>1. Il piano welfare è articolato nei seguenti </w:t>
      </w:r>
      <w:r w:rsidRPr="005D244D">
        <w:rPr>
          <w:b/>
          <w:bCs/>
        </w:rPr>
        <w:t>ambiti di intervento</w:t>
      </w:r>
      <w:r w:rsidRPr="005D244D">
        <w:t>, in coerenza con l’art. 45, comma 1, CCNL 23.02.2026: </w:t>
      </w:r>
    </w:p>
    <w:p w:rsidR="000E2835" w:rsidP="00C95638" w:rsidRDefault="00B30396" w14:paraId="75183C67" w14:textId="77777777">
      <w:r w:rsidRPr="005D244D">
        <w:t>a) iniziative di sostegno al reddito della famiglia;</w:t>
      </w:r>
    </w:p>
    <w:p w:rsidR="000E2835" w:rsidP="00C95638" w:rsidRDefault="00B30396" w14:paraId="4277A917" w14:textId="3DD2419D">
      <w:r w:rsidRPr="005D244D">
        <w:t>b) supporto all’educazione, all’istruzione e promozione del merito dei figli;</w:t>
      </w:r>
    </w:p>
    <w:p w:rsidR="000E2835" w:rsidP="00C95638" w:rsidRDefault="00B30396" w14:paraId="580917D1" w14:textId="77777777">
      <w:r w:rsidRPr="005D244D">
        <w:t>c) contributi a favore di attività culturali, ricreative e con finalità sociale; </w:t>
      </w:r>
    </w:p>
    <w:p w:rsidR="000E2835" w:rsidP="00C95638" w:rsidRDefault="00B30396" w14:paraId="72495A1C" w14:textId="77777777">
      <w:r w:rsidRPr="005D244D">
        <w:t>d) anticipazioni, sovvenzioni e prestiti a favore di dipendenti in difficoltà ad accedere ai canali ordinari del credito o che debbano affrontare spese non differibili;</w:t>
      </w:r>
    </w:p>
    <w:p w:rsidR="000E2835" w:rsidP="00C95638" w:rsidRDefault="00B30396" w14:paraId="1CF30B2B" w14:textId="77777777">
      <w:r w:rsidRPr="005D244D">
        <w:t>e) polizze sanitarie integrative delle prestazioni erogate dal Servizio Sanitario Nazionale; </w:t>
      </w:r>
    </w:p>
    <w:p w:rsidR="000E2835" w:rsidP="00C95638" w:rsidRDefault="00B30396" w14:paraId="2B831F3D" w14:textId="77777777">
      <w:r w:rsidRPr="005D244D">
        <w:t>f) incentivazione alla mobilità sostenibile; </w:t>
      </w:r>
    </w:p>
    <w:p w:rsidRPr="005D244D" w:rsidR="00B30396" w:rsidP="00C95638" w:rsidRDefault="00B30396" w14:paraId="21FA5D66" w14:textId="60521F0E">
      <w:r w:rsidRPr="005D244D">
        <w:t>g) altre categorie di beni, servizi e benefici che, in base alle vigenti norme fiscali, non concorrono a formare il reddito di lavoro dipendente. </w:t>
      </w:r>
    </w:p>
    <w:p w:rsidRPr="005D244D" w:rsidR="00B30396" w:rsidP="00C95638" w:rsidRDefault="00B30396" w14:paraId="1CDDC5C2" w14:textId="77777777">
      <w:r w:rsidRPr="005D244D">
        <w:t>2. Il </w:t>
      </w:r>
      <w:r w:rsidRPr="005D244D">
        <w:rPr>
          <w:b/>
          <w:bCs/>
        </w:rPr>
        <w:t>catalogo dei servizi</w:t>
      </w:r>
      <w:r w:rsidRPr="005D244D">
        <w:t> (piattaforma/canali di fruizione, requisiti specifici, documentazione, massimali, termini di utilizzo) è definito e/o aggiornato dall’Ente nel rispetto del presente Titolo e della normativa vigente, anche fiscale. </w:t>
      </w:r>
    </w:p>
    <w:p w:rsidRPr="005D244D" w:rsidR="00B30396" w:rsidP="004A4300" w:rsidRDefault="00B30396" w14:paraId="02F863B2" w14:textId="57F2403C">
      <w:pPr>
        <w:pStyle w:val="Titolo3"/>
      </w:pPr>
      <w:bookmarkStart w:name="_Toc226989272" w:id="103"/>
      <w:r w:rsidRPr="005D244D">
        <w:t>Art. 36</w:t>
      </w:r>
      <w:r w:rsidRPr="005D244D">
        <w:br/>
      </w:r>
      <w:r w:rsidRPr="005D244D">
        <w:t>Conto Welfare, finanziamento e budget annuale</w:t>
      </w:r>
      <w:bookmarkEnd w:id="103"/>
      <w:r w:rsidRPr="005D244D">
        <w:t> </w:t>
      </w:r>
    </w:p>
    <w:p w:rsidRPr="005D244D" w:rsidR="00B30396" w:rsidP="00B8376F" w:rsidRDefault="5C735AB5" w14:paraId="0E154A55" w14:textId="77777777">
      <w:pPr>
        <w:pStyle w:val="Paragrafoelenco"/>
        <w:numPr>
          <w:ilvl w:val="0"/>
          <w:numId w:val="103"/>
        </w:numPr>
        <w:suppressAutoHyphens/>
        <w:ind w:left="284" w:hanging="284"/>
      </w:pPr>
      <w:r>
        <w:t>Il </w:t>
      </w:r>
      <w:r w:rsidRPr="6B534F76">
        <w:rPr>
          <w:b/>
          <w:bCs/>
        </w:rPr>
        <w:t>Conto Welfare</w:t>
      </w:r>
      <w:r>
        <w:t> costituisce il valore economico individuale attribuito a ciascun dipendente beneficiario, utilizzabile per la fruizione dei servizi e delle prestazioni di welfare resi disponibili dall’Ente, </w:t>
      </w:r>
      <w:r w:rsidRPr="6B534F76">
        <w:rPr>
          <w:b/>
          <w:bCs/>
        </w:rPr>
        <w:t>fino a concorrenza del credito assegnato</w:t>
      </w:r>
      <w:r>
        <w:t>. </w:t>
      </w:r>
    </w:p>
    <w:p w:rsidRPr="005D244D" w:rsidR="00B30396" w:rsidP="00B8376F" w:rsidRDefault="5C735AB5" w14:paraId="61D147DE" w14:textId="7BFD22A3">
      <w:pPr>
        <w:pStyle w:val="Paragrafoelenco"/>
        <w:numPr>
          <w:ilvl w:val="0"/>
          <w:numId w:val="103"/>
        </w:numPr>
        <w:spacing w:line="259" w:lineRule="auto"/>
        <w:ind w:left="284" w:hanging="284"/>
      </w:pPr>
      <w:r>
        <w:t>Per l’anno 2026, il </w:t>
      </w:r>
      <w:r w:rsidRPr="6B534F76">
        <w:rPr>
          <w:b/>
          <w:bCs/>
        </w:rPr>
        <w:t>budget complessivo</w:t>
      </w:r>
      <w:r>
        <w:t> da destinare alle finalità di welfare è pari a euro [</w:t>
      </w:r>
      <w:r w:rsidRPr="008E42F2">
        <w:rPr>
          <w:b/>
          <w:bCs/>
          <w:color w:val="EE0000"/>
        </w:rPr>
        <w:t>indicare importo</w:t>
      </w:r>
      <w:r w:rsidRPr="6B534F76">
        <w:rPr>
          <w:b/>
          <w:bCs/>
        </w:rPr>
        <w:t>].</w:t>
      </w:r>
      <w:r>
        <w:t> </w:t>
      </w:r>
    </w:p>
    <w:p w:rsidRPr="005D244D" w:rsidR="00B30396" w:rsidP="004A4300" w:rsidRDefault="00B30396" w14:paraId="5D510F6C" w14:textId="57C8AA7F">
      <w:pPr>
        <w:pStyle w:val="Titolo3"/>
      </w:pPr>
      <w:bookmarkStart w:name="_Toc226989273" w:id="104"/>
      <w:r w:rsidRPr="005D244D">
        <w:t>Art. 37</w:t>
      </w:r>
      <w:r w:rsidRPr="005D244D">
        <w:br/>
      </w:r>
      <w:r w:rsidRPr="005D244D">
        <w:t>Criteri di riparto del credito welfare (default e opzioni)</w:t>
      </w:r>
      <w:bookmarkEnd w:id="104"/>
    </w:p>
    <w:p w:rsidRPr="005D244D" w:rsidR="00B30396" w:rsidP="006508BB" w:rsidRDefault="00B30396" w14:paraId="09C98E96" w14:textId="77777777">
      <w:pPr>
        <w:pStyle w:val="Paragrafoelenco"/>
        <w:numPr>
          <w:ilvl w:val="6"/>
          <w:numId w:val="55"/>
        </w:numPr>
        <w:suppressAutoHyphens/>
        <w:ind w:left="284"/>
      </w:pPr>
      <w:r w:rsidRPr="005D244D">
        <w:t xml:space="preserve">In via ordinaria, il budget è ripartito tra i beneficiari </w:t>
      </w:r>
      <w:r w:rsidRPr="005D244D">
        <w:rPr>
          <w:b/>
          <w:bCs/>
        </w:rPr>
        <w:t>in misura uguale</w:t>
      </w:r>
      <w:r w:rsidRPr="005D244D">
        <w:t>, mediante attribuzione di una quota di pari importo a tutti i dipendenti beneficiari. </w:t>
      </w:r>
    </w:p>
    <w:p w:rsidRPr="005D244D" w:rsidR="00B30396" w:rsidP="00C95638" w:rsidRDefault="00B30396" w14:paraId="146FB6A2" w14:textId="77777777">
      <w:pPr>
        <w:pStyle w:val="Paragrafoelenco"/>
        <w:numPr>
          <w:ilvl w:val="0"/>
          <w:numId w:val="0"/>
        </w:numPr>
        <w:suppressAutoHyphens/>
        <w:ind w:left="284"/>
        <w:rPr>
          <w:b/>
          <w:bCs/>
        </w:rPr>
      </w:pPr>
      <w:r w:rsidRPr="005D244D">
        <w:rPr>
          <w:b/>
          <w:bCs/>
        </w:rPr>
        <w:t>[</w:t>
      </w:r>
      <w:r w:rsidRPr="008E42F2">
        <w:rPr>
          <w:b/>
          <w:bCs/>
          <w:color w:val="EE0000"/>
        </w:rPr>
        <w:t>oppure</w:t>
      </w:r>
      <w:r w:rsidRPr="005D244D">
        <w:rPr>
          <w:b/>
          <w:bCs/>
        </w:rPr>
        <w:t>]</w:t>
      </w:r>
    </w:p>
    <w:p w:rsidRPr="005D244D" w:rsidR="00B30396" w:rsidP="00C95638" w:rsidRDefault="00B30396" w14:paraId="1CBE29CA" w14:textId="77777777">
      <w:pPr>
        <w:pStyle w:val="Paragrafoelenco"/>
        <w:numPr>
          <w:ilvl w:val="0"/>
          <w:numId w:val="0"/>
        </w:numPr>
        <w:suppressAutoHyphens/>
        <w:ind w:left="284"/>
      </w:pPr>
      <w:r w:rsidRPr="005D244D">
        <w:t xml:space="preserve">Il budget è ripartito tra i beneficiari in base al </w:t>
      </w:r>
      <w:r w:rsidRPr="005D244D">
        <w:rPr>
          <w:b/>
          <w:bCs/>
        </w:rPr>
        <w:t>criterio pro quota</w:t>
      </w:r>
      <w:r w:rsidRPr="005D244D">
        <w:t>, in misura proporzionale: </w:t>
      </w:r>
    </w:p>
    <w:p w:rsidRPr="005D244D" w:rsidR="00B30396" w:rsidP="5FD96CCA" w:rsidRDefault="5FD96CCA" w14:paraId="4655E20E" w14:textId="3813B584">
      <w:pPr>
        <w:pStyle w:val="Paragrafoelenco"/>
        <w:suppressAutoHyphens/>
      </w:pPr>
      <w:r>
        <w:t>al periodo di servizio effettivamente prestato nell’anno di riferimento, includendo il personale assunto o cessato in corso d’anno; </w:t>
      </w:r>
    </w:p>
    <w:p w:rsidRPr="005D244D" w:rsidR="00B30396" w:rsidP="5FD96CCA" w:rsidRDefault="5FD96CCA" w14:paraId="67CE0B59" w14:textId="148D70F3">
      <w:pPr>
        <w:pStyle w:val="Paragrafoelenco"/>
        <w:suppressAutoHyphens/>
      </w:pPr>
      <w:r>
        <w:t>al regime orario di lavoro, con </w:t>
      </w:r>
      <w:proofErr w:type="spellStart"/>
      <w:r>
        <w:t>riproporzionamento</w:t>
      </w:r>
      <w:proofErr w:type="spellEnd"/>
      <w:r>
        <w:t> per i rapporti a tempo parziale. </w:t>
      </w:r>
    </w:p>
    <w:p w:rsidRPr="005D244D" w:rsidR="00B30396" w:rsidP="004A4300" w:rsidRDefault="00B30396" w14:paraId="3033FC41" w14:textId="1A6A51EA">
      <w:pPr>
        <w:pStyle w:val="Titolo3"/>
      </w:pPr>
      <w:bookmarkStart w:name="_Toc226989274" w:id="105"/>
      <w:r w:rsidRPr="005D244D">
        <w:rPr>
          <w:noProof/>
        </w:rPr>
        <w:drawing>
          <wp:inline distT="0" distB="0" distL="0" distR="0" wp14:anchorId="0D515E84" wp14:editId="05A3B4B0">
            <wp:extent cx="12700" cy="12700"/>
            <wp:effectExtent l="0" t="0" r="0" b="0"/>
            <wp:docPr id="571984901" name="Immagine 2" descr="For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rma"/>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2700" cy="12700"/>
                    </a:xfrm>
                    <a:prstGeom prst="rect">
                      <a:avLst/>
                    </a:prstGeom>
                    <a:noFill/>
                    <a:ln>
                      <a:noFill/>
                    </a:ln>
                  </pic:spPr>
                </pic:pic>
              </a:graphicData>
            </a:graphic>
          </wp:inline>
        </w:drawing>
      </w:r>
      <w:r w:rsidRPr="005D244D">
        <w:t>Art. 38</w:t>
      </w:r>
      <w:r w:rsidRPr="005D244D">
        <w:br/>
      </w:r>
      <w:r w:rsidRPr="005D244D">
        <w:t>Quantificazione iniziale, variazioni in corso d’anno e modalità di attribuzione</w:t>
      </w:r>
      <w:bookmarkEnd w:id="105"/>
    </w:p>
    <w:p w:rsidRPr="005D244D" w:rsidR="00B30396" w:rsidP="008E42F2" w:rsidRDefault="11A9B2E6" w14:paraId="55610FF8" w14:textId="2392877F">
      <w:pPr>
        <w:pStyle w:val="Paragrafoelenco"/>
        <w:numPr>
          <w:ilvl w:val="0"/>
          <w:numId w:val="104"/>
        </w:numPr>
        <w:suppressAutoHyphens/>
        <w:ind w:left="284" w:hanging="284"/>
      </w:pPr>
      <w:r>
        <w:t>Il budget welfare è ripartito tenendo conto, già in sede di quantificazione iniziale, delle </w:t>
      </w:r>
      <w:r w:rsidRPr="6B534F76">
        <w:rPr>
          <w:b/>
          <w:bCs/>
        </w:rPr>
        <w:t>cessazioni certe</w:t>
      </w:r>
      <w:r>
        <w:t> e delle </w:t>
      </w:r>
      <w:r w:rsidRPr="6B534F76">
        <w:rPr>
          <w:b/>
          <w:bCs/>
        </w:rPr>
        <w:t>assunzioni previste</w:t>
      </w:r>
      <w:r>
        <w:t> nel Piano dei fabbisogni di personale (PTFP/PIAO) relativo al medesimo anno. </w:t>
      </w:r>
    </w:p>
    <w:p w:rsidRPr="005D244D" w:rsidR="00B30396" w:rsidP="008E42F2" w:rsidRDefault="11A9B2E6" w14:paraId="07AE8C71" w14:textId="0325F75C">
      <w:pPr>
        <w:pStyle w:val="Paragrafoelenco"/>
        <w:numPr>
          <w:ilvl w:val="0"/>
          <w:numId w:val="104"/>
        </w:numPr>
        <w:suppressAutoHyphens/>
        <w:ind w:left="284" w:hanging="284"/>
      </w:pPr>
      <w:r>
        <w:t>L’importo spettante a ciascun beneficiario è attribuito, di norma, </w:t>
      </w:r>
      <w:r w:rsidRPr="6B534F76">
        <w:rPr>
          <w:b/>
          <w:bCs/>
        </w:rPr>
        <w:t>in un’unica tranche</w:t>
      </w:r>
      <w:r>
        <w:t>, successivamente alla sottoscrizione del CCDI/accordo annuale e all’attivazione dei benefici (piattaforma/catalogo welfare). </w:t>
      </w:r>
    </w:p>
    <w:p w:rsidRPr="005D244D" w:rsidR="00B30396" w:rsidP="004A4300" w:rsidRDefault="5FD96CCA" w14:paraId="370B3077" w14:textId="208F50DA">
      <w:pPr>
        <w:pStyle w:val="Titolo3"/>
      </w:pPr>
      <w:bookmarkStart w:name="_Toc226989275" w:id="106"/>
      <w:r>
        <w:t>Art. 39</w:t>
      </w:r>
      <w:r w:rsidR="00B30396">
        <w:br/>
      </w:r>
      <w:r>
        <w:t>Modalità di fruizione, istanze</w:t>
      </w:r>
      <w:bookmarkEnd w:id="106"/>
      <w:r>
        <w:t xml:space="preserve"> </w:t>
      </w:r>
    </w:p>
    <w:p w:rsidRPr="005D244D" w:rsidR="00B30396" w:rsidP="006508BB" w:rsidRDefault="00B30396" w14:paraId="434F03B9" w14:textId="77777777">
      <w:pPr>
        <w:pStyle w:val="Paragrafoelenco"/>
        <w:numPr>
          <w:ilvl w:val="0"/>
          <w:numId w:val="56"/>
        </w:numPr>
        <w:suppressAutoHyphens/>
        <w:ind w:left="284"/>
      </w:pPr>
      <w:r w:rsidRPr="005D244D">
        <w:t>La fruizione dei benefici avviene secondo le modalità previste dalla piattaforma/catalogo e dalle procedure interne dell’Ente, nel rispetto dei requisiti di ammissibilità e dei vincoli della normativa vigente. </w:t>
      </w:r>
    </w:p>
    <w:p w:rsidRPr="005D244D" w:rsidR="00B30396" w:rsidP="6B534F76" w:rsidRDefault="11A9B2E6" w14:paraId="494E966A" w14:textId="3EDDCE88">
      <w:pPr>
        <w:pStyle w:val="Paragrafoelenco"/>
        <w:suppressAutoHyphens/>
      </w:pPr>
      <w:r>
        <w:t>Il dipendente presenta le richieste e la relativa documentazione (fatture, ricevute, attestazioni e ogni altro giustificativo) all’Ufficio Risorse Umane secondo le modalità indicate dall’Ente. L’Ufficio comunica l’esito dell’istruttoria, ovvero la necessità di integrazioni documentali. </w:t>
      </w:r>
    </w:p>
    <w:p w:rsidRPr="005D244D" w:rsidR="00B30396" w:rsidP="6B534F76" w:rsidRDefault="5C735AB5" w14:paraId="66ED41EA" w14:textId="1F279703">
      <w:pPr>
        <w:pStyle w:val="Paragrafoelenco"/>
        <w:suppressAutoHyphens/>
      </w:pPr>
      <w:r>
        <w:t>Il riconoscimento del beneficio è effettuato, fino a concorrenza del credito welfare individuale, con le modalità e le tempistiche previste dal catalogo/discipline interne e, ove previsto, mediante liquidazione in busta paga. </w:t>
      </w:r>
    </w:p>
    <w:p w:rsidRPr="005D244D" w:rsidR="00B30396" w:rsidP="004A4300" w:rsidRDefault="00B30396" w14:paraId="1159D8B6" w14:textId="7679176D">
      <w:pPr>
        <w:pStyle w:val="Titolo3"/>
      </w:pPr>
      <w:bookmarkStart w:name="_Toc226989276" w:id="107"/>
      <w:r w:rsidRPr="005D244D">
        <w:t>Art. 40</w:t>
      </w:r>
      <w:r w:rsidRPr="005D244D">
        <w:br/>
      </w:r>
      <w:r w:rsidRPr="005D244D">
        <w:t>Prestazioni sanitarie integrative e convenzioni tra enti</w:t>
      </w:r>
      <w:bookmarkEnd w:id="107"/>
      <w:r w:rsidRPr="005D244D">
        <w:t> </w:t>
      </w:r>
    </w:p>
    <w:p w:rsidRPr="005D244D" w:rsidR="00B30396" w:rsidP="006508BB" w:rsidRDefault="00B30396" w14:paraId="3EDB8BD1" w14:textId="3D82A0FC">
      <w:pPr>
        <w:pStyle w:val="Paragrafoelenco"/>
        <w:numPr>
          <w:ilvl w:val="0"/>
          <w:numId w:val="57"/>
        </w:numPr>
        <w:suppressAutoHyphens/>
        <w:ind w:left="284"/>
      </w:pPr>
      <w:r w:rsidRPr="005D244D">
        <w:t>Per l’attuazione delle misure di cui all’art. 3</w:t>
      </w:r>
      <w:r w:rsidR="0021557C">
        <w:t>5</w:t>
      </w:r>
      <w:r w:rsidRPr="005D244D">
        <w:t>, comma 1, lett. e), l’Ente può riconoscere il versamento (integrale o in quota parte) di contribuzioni per coperture sanitarie integrative, nei limiti e alle condizioni previste dalla normativa vigente e dal catalogo welfare. </w:t>
      </w:r>
    </w:p>
    <w:p w:rsidRPr="005D244D" w:rsidR="00B30396" w:rsidP="006508BB" w:rsidRDefault="00B30396" w14:paraId="078FB8A1" w14:textId="77777777">
      <w:pPr>
        <w:pStyle w:val="Paragrafoelenco"/>
        <w:numPr>
          <w:ilvl w:val="0"/>
          <w:numId w:val="57"/>
        </w:numPr>
        <w:suppressAutoHyphens/>
        <w:ind w:left="284"/>
      </w:pPr>
      <w:r w:rsidRPr="005D244D">
        <w:t>Ai fini della stipula delle polizze sanitarie integrative e, comunque, per una migliore gestione degli interventi di welfare integrativo, l’Ente può associarsi in </w:t>
      </w:r>
      <w:r w:rsidRPr="005D244D">
        <w:rPr>
          <w:b/>
          <w:bCs/>
        </w:rPr>
        <w:t>convenzione</w:t>
      </w:r>
      <w:r w:rsidRPr="005D244D">
        <w:t> ovvero aderire a convenzioni già esistenti, nel rispetto della normativa vigente. </w:t>
      </w:r>
    </w:p>
    <w:p w:rsidRPr="005D244D" w:rsidR="00B30396" w:rsidP="004A4300" w:rsidRDefault="00B30396" w14:paraId="2FAABAF3" w14:textId="643D31AF">
      <w:pPr>
        <w:pStyle w:val="Titolo3"/>
      </w:pPr>
      <w:bookmarkStart w:name="_Toc226989277" w:id="108"/>
      <w:r w:rsidRPr="005D244D">
        <w:t>Art. 41</w:t>
      </w:r>
      <w:r w:rsidRPr="005D244D">
        <w:br/>
      </w:r>
      <w:r w:rsidRPr="005D244D">
        <w:t>Economie, regime fiscale, controlli e responsabilità</w:t>
      </w:r>
      <w:bookmarkEnd w:id="108"/>
      <w:r w:rsidRPr="005D244D">
        <w:t> </w:t>
      </w:r>
    </w:p>
    <w:p w:rsidRPr="005D244D" w:rsidR="00B30396" w:rsidP="5C735AB5" w:rsidRDefault="5C735AB5" w14:paraId="43D2DA8A" w14:textId="7E83225B">
      <w:pPr>
        <w:pStyle w:val="Paragrafoelenco"/>
        <w:numPr>
          <w:ilvl w:val="0"/>
          <w:numId w:val="0"/>
        </w:numPr>
        <w:suppressAutoHyphens/>
        <w:ind w:left="284"/>
      </w:pPr>
      <w:r>
        <w:t>1.</w:t>
      </w:r>
      <w:r w:rsidR="008E42F2">
        <w:t xml:space="preserve"> </w:t>
      </w:r>
      <w:r>
        <w:t xml:space="preserve">Le eventuali economie derivanti da quote non assegnate o non utilizzate del budget welfare sono destinate al finanziamento dei premi correlati alla performance, nel rispetto dei vincoli e </w:t>
      </w:r>
      <w:r>
        <w:t>delle destinazioni del Fondo. </w:t>
      </w:r>
    </w:p>
    <w:p w:rsidRPr="005D244D" w:rsidR="00B30396" w:rsidP="5C735AB5" w:rsidRDefault="5C735AB5" w14:paraId="0B16A6F2" w14:textId="2D7BC337">
      <w:pPr>
        <w:pStyle w:val="Paragrafoelenco"/>
        <w:numPr>
          <w:ilvl w:val="0"/>
          <w:numId w:val="0"/>
        </w:numPr>
        <w:suppressAutoHyphens/>
        <w:ind w:left="284"/>
      </w:pPr>
      <w:r>
        <w:t>2. L’Amministrazione assicura la gestione dei servizi di welfare in conformità alla normativa vigente, adeguandone l’attuazione ad eventuali modifiche sopravvenute, incluse quelle in materia fiscale. </w:t>
      </w:r>
    </w:p>
    <w:p w:rsidRPr="005D244D" w:rsidR="00B30396" w:rsidP="5C735AB5" w:rsidRDefault="5C735AB5" w14:paraId="7F0F37F9" w14:textId="0FB0464F">
      <w:pPr>
        <w:pStyle w:val="Paragrafoelenco"/>
        <w:numPr>
          <w:ilvl w:val="0"/>
          <w:numId w:val="0"/>
        </w:numPr>
        <w:suppressAutoHyphens/>
        <w:ind w:left="284"/>
      </w:pPr>
      <w:r>
        <w:t>3. Non sono ammesse duplicazioni di benefici fiscali: le spese rimborsate/riconosciute tramite welfare non possono essere portate in detrazione/deduzione in dichiarazione dei redditi nei casi e nei limiti previsti dalla normativa fiscale. </w:t>
      </w:r>
    </w:p>
    <w:p w:rsidRPr="005D244D" w:rsidR="00B30396" w:rsidP="5C735AB5" w:rsidRDefault="5C735AB5" w14:paraId="05E35627" w14:textId="3C52B117">
      <w:pPr>
        <w:pStyle w:val="Paragrafoelenco"/>
        <w:numPr>
          <w:ilvl w:val="0"/>
          <w:numId w:val="0"/>
        </w:numPr>
        <w:suppressAutoHyphens/>
        <w:ind w:left="284"/>
      </w:pPr>
      <w:r>
        <w:t>4. È cura del dipendente beneficiario conservare copia originale della documentazione presentata e renderla disponibile in caso di verifiche dell’Amministrazione o degli organi di controllo. </w:t>
      </w:r>
    </w:p>
    <w:p w:rsidRPr="005D244D" w:rsidR="00B30396" w:rsidP="5C735AB5" w:rsidRDefault="5C735AB5" w14:paraId="7D6CD208" w14:textId="3142D28D">
      <w:pPr>
        <w:pStyle w:val="Paragrafoelenco"/>
        <w:numPr>
          <w:ilvl w:val="0"/>
          <w:numId w:val="0"/>
        </w:numPr>
        <w:suppressAutoHyphens/>
        <w:ind w:left="284"/>
      </w:pPr>
      <w:r>
        <w:t>5. Resta inteso che ciascun dipendente è responsabile della veridicità delle dichiarazioni rese e dell’autenticità dei giustificativi prodotti, nonché del corretto utilizzo del credito welfare, consapevole delle conseguenze anche penali in caso di dichiarazioni false o mendaci ovvero di utilizzo di atti falsi. </w:t>
      </w:r>
    </w:p>
    <w:p w:rsidRPr="005D244D" w:rsidR="00B30396" w:rsidP="004A4300" w:rsidRDefault="00B30396" w14:paraId="52C28221" w14:textId="35CEEEE1">
      <w:pPr>
        <w:pStyle w:val="Titolo3"/>
      </w:pPr>
      <w:bookmarkStart w:name="_Toc226989278" w:id="109"/>
      <w:r w:rsidRPr="005D244D">
        <w:t>Art. 42</w:t>
      </w:r>
      <w:r w:rsidRPr="005D244D">
        <w:br/>
      </w:r>
      <w:r w:rsidRPr="005D244D">
        <w:t>Clausola di monitoraggio e aggiornamento</w:t>
      </w:r>
      <w:bookmarkEnd w:id="109"/>
      <w:r w:rsidRPr="005D244D">
        <w:t> </w:t>
      </w:r>
    </w:p>
    <w:p w:rsidRPr="005D244D" w:rsidR="00B30396" w:rsidP="006508BB" w:rsidRDefault="00B30396" w14:paraId="0B070455" w14:textId="77777777">
      <w:pPr>
        <w:pStyle w:val="Paragrafoelenco"/>
        <w:numPr>
          <w:ilvl w:val="0"/>
          <w:numId w:val="59"/>
        </w:numPr>
        <w:suppressAutoHyphens/>
        <w:ind w:left="284"/>
      </w:pPr>
      <w:r w:rsidRPr="005D244D">
        <w:t>Le parti prevedono il monitoraggio dell’attuazione del piano welfare (tasso di utilizzo, tipologie di prestazioni richieste, eventuali criticità applicative) e l’eventuale aggiornamento dei criteri generali in sede di rinnovo triennale del CCDI, fermo restando l’adeguamento annuale del budget e delle modalità operative. </w:t>
      </w:r>
    </w:p>
    <w:p w:rsidR="00D32446" w:rsidP="00C95638" w:rsidRDefault="00D32446" w14:paraId="689EE6B7" w14:textId="77777777">
      <w:pPr>
        <w:spacing w:before="0" w:after="0"/>
        <w:rPr>
          <w:b/>
          <w:sz w:val="28"/>
          <w:szCs w:val="28"/>
        </w:rPr>
      </w:pPr>
      <w:r>
        <w:br w:type="page"/>
      </w:r>
    </w:p>
    <w:p w:rsidRPr="00D82B11" w:rsidR="009019BE" w:rsidP="00D82B11" w:rsidRDefault="4E3AFBFC" w14:paraId="063378C1" w14:textId="58B9BD45">
      <w:pPr>
        <w:pStyle w:val="Titolo1"/>
      </w:pPr>
      <w:bookmarkStart w:name="_Toc226989279" w:id="110"/>
      <w:r w:rsidRPr="00D82B11">
        <w:t>TITOLO VII</w:t>
      </w:r>
      <w:r w:rsidRPr="00D82B11" w:rsidR="00CB375A">
        <w:t>I</w:t>
      </w:r>
      <w:r w:rsidRPr="00D82B11" w:rsidR="00A03FD8">
        <w:br/>
      </w:r>
      <w:r w:rsidRPr="00D82B11" w:rsidR="00D65A46">
        <w:t>DISPOSIZIONI FINALI</w:t>
      </w:r>
      <w:bookmarkEnd w:id="97"/>
      <w:bookmarkEnd w:id="110"/>
    </w:p>
    <w:p w:rsidRPr="005D244D" w:rsidR="009019BE" w:rsidP="004A4300" w:rsidRDefault="4E3AFBFC" w14:paraId="7FAC31F7" w14:textId="0841AB3B">
      <w:pPr>
        <w:pStyle w:val="Titolo3"/>
      </w:pPr>
      <w:bookmarkStart w:name="_Toc131447499" w:id="111"/>
      <w:bookmarkStart w:name="_Toc226989280" w:id="112"/>
      <w:r w:rsidRPr="005D244D">
        <w:t>Art. 43</w:t>
      </w:r>
      <w:r w:rsidRPr="005D244D" w:rsidR="0064525D">
        <w:br/>
      </w:r>
      <w:r w:rsidRPr="005D244D">
        <w:t>Salute e sicurezza sul lavoro</w:t>
      </w:r>
      <w:bookmarkEnd w:id="111"/>
      <w:bookmarkEnd w:id="112"/>
    </w:p>
    <w:p w:rsidRPr="00047A8A" w:rsidR="009019BE" w:rsidP="00D82B11" w:rsidRDefault="00A03FD8" w14:paraId="0C05D73B" w14:textId="3445A303">
      <w:pPr>
        <w:pStyle w:val="Didascalia"/>
        <w:rPr>
          <w:lang w:val="en-GB"/>
        </w:rPr>
      </w:pPr>
      <w:r w:rsidRPr="00047A8A">
        <w:rPr>
          <w:lang w:val="en-GB"/>
        </w:rPr>
        <w:t xml:space="preserve">(art. 7 comma 4 </w:t>
      </w:r>
      <w:proofErr w:type="spellStart"/>
      <w:r w:rsidRPr="00047A8A">
        <w:rPr>
          <w:lang w:val="en-GB"/>
        </w:rPr>
        <w:t>lett</w:t>
      </w:r>
      <w:proofErr w:type="spellEnd"/>
      <w:r w:rsidRPr="00047A8A">
        <w:rPr>
          <w:lang w:val="en-GB"/>
        </w:rPr>
        <w:t xml:space="preserve">. m) CCNL </w:t>
      </w:r>
      <w:r w:rsidRPr="6B534F76">
        <w:rPr>
          <w:lang w:val="en-GB"/>
        </w:rPr>
        <w:t>23.02.2026</w:t>
      </w:r>
      <w:r w:rsidRPr="00047A8A">
        <w:rPr>
          <w:lang w:val="en-GB"/>
        </w:rPr>
        <w:t>)</w:t>
      </w:r>
      <w:r w:rsidRPr="00D82B11">
        <w:footnoteReference w:id="14"/>
      </w:r>
    </w:p>
    <w:p w:rsidRPr="005D244D" w:rsidR="009019BE" w:rsidP="00C95638" w:rsidRDefault="00A03FD8" w14:paraId="4E14AA36" w14:textId="717B16CF">
      <w:pPr>
        <w:pStyle w:val="Normale1"/>
        <w:rPr>
          <w:rFonts w:eastAsia="Cambria"/>
        </w:rPr>
      </w:pPr>
      <w:r w:rsidRPr="005D244D">
        <w:rPr>
          <w:rFonts w:eastAsia="Cambria"/>
        </w:rPr>
        <w:t xml:space="preserve">1. In applicazione all’art. 7, comma 4, lettera m) del CCNL </w:t>
      </w:r>
      <w:r w:rsidR="0021557C">
        <w:rPr>
          <w:rFonts w:eastAsia="Cambria"/>
        </w:rPr>
        <w:t>23.02.2026</w:t>
      </w:r>
      <w:r w:rsidRPr="005D244D">
        <w:rPr>
          <w:rFonts w:eastAsia="Cambria"/>
        </w:rPr>
        <w:t>, le parti si accordano per l’approvazione delle seguenti linee di indirizzo e criteri generali in materia di salute e sicurezza sul lavoro:</w:t>
      </w:r>
    </w:p>
    <w:p w:rsidRPr="005D244D" w:rsidR="009019BE" w:rsidP="006508BB" w:rsidRDefault="00A03FD8" w14:paraId="09D2C332" w14:textId="77777777">
      <w:pPr>
        <w:pStyle w:val="Normale1"/>
        <w:numPr>
          <w:ilvl w:val="0"/>
          <w:numId w:val="36"/>
        </w:numPr>
        <w:rPr>
          <w:rFonts w:eastAsia="Cambria"/>
        </w:rPr>
      </w:pPr>
      <w:r w:rsidRPr="005D244D">
        <w:rPr>
          <w:rFonts w:eastAsia="Cambria"/>
        </w:rPr>
        <w:t xml:space="preserve">L’Amministrazione si impegna a dare tempestiva e completa applicazione alla vigente normativa in materia di </w:t>
      </w:r>
      <w:r w:rsidRPr="005D244D">
        <w:rPr>
          <w:rFonts w:eastAsia="Cambria"/>
          <w:b/>
        </w:rPr>
        <w:t>igiene e sicurezza del lavoro e degli impianti,</w:t>
      </w:r>
      <w:r w:rsidRPr="005D244D">
        <w:rPr>
          <w:rFonts w:eastAsia="Cambria"/>
        </w:rPr>
        <w:t xml:space="preserve"> nonché alla prevenzione delle malattie professionali. </w:t>
      </w:r>
    </w:p>
    <w:p w:rsidRPr="005D244D" w:rsidR="009019BE" w:rsidP="006508BB" w:rsidRDefault="00A03FD8" w14:paraId="75970604" w14:textId="77777777">
      <w:pPr>
        <w:pStyle w:val="Normale1"/>
        <w:numPr>
          <w:ilvl w:val="0"/>
          <w:numId w:val="36"/>
        </w:numPr>
        <w:rPr>
          <w:rFonts w:eastAsia="Cambria"/>
        </w:rPr>
      </w:pPr>
      <w:r w:rsidRPr="005D244D">
        <w:rPr>
          <w:rFonts w:eastAsia="Cambria"/>
        </w:rPr>
        <w:t xml:space="preserve">In accordo e con la collaborazione del Responsabile per la sicurezza e con il Medico Competente verranno individuate le metodologie da adottare per la soluzione di problemi specifici con particolare riferimento alla </w:t>
      </w:r>
      <w:r w:rsidRPr="005D244D">
        <w:rPr>
          <w:rFonts w:eastAsia="Cambria"/>
          <w:b/>
        </w:rPr>
        <w:t xml:space="preserve">salubrità degli ambienti di lavoro, la messa a norma delle apparecchiatura degli impianti, le condizioni di lavoro degli addetti </w:t>
      </w:r>
      <w:r w:rsidRPr="005D244D">
        <w:rPr>
          <w:rFonts w:eastAsia="Cambria"/>
        </w:rPr>
        <w:t>a mansioni operaie e ausiliarie e di coloro che percepiscono le indennità di disagio e rischio, dare attuazione alle disposizioni in materia di prevenzione per coloro che utilizzano videoterminali.</w:t>
      </w:r>
    </w:p>
    <w:p w:rsidRPr="005D244D" w:rsidR="009019BE" w:rsidP="006508BB" w:rsidRDefault="00A03FD8" w14:paraId="3DCEB1C7" w14:textId="77777777">
      <w:pPr>
        <w:pStyle w:val="Normale1"/>
        <w:numPr>
          <w:ilvl w:val="0"/>
          <w:numId w:val="36"/>
        </w:numPr>
        <w:rPr>
          <w:rFonts w:eastAsia="Cambria"/>
        </w:rPr>
      </w:pPr>
      <w:r w:rsidRPr="005D244D">
        <w:rPr>
          <w:rFonts w:eastAsia="Cambria"/>
        </w:rPr>
        <w:t xml:space="preserve">L’Amministrazione s’impegna </w:t>
      </w:r>
      <w:proofErr w:type="gramStart"/>
      <w:r w:rsidRPr="005D244D">
        <w:rPr>
          <w:rFonts w:eastAsia="Cambria"/>
        </w:rPr>
        <w:t>ad</w:t>
      </w:r>
      <w:proofErr w:type="gramEnd"/>
      <w:r w:rsidRPr="005D244D">
        <w:rPr>
          <w:rFonts w:eastAsia="Cambria"/>
        </w:rPr>
        <w:t xml:space="preserve"> adottare le misure necessarie perché la tutela della salute nei luoghi di lavoro comprenda </w:t>
      </w:r>
      <w:r w:rsidRPr="005D244D">
        <w:rPr>
          <w:rFonts w:eastAsia="Cambria"/>
          <w:b/>
        </w:rPr>
        <w:t>non solo il benessere fisico, ma anche quello mentale e sociale</w:t>
      </w:r>
      <w:r w:rsidRPr="005D244D">
        <w:rPr>
          <w:rFonts w:eastAsia="Cambria"/>
        </w:rPr>
        <w:t>, così come indicato dalla recente normativa in materia di sicurezza.</w:t>
      </w:r>
    </w:p>
    <w:p w:rsidRPr="005D244D" w:rsidR="009019BE" w:rsidP="006508BB" w:rsidRDefault="00A03FD8" w14:paraId="3D86EF8B" w14:textId="77777777">
      <w:pPr>
        <w:pStyle w:val="Normale1"/>
        <w:numPr>
          <w:ilvl w:val="0"/>
          <w:numId w:val="36"/>
        </w:numPr>
        <w:rPr>
          <w:rFonts w:eastAsia="Cambria"/>
        </w:rPr>
      </w:pPr>
      <w:r w:rsidRPr="005D244D">
        <w:rPr>
          <w:rFonts w:eastAsia="Cambria"/>
        </w:rPr>
        <w:t xml:space="preserve">Nei limiti delle disponibilità di bilancio l’Amministrazione assegna </w:t>
      </w:r>
      <w:r w:rsidRPr="005D244D">
        <w:rPr>
          <w:rFonts w:eastAsia="Cambria"/>
          <w:b/>
        </w:rPr>
        <w:t>risorse finanziarie congrue</w:t>
      </w:r>
      <w:r w:rsidRPr="005D244D">
        <w:rPr>
          <w:rFonts w:eastAsia="Cambria"/>
        </w:rPr>
        <w:t xml:space="preserve"> per la realizzazione degli interventi derivanti dall’analisi di cui al precedente comma. </w:t>
      </w:r>
    </w:p>
    <w:p w:rsidRPr="005D244D" w:rsidR="009019BE" w:rsidP="006508BB" w:rsidRDefault="00A03FD8" w14:paraId="7CA06F93" w14:textId="77777777">
      <w:pPr>
        <w:pStyle w:val="Normale1"/>
        <w:numPr>
          <w:ilvl w:val="0"/>
          <w:numId w:val="36"/>
        </w:numPr>
        <w:rPr>
          <w:rFonts w:eastAsia="Cambria"/>
        </w:rPr>
      </w:pPr>
      <w:r w:rsidRPr="005D244D">
        <w:rPr>
          <w:rFonts w:eastAsia="Cambria"/>
        </w:rPr>
        <w:t>L’Amministrazione deve</w:t>
      </w:r>
      <w:r w:rsidRPr="005D244D">
        <w:rPr>
          <w:rFonts w:eastAsia="Cambria"/>
          <w:b/>
        </w:rPr>
        <w:t xml:space="preserve"> coinvolgere, consultare, informare e formare il Rappresentante dei lavoratori per la Sicurezza</w:t>
      </w:r>
      <w:r w:rsidRPr="005D244D">
        <w:rPr>
          <w:rFonts w:eastAsia="Cambria"/>
        </w:rPr>
        <w:t xml:space="preserve"> in applicazione della normativa vigente, e si impegna altresì a realizzare un piano pluriennale di </w:t>
      </w:r>
      <w:r w:rsidRPr="005D244D">
        <w:rPr>
          <w:rFonts w:eastAsia="Cambria"/>
          <w:b/>
        </w:rPr>
        <w:t>informazione e formazione</w:t>
      </w:r>
      <w:r w:rsidRPr="005D244D">
        <w:rPr>
          <w:rFonts w:eastAsia="Cambria"/>
        </w:rPr>
        <w:t xml:space="preserve"> su tutto il personale in materia di sicurezza di salute e dei rischi, attraverso moduli formativi periodicamente ripetuti in relazione all’evoluzione o all’insorgenza di nuovi rischi.</w:t>
      </w:r>
    </w:p>
    <w:p w:rsidRPr="005D244D" w:rsidR="009019BE" w:rsidP="006508BB" w:rsidRDefault="00A03FD8" w14:paraId="31E55091" w14:textId="77777777">
      <w:pPr>
        <w:pStyle w:val="Normale1"/>
        <w:numPr>
          <w:ilvl w:val="0"/>
          <w:numId w:val="36"/>
        </w:numPr>
        <w:rPr>
          <w:rFonts w:eastAsia="Cambria"/>
        </w:rPr>
      </w:pPr>
      <w:r w:rsidRPr="005D244D">
        <w:rPr>
          <w:rFonts w:eastAsia="Cambria"/>
        </w:rPr>
        <w:t xml:space="preserve">La </w:t>
      </w:r>
      <w:r w:rsidRPr="005D244D">
        <w:rPr>
          <w:rFonts w:eastAsia="Cambria"/>
          <w:b/>
        </w:rPr>
        <w:t>valutazione dei rischi</w:t>
      </w:r>
      <w:r w:rsidRPr="005D244D">
        <w:rPr>
          <w:rFonts w:eastAsia="Cambria"/>
        </w:rPr>
        <w:t xml:space="preserve"> di cui all’articolo 17, comma 1, lettera a) del D. lgs 81/2008,  deve riguardare tutti i rischi per la sicurezza e la salute dei lavoratori, ivi compresi quelli riguardanti gruppi di lavoratori esposti a rischi particolari, tra cui anche quelli collegati allo </w:t>
      </w:r>
      <w:r w:rsidRPr="005D244D">
        <w:rPr>
          <w:rFonts w:eastAsia="Cambria"/>
          <w:b/>
        </w:rPr>
        <w:t>stress da lavoro-correlato</w:t>
      </w:r>
      <w:r w:rsidRPr="005D244D">
        <w:rPr>
          <w:rFonts w:eastAsia="Cambria"/>
        </w:rPr>
        <w:t xml:space="preserve">, in applicazione dell’accordo europeo dell’8 ottobre 2004, e quelli riguardanti le </w:t>
      </w:r>
      <w:r w:rsidRPr="005D244D">
        <w:rPr>
          <w:rFonts w:eastAsia="Cambria"/>
          <w:b/>
        </w:rPr>
        <w:t>lavoratrici in stato di gravidanza</w:t>
      </w:r>
      <w:r w:rsidRPr="005D244D">
        <w:rPr>
          <w:rFonts w:eastAsia="Cambria"/>
        </w:rPr>
        <w:t xml:space="preserve">, secondo quanto previsto dal decreto legislativo 26 marzo 2001, n. 151, nonché quelli connessi alle </w:t>
      </w:r>
      <w:r w:rsidRPr="005D244D">
        <w:rPr>
          <w:rFonts w:eastAsia="Cambria"/>
          <w:b/>
        </w:rPr>
        <w:t xml:space="preserve">differenze di genere, all’età, alla provenienza </w:t>
      </w:r>
      <w:r w:rsidRPr="005D244D">
        <w:rPr>
          <w:rFonts w:eastAsia="Cambria"/>
        </w:rPr>
        <w:t>da altri Paesi.</w:t>
      </w:r>
    </w:p>
    <w:p w:rsidRPr="005D244D" w:rsidR="009019BE" w:rsidP="004A4300" w:rsidRDefault="4E3AFBFC" w14:paraId="45508F63" w14:textId="465B8316">
      <w:pPr>
        <w:pStyle w:val="Titolo3"/>
      </w:pPr>
      <w:bookmarkStart w:name="_Toc131447500" w:id="113"/>
      <w:bookmarkStart w:name="_Toc226989281" w:id="114"/>
      <w:r w:rsidRPr="005D244D">
        <w:t>Art. 44</w:t>
      </w:r>
      <w:r w:rsidRPr="005D244D" w:rsidR="00A03FD8">
        <w:br/>
      </w:r>
      <w:r w:rsidRPr="005D244D">
        <w:t>Innovazioni tecnologiche</w:t>
      </w:r>
      <w:bookmarkEnd w:id="113"/>
      <w:bookmarkEnd w:id="114"/>
    </w:p>
    <w:p w:rsidRPr="00D82B11" w:rsidR="009019BE" w:rsidP="00D82B11" w:rsidRDefault="00A03FD8" w14:paraId="3E999218" w14:textId="6B5143CF">
      <w:pPr>
        <w:pStyle w:val="Didascalia"/>
      </w:pPr>
      <w:r w:rsidRPr="00D82B11">
        <w:t xml:space="preserve">(art. 7 comma 4, lett. t) CCNL </w:t>
      </w:r>
      <w:r w:rsidRPr="6B534F76">
        <w:t>23.02.2026</w:t>
      </w:r>
      <w:r w:rsidRPr="00D82B11">
        <w:t>)</w:t>
      </w:r>
      <w:r w:rsidRPr="00D82B11">
        <w:rPr>
          <w:rStyle w:val="Richiamoallanotaapidipagina"/>
        </w:rPr>
        <w:footnoteReference w:id="15"/>
      </w:r>
    </w:p>
    <w:p w:rsidRPr="005D244D" w:rsidR="009019BE" w:rsidP="008E42F2" w:rsidRDefault="5C735AB5" w14:paraId="580338FF" w14:textId="52178448">
      <w:pPr>
        <w:pStyle w:val="Normale1"/>
        <w:numPr>
          <w:ilvl w:val="0"/>
          <w:numId w:val="35"/>
        </w:numPr>
        <w:tabs>
          <w:tab w:val="left" w:pos="284"/>
        </w:tabs>
        <w:ind w:left="284" w:hanging="284"/>
        <w:rPr>
          <w:rFonts w:eastAsia="Cambria"/>
        </w:rPr>
      </w:pPr>
      <w:r w:rsidRPr="5C735AB5">
        <w:rPr>
          <w:rFonts w:eastAsia="Cambria"/>
        </w:rPr>
        <w:t xml:space="preserve">In applicazione all’art. 7, comma 4, lettera t) del CCNL, le parti si accordano per l’approvazione delle </w:t>
      </w:r>
      <w:r w:rsidRPr="5C735AB5">
        <w:rPr>
          <w:rFonts w:eastAsia="Cambria"/>
          <w:b/>
          <w:bCs/>
        </w:rPr>
        <w:t>seguenti linee di indirizzo</w:t>
      </w:r>
      <w:r w:rsidRPr="5C735AB5">
        <w:rPr>
          <w:rFonts w:eastAsia="Cambria"/>
        </w:rPr>
        <w:t xml:space="preserve"> con riferimento ai riflessi sulla qualità del lavoro e sulla professionalità delle innovazioni tecnologiche inerenti all’organizzazione di servizi:</w:t>
      </w:r>
    </w:p>
    <w:p w:rsidRPr="005D244D" w:rsidR="009019BE" w:rsidP="008E42F2" w:rsidRDefault="5C735AB5" w14:paraId="0EAE7C69" w14:textId="71BA48EC">
      <w:pPr>
        <w:pStyle w:val="Normale1"/>
        <w:numPr>
          <w:ilvl w:val="0"/>
          <w:numId w:val="8"/>
        </w:numPr>
        <w:ind w:left="567" w:hanging="283"/>
        <w:rPr>
          <w:rFonts w:eastAsia="Cambria"/>
        </w:rPr>
      </w:pPr>
      <w:r w:rsidRPr="5C735AB5">
        <w:rPr>
          <w:rFonts w:eastAsia="Cambria"/>
        </w:rPr>
        <w:t>Le parti prendono atto che l’innovazione tecnologica ha effetto sulla quantità e qualità dell’occupazione. Tale fattore assume rilievo organizzativo anche nella definizione degli obiettivi programmatici dell’Amministrazione in quanto in grado di migliorare e rendere più efficiente la qualità del sistema produttivo;</w:t>
      </w:r>
    </w:p>
    <w:p w:rsidRPr="005D244D" w:rsidR="009019BE" w:rsidP="008E42F2" w:rsidRDefault="5C735AB5" w14:paraId="56E77F97" w14:textId="3A9A5EF3">
      <w:pPr>
        <w:pStyle w:val="Normale1"/>
        <w:numPr>
          <w:ilvl w:val="0"/>
          <w:numId w:val="8"/>
        </w:numPr>
        <w:ind w:left="567" w:hanging="283"/>
        <w:rPr>
          <w:rFonts w:eastAsia="Cambria"/>
        </w:rPr>
      </w:pPr>
      <w:r w:rsidRPr="5C735AB5">
        <w:rPr>
          <w:rFonts w:eastAsia="Cambria"/>
        </w:rPr>
        <w:t>Gli interventi che promuovono un nuovo approccio al lavoro rivolto al miglioramento ed accrescimento delle competenze del personale saranno realizzati mediante opportuni percorsi di formazione e riqualificazione, anche mediante l’utilizzo di nuove tecnologie.</w:t>
      </w:r>
    </w:p>
    <w:p w:rsidRPr="005D244D" w:rsidR="000835E7" w:rsidP="004A4300" w:rsidRDefault="4E3AFBFC" w14:paraId="77DD1188" w14:textId="7F42E12C">
      <w:pPr>
        <w:pStyle w:val="Titolo3"/>
      </w:pPr>
      <w:bookmarkStart w:name="_Toc120003666" w:id="115"/>
      <w:bookmarkStart w:name="_Toc131447501" w:id="116"/>
      <w:bookmarkStart w:name="_Toc226989282" w:id="117"/>
      <w:r w:rsidRPr="005D244D">
        <w:t>Art. 45</w:t>
      </w:r>
      <w:r w:rsidRPr="005D244D" w:rsidR="000835E7">
        <w:br/>
      </w:r>
      <w:r w:rsidRPr="005D244D">
        <w:t>Disposizioni finali</w:t>
      </w:r>
      <w:bookmarkEnd w:id="115"/>
      <w:bookmarkEnd w:id="116"/>
      <w:bookmarkEnd w:id="117"/>
    </w:p>
    <w:p w:rsidRPr="005D244D" w:rsidR="00B238C9" w:rsidP="008E42F2" w:rsidRDefault="000835E7" w14:paraId="377605B8" w14:textId="06C3BEB2">
      <w:pPr>
        <w:pStyle w:val="Normale1"/>
        <w:numPr>
          <w:ilvl w:val="0"/>
          <w:numId w:val="40"/>
        </w:numPr>
        <w:ind w:left="284" w:hanging="284"/>
        <w:rPr>
          <w:rFonts w:eastAsia="Cambria"/>
        </w:rPr>
      </w:pPr>
      <w:r w:rsidRPr="005D244D">
        <w:rPr>
          <w:rFonts w:eastAsia="Cambria"/>
        </w:rPr>
        <w:t xml:space="preserve">Per quanto non previsto dal presente CCI in relazione agli istituti dallo stesso disciplinati si rinvia </w:t>
      </w:r>
      <w:r w:rsidRPr="005D244D" w:rsidR="00B238C9">
        <w:rPr>
          <w:rFonts w:eastAsia="Cambria"/>
        </w:rPr>
        <w:t>ai</w:t>
      </w:r>
      <w:r w:rsidRPr="005D244D">
        <w:rPr>
          <w:rFonts w:eastAsia="Cambria"/>
        </w:rPr>
        <w:t xml:space="preserve"> contratti collettivi nazionali di lavoro vigenti.</w:t>
      </w:r>
    </w:p>
    <w:p w:rsidRPr="005D244D" w:rsidR="000835E7" w:rsidP="008E42F2" w:rsidRDefault="000835E7" w14:paraId="70230DE3" w14:textId="269B8625">
      <w:pPr>
        <w:pStyle w:val="Normale1"/>
        <w:numPr>
          <w:ilvl w:val="0"/>
          <w:numId w:val="40"/>
        </w:numPr>
        <w:ind w:left="284" w:hanging="284"/>
        <w:rPr>
          <w:rFonts w:eastAsia="Cambria"/>
        </w:rPr>
      </w:pPr>
      <w:r w:rsidRPr="005D244D">
        <w:rPr>
          <w:rFonts w:eastAsia="Cambria"/>
        </w:rPr>
        <w:t>Le disposizioni contenute nel presente contratto collettivo integrativo conservano la loro efficacia fino alla stipulazione dei successivi contratti collettivi integrativi.</w:t>
      </w:r>
    </w:p>
    <w:p w:rsidRPr="005D244D" w:rsidR="00B238C9" w:rsidP="00C95638" w:rsidRDefault="00B238C9" w14:paraId="64C18E51" w14:textId="77777777">
      <w:pPr>
        <w:pStyle w:val="Normale1"/>
        <w:rPr>
          <w:rFonts w:eastAsia="Cambria"/>
        </w:rPr>
      </w:pPr>
    </w:p>
    <w:p w:rsidRPr="005D244D" w:rsidR="00431E2A" w:rsidP="00C95638" w:rsidRDefault="00431E2A" w14:paraId="21EB2B4D" w14:textId="15620E91">
      <w:r w:rsidRPr="005D244D">
        <w:br w:type="page"/>
      </w:r>
    </w:p>
    <w:p w:rsidRPr="005D244D" w:rsidR="00431E2A" w:rsidP="00C95638" w:rsidRDefault="00431E2A" w14:paraId="06BE41E4" w14:textId="77777777">
      <w:pPr>
        <w:pStyle w:val="Normale1"/>
        <w:rPr>
          <w:rFonts w:eastAsia="Cambria"/>
        </w:rPr>
      </w:pPr>
    </w:p>
    <w:p w:rsidRPr="005D244D" w:rsidR="00B238C9" w:rsidP="00C95638" w:rsidRDefault="00B30396" w14:paraId="63D65CFF" w14:textId="436CA57B">
      <w:pPr>
        <w:pStyle w:val="Normale1"/>
        <w:rPr>
          <w:rFonts w:eastAsia="Cambria"/>
        </w:rPr>
      </w:pPr>
      <w:r w:rsidRPr="005D244D">
        <w:rPr>
          <w:rFonts w:eastAsia="Cambria"/>
        </w:rPr>
        <w:t>[inserire data]</w:t>
      </w:r>
    </w:p>
    <w:p w:rsidRPr="005D244D" w:rsidR="00B238C9" w:rsidP="00C95638" w:rsidRDefault="00B238C9" w14:paraId="20201445" w14:textId="77777777">
      <w:pPr>
        <w:pStyle w:val="Normale1"/>
        <w:rPr>
          <w:rFonts w:eastAsia="Cambria"/>
        </w:rPr>
      </w:pPr>
    </w:p>
    <w:tbl>
      <w:tblPr>
        <w:tblW w:w="9328" w:type="dxa"/>
        <w:jc w:val="center"/>
        <w:tblLayout w:type="fixed"/>
        <w:tblLook w:val="0400" w:firstRow="0" w:lastRow="0" w:firstColumn="0" w:lastColumn="0" w:noHBand="0" w:noVBand="1"/>
      </w:tblPr>
      <w:tblGrid>
        <w:gridCol w:w="4531"/>
        <w:gridCol w:w="4797"/>
      </w:tblGrid>
      <w:tr w:rsidRPr="005D244D" w:rsidR="000366AE" w:rsidTr="00B30396" w14:paraId="48548541" w14:textId="77777777">
        <w:trPr>
          <w:cantSplit/>
          <w:tblHeader/>
          <w:jc w:val="center"/>
        </w:trPr>
        <w:tc>
          <w:tcPr>
            <w:tcW w:w="4531" w:type="dxa"/>
          </w:tcPr>
          <w:p w:rsidRPr="005D244D" w:rsidR="000366AE" w:rsidP="00C95638" w:rsidRDefault="000366AE" w14:paraId="3C88005B" w14:textId="77777777">
            <w:pPr>
              <w:pStyle w:val="Normale1"/>
              <w:rPr>
                <w:rFonts w:eastAsia="Cambria"/>
              </w:rPr>
            </w:pPr>
            <w:r w:rsidRPr="005D244D">
              <w:rPr>
                <w:rFonts w:eastAsia="Cambria"/>
              </w:rPr>
              <w:t>Per la delegazione di parte datoriale:</w:t>
            </w:r>
          </w:p>
          <w:p w:rsidRPr="005D244D" w:rsidR="000366AE" w:rsidP="00C95638" w:rsidRDefault="000366AE" w14:paraId="48826FB6" w14:textId="77777777">
            <w:pPr>
              <w:pStyle w:val="Normale1"/>
              <w:rPr>
                <w:rFonts w:eastAsia="Cambria"/>
              </w:rPr>
            </w:pPr>
            <w:r w:rsidRPr="005D244D">
              <w:rPr>
                <w:rFonts w:eastAsia="Cambria"/>
              </w:rPr>
              <w:t xml:space="preserve">Presidente </w:t>
            </w:r>
            <w:r w:rsidRPr="005D244D">
              <w:rPr>
                <w:rFonts w:eastAsia="Cambria"/>
              </w:rPr>
              <w:tab/>
            </w:r>
            <w:r w:rsidRPr="005D244D">
              <w:rPr>
                <w:rFonts w:eastAsia="Cambria"/>
              </w:rPr>
              <w:t>______________________</w:t>
            </w:r>
          </w:p>
          <w:p w:rsidRPr="005D244D" w:rsidR="000366AE" w:rsidP="00C95638" w:rsidRDefault="000366AE" w14:paraId="4F046BFD" w14:textId="77777777">
            <w:pPr>
              <w:pStyle w:val="Normale1"/>
              <w:rPr>
                <w:rFonts w:eastAsia="Cambria"/>
              </w:rPr>
            </w:pPr>
            <w:r w:rsidRPr="005D244D">
              <w:rPr>
                <w:rFonts w:eastAsia="Cambria"/>
              </w:rPr>
              <w:t xml:space="preserve">Componente </w:t>
            </w:r>
            <w:r w:rsidRPr="005D244D">
              <w:rPr>
                <w:rFonts w:eastAsia="Cambria"/>
              </w:rPr>
              <w:tab/>
            </w:r>
            <w:r w:rsidRPr="005D244D">
              <w:rPr>
                <w:rFonts w:eastAsia="Cambria"/>
              </w:rPr>
              <w:t>______________________</w:t>
            </w:r>
          </w:p>
          <w:p w:rsidRPr="005D244D" w:rsidR="000366AE" w:rsidP="00C95638" w:rsidRDefault="000366AE" w14:paraId="77AF9EB3" w14:textId="77777777">
            <w:pPr>
              <w:pStyle w:val="Normale1"/>
              <w:rPr>
                <w:rFonts w:eastAsia="Cambria"/>
              </w:rPr>
            </w:pPr>
            <w:r w:rsidRPr="005D244D">
              <w:rPr>
                <w:rFonts w:eastAsia="Cambria"/>
              </w:rPr>
              <w:t xml:space="preserve">Componente </w:t>
            </w:r>
            <w:r w:rsidRPr="005D244D">
              <w:rPr>
                <w:rFonts w:eastAsia="Cambria"/>
              </w:rPr>
              <w:tab/>
            </w:r>
            <w:r w:rsidRPr="005D244D">
              <w:rPr>
                <w:rFonts w:eastAsia="Cambria"/>
              </w:rPr>
              <w:t>_____________________</w:t>
            </w:r>
          </w:p>
          <w:p w:rsidRPr="005D244D" w:rsidR="000366AE" w:rsidP="00C95638" w:rsidRDefault="000366AE" w14:paraId="27683868" w14:textId="642028EC">
            <w:pPr>
              <w:pStyle w:val="Normale1"/>
              <w:rPr>
                <w:rFonts w:eastAsia="Cambria"/>
              </w:rPr>
            </w:pPr>
          </w:p>
        </w:tc>
        <w:tc>
          <w:tcPr>
            <w:tcW w:w="4797" w:type="dxa"/>
          </w:tcPr>
          <w:p w:rsidRPr="005D244D" w:rsidR="000366AE" w:rsidP="00C95638" w:rsidRDefault="000366AE" w14:paraId="6448BF87" w14:textId="77777777">
            <w:pPr>
              <w:pStyle w:val="Normale1"/>
              <w:rPr>
                <w:rFonts w:eastAsia="Cambria"/>
              </w:rPr>
            </w:pPr>
            <w:r w:rsidRPr="005D244D">
              <w:rPr>
                <w:rFonts w:eastAsia="Cambria"/>
              </w:rPr>
              <w:t>Per la delegazione sindacale:</w:t>
            </w:r>
          </w:p>
          <w:p w:rsidRPr="005D244D" w:rsidR="000366AE" w:rsidP="00C95638" w:rsidRDefault="000366AE" w14:paraId="55E87E66" w14:textId="22204C14">
            <w:pPr>
              <w:pStyle w:val="Normale1"/>
              <w:rPr>
                <w:rFonts w:eastAsia="Cambria"/>
              </w:rPr>
            </w:pPr>
            <w:r w:rsidRPr="005D244D">
              <w:rPr>
                <w:rFonts w:eastAsia="Cambria"/>
              </w:rPr>
              <w:t>OO.SS. CISL – FP</w:t>
            </w:r>
            <w:r w:rsidRPr="005D244D" w:rsidR="00B30396">
              <w:rPr>
                <w:rFonts w:eastAsia="Cambria"/>
              </w:rPr>
              <w:t xml:space="preserve"> </w:t>
            </w:r>
            <w:r w:rsidRPr="005D244D">
              <w:rPr>
                <w:rFonts w:eastAsia="Cambria"/>
              </w:rPr>
              <w:t>________________________</w:t>
            </w:r>
          </w:p>
          <w:p w:rsidRPr="005D244D" w:rsidR="000366AE" w:rsidP="00C95638" w:rsidRDefault="000366AE" w14:paraId="3F6883CF" w14:textId="72C49442">
            <w:pPr>
              <w:pStyle w:val="Normale1"/>
              <w:rPr>
                <w:rFonts w:eastAsia="Cambria"/>
              </w:rPr>
            </w:pPr>
            <w:r w:rsidRPr="005D244D">
              <w:rPr>
                <w:rFonts w:eastAsia="Cambria"/>
              </w:rPr>
              <w:t xml:space="preserve">OO.SS. </w:t>
            </w:r>
            <w:r w:rsidRPr="005D244D" w:rsidR="00B30396">
              <w:rPr>
                <w:rFonts w:eastAsia="Cambria"/>
              </w:rPr>
              <w:t>UIL –</w:t>
            </w:r>
            <w:r w:rsidRPr="005D244D">
              <w:rPr>
                <w:rFonts w:eastAsia="Cambria"/>
              </w:rPr>
              <w:t xml:space="preserve"> FPL</w:t>
            </w:r>
            <w:r w:rsidRPr="005D244D" w:rsidR="00B30396">
              <w:rPr>
                <w:rFonts w:eastAsia="Cambria"/>
              </w:rPr>
              <w:t xml:space="preserve"> </w:t>
            </w:r>
            <w:r w:rsidRPr="005D244D">
              <w:rPr>
                <w:rFonts w:eastAsia="Cambria"/>
              </w:rPr>
              <w:t>_______________________</w:t>
            </w:r>
          </w:p>
          <w:p w:rsidR="00A11F18" w:rsidP="00C95638" w:rsidRDefault="00A11F18" w14:paraId="11DBF667" w14:textId="4D197166">
            <w:pPr>
              <w:pStyle w:val="Normale1"/>
              <w:rPr>
                <w:rFonts w:eastAsia="Cambria"/>
              </w:rPr>
            </w:pPr>
            <w:r w:rsidRPr="005D244D">
              <w:rPr>
                <w:rFonts w:eastAsia="Cambria"/>
              </w:rPr>
              <w:t xml:space="preserve">OO.SS. </w:t>
            </w:r>
            <w:r>
              <w:rPr>
                <w:rFonts w:eastAsia="Cambria"/>
              </w:rPr>
              <w:t>CSA</w:t>
            </w:r>
            <w:r w:rsidRPr="005D244D">
              <w:rPr>
                <w:rFonts w:eastAsia="Cambria"/>
              </w:rPr>
              <w:t xml:space="preserve"> – </w:t>
            </w:r>
            <w:r>
              <w:rPr>
                <w:rFonts w:eastAsia="Cambria"/>
              </w:rPr>
              <w:t>RAL _______________________</w:t>
            </w:r>
            <w:r w:rsidRPr="005D244D">
              <w:rPr>
                <w:rFonts w:eastAsia="Cambria"/>
              </w:rPr>
              <w:t xml:space="preserve"> </w:t>
            </w:r>
          </w:p>
          <w:p w:rsidRPr="005D244D" w:rsidR="000366AE" w:rsidP="00C95638" w:rsidRDefault="000366AE" w14:paraId="279564A8" w14:textId="54606A54">
            <w:pPr>
              <w:pStyle w:val="Normale1"/>
              <w:rPr>
                <w:rFonts w:eastAsia="Cambria"/>
              </w:rPr>
            </w:pPr>
            <w:r w:rsidRPr="005D244D">
              <w:rPr>
                <w:rFonts w:eastAsia="Cambria"/>
              </w:rPr>
              <w:t>R.S.U. Aziendale      ______________________</w:t>
            </w:r>
          </w:p>
          <w:p w:rsidRPr="005D244D" w:rsidR="00B30396" w:rsidP="00C95638" w:rsidRDefault="00B30396" w14:paraId="4D40D4A7" w14:textId="77777777">
            <w:pPr>
              <w:pStyle w:val="Normale1"/>
              <w:rPr>
                <w:rFonts w:eastAsia="Cambria"/>
              </w:rPr>
            </w:pPr>
            <w:r w:rsidRPr="005D244D">
              <w:rPr>
                <w:rFonts w:eastAsia="Cambria"/>
              </w:rPr>
              <w:t>R.S.U. Aziendale      ______________________</w:t>
            </w:r>
          </w:p>
          <w:p w:rsidRPr="005D244D" w:rsidR="00B30396" w:rsidP="00C95638" w:rsidRDefault="00B30396" w14:paraId="4501E232" w14:textId="77777777">
            <w:pPr>
              <w:pStyle w:val="Normale1"/>
              <w:rPr>
                <w:rFonts w:eastAsia="Cambria"/>
              </w:rPr>
            </w:pPr>
            <w:r w:rsidRPr="005D244D">
              <w:rPr>
                <w:rFonts w:eastAsia="Cambria"/>
              </w:rPr>
              <w:t>R.S.U. Aziendale      ______________________</w:t>
            </w:r>
          </w:p>
          <w:p w:rsidRPr="005D244D" w:rsidR="000366AE" w:rsidP="00C95638" w:rsidRDefault="00B30396" w14:paraId="2565AAC1" w14:textId="16949FAE">
            <w:pPr>
              <w:pStyle w:val="Normale1"/>
              <w:rPr>
                <w:rFonts w:eastAsia="Cambria"/>
              </w:rPr>
            </w:pPr>
            <w:r w:rsidRPr="005D244D">
              <w:rPr>
                <w:rFonts w:eastAsia="Cambria"/>
              </w:rPr>
              <w:t>R.S.U. Aziendale      ______________________</w:t>
            </w:r>
          </w:p>
        </w:tc>
      </w:tr>
    </w:tbl>
    <w:p w:rsidRPr="005D244D" w:rsidR="00B238C9" w:rsidP="008E42F2" w:rsidRDefault="00B238C9" w14:paraId="39E05A0D" w14:textId="77777777">
      <w:pPr>
        <w:pStyle w:val="Normale1"/>
        <w:rPr>
          <w:rFonts w:eastAsia="Cambria"/>
        </w:rPr>
      </w:pPr>
    </w:p>
    <w:sectPr w:rsidRPr="005D244D" w:rsidR="00B238C9">
      <w:headerReference w:type="default" r:id="rId14"/>
      <w:footerReference w:type="default" r:id="rId15"/>
      <w:pgSz w:w="11906" w:h="16838" w:orient="portrait"/>
      <w:pgMar w:top="1134" w:right="1134" w:bottom="1134" w:left="1134" w:header="539" w:footer="607"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Pr="005D244D" w:rsidR="005A3A21" w:rsidP="005A624E" w:rsidRDefault="005A3A21" w14:paraId="595561E2" w14:textId="77777777">
      <w:r w:rsidRPr="005D244D">
        <w:separator/>
      </w:r>
    </w:p>
  </w:endnote>
  <w:endnote w:type="continuationSeparator" w:id="0">
    <w:p w:rsidRPr="005D244D" w:rsidR="005A3A21" w:rsidP="005A624E" w:rsidRDefault="005A3A21" w14:paraId="7863976A" w14:textId="77777777">
      <w:r w:rsidRPr="005D244D">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altName w:val="Arial"/>
    <w:charset w:val="01"/>
    <w:family w:val="swiss"/>
    <w:pitch w:val="default"/>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Batang">
    <w:panose1 w:val="02030600000101010101"/>
    <w:charset w:val="81"/>
    <w:family w:val="roman"/>
    <w:pitch w:val="variable"/>
    <w:sig w:usb0="B00002AF" w:usb1="69D77CFB" w:usb2="00000030" w:usb3="00000000" w:csb0="0008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22328239"/>
      <w:docPartObj>
        <w:docPartGallery w:val="Page Numbers (Bottom of Page)"/>
        <w:docPartUnique/>
      </w:docPartObj>
    </w:sdtPr>
    <w:sdtContent>
      <w:p w:rsidR="00F2377D" w:rsidRDefault="00F2377D" w14:paraId="0C689B14" w14:textId="6016A476">
        <w:pPr>
          <w:pStyle w:val="Pidipagina"/>
          <w:jc w:val="center"/>
        </w:pPr>
        <w:r>
          <w:fldChar w:fldCharType="begin"/>
        </w:r>
        <w:r>
          <w:instrText>PAGE   \* MERGEFORMAT</w:instrText>
        </w:r>
        <w:r>
          <w:fldChar w:fldCharType="separate"/>
        </w:r>
        <w:r>
          <w:t>2</w:t>
        </w:r>
        <w:r>
          <w:fldChar w:fldCharType="end"/>
        </w:r>
      </w:p>
    </w:sdtContent>
  </w:sdt>
  <w:p w:rsidRPr="005D244D" w:rsidR="009019BE" w:rsidP="00D37A69" w:rsidRDefault="009019BE" w14:paraId="3B7705B2" w14:textId="77777777">
    <w:pPr>
      <w:pStyle w:val="Normale1"/>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Pr="005D244D" w:rsidR="005A3A21" w:rsidP="005A624E" w:rsidRDefault="005A3A21" w14:paraId="319E226D" w14:textId="77777777">
      <w:pPr>
        <w:rPr>
          <w:sz w:val="12"/>
        </w:rPr>
      </w:pPr>
      <w:r w:rsidRPr="005D244D">
        <w:separator/>
      </w:r>
    </w:p>
  </w:footnote>
  <w:footnote w:type="continuationSeparator" w:id="0">
    <w:p w:rsidRPr="005D244D" w:rsidR="005A3A21" w:rsidP="005A624E" w:rsidRDefault="005A3A21" w14:paraId="5C58FAD5" w14:textId="77777777">
      <w:pPr>
        <w:rPr>
          <w:sz w:val="12"/>
        </w:rPr>
      </w:pPr>
      <w:r w:rsidRPr="005D244D">
        <w:continuationSeparator/>
      </w:r>
    </w:p>
  </w:footnote>
  <w:footnote w:id="1">
    <w:p w:rsidRPr="005D244D" w:rsidR="009019BE" w:rsidP="00D37A69" w:rsidRDefault="00A03FD8" w14:paraId="359BFC22" w14:textId="4454268B">
      <w:pPr>
        <w:pStyle w:val="Normale1"/>
      </w:pPr>
      <w:r w:rsidRPr="005D244D">
        <w:rPr>
          <w:rStyle w:val="Caratterinotaapidipagina"/>
          <w:vertAlign w:val="superscript"/>
        </w:rPr>
        <w:footnoteRef/>
      </w:r>
      <w:r w:rsidRPr="005D244D">
        <w:rPr>
          <w:vertAlign w:val="superscript"/>
        </w:rPr>
        <w:t xml:space="preserve"> </w:t>
      </w:r>
      <w:r w:rsidRPr="008207B4">
        <w:rPr>
          <w:sz w:val="20"/>
          <w:szCs w:val="20"/>
        </w:rPr>
        <w:t>La determina di costituzione del fondo è preceduta da una delibera della Giunta comunale che formula gli indirizzi alla delegazione di parte datoriale, quantificando le risorse variabili che andranno ad integrare il fondo e correlandole agli obiettivi ritenuti rilevanti e significativi</w:t>
      </w:r>
      <w:r w:rsidRPr="005D244D">
        <w:t>.</w:t>
      </w:r>
    </w:p>
  </w:footnote>
  <w:footnote w:id="2">
    <w:p w:rsidRPr="005D244D" w:rsidR="009019BE" w:rsidP="00D37A69" w:rsidRDefault="00A03FD8" w14:paraId="01A16DC6" w14:textId="0F2A442C">
      <w:pPr>
        <w:pStyle w:val="Normale1"/>
        <w:rPr>
          <w:color w:val="000000"/>
        </w:rPr>
      </w:pPr>
      <w:r w:rsidRPr="005D244D">
        <w:rPr>
          <w:rStyle w:val="Caratterinotaapidipagina"/>
          <w:sz w:val="20"/>
          <w:szCs w:val="20"/>
          <w:vertAlign w:val="superscript"/>
        </w:rPr>
        <w:footnoteRef/>
      </w:r>
      <w:r w:rsidRPr="005D244D" w:rsidR="0EC820FB">
        <w:rPr>
          <w:color w:val="000000"/>
        </w:rPr>
        <w:t xml:space="preserve"> </w:t>
      </w:r>
      <w:r w:rsidRPr="00CB3DB5" w:rsidR="0EC820FB">
        <w:rPr>
          <w:rStyle w:val="PidipaginaCarattere"/>
        </w:rPr>
        <w:t xml:space="preserve">Art. 59 comma 3 CCNL </w:t>
      </w:r>
      <w:r w:rsidRPr="00CB3DB5" w:rsidR="009B6F17">
        <w:rPr>
          <w:rStyle w:val="PidipaginaCarattere"/>
        </w:rPr>
        <w:t xml:space="preserve">23.02.2026 </w:t>
      </w:r>
      <w:r w:rsidRPr="00CB3DB5" w:rsidR="0EC820FB">
        <w:rPr>
          <w:rStyle w:val="PidipaginaCarattere"/>
        </w:rPr>
        <w:t>“La contrattazione collettiva integrativa destina ai trattamenti economici di cui al comma 2, lettere a), b), c), d), e), f), la parte prevalente delle risorse di cui all’art. 79, comma 2 (Fondo risorse decentrate) del CCNL 16.11.2022, ove stanziate, con esclusione delle lettere c), f), g) del comma 3 dell’art. 67 del CCNL 21.05.2018 e, specificamente, alla performance almeno il 30% delle risorse destinate ai suddetti trattamenti economici</w:t>
      </w:r>
      <w:r w:rsidRPr="005D244D" w:rsidR="0EC820FB">
        <w:t>.</w:t>
      </w:r>
      <w:r w:rsidRPr="005D244D" w:rsidR="0EC820FB">
        <w:rPr>
          <w:color w:val="000000"/>
          <w:highlight w:val="white"/>
        </w:rPr>
        <w:t>”</w:t>
      </w:r>
    </w:p>
  </w:footnote>
  <w:footnote w:id="3">
    <w:p w:rsidRPr="008207B4" w:rsidR="009019BE" w:rsidP="00D37A69" w:rsidRDefault="00A03FD8" w14:paraId="28FCE7EC" w14:textId="6749532A">
      <w:pPr>
        <w:pStyle w:val="Normale1"/>
        <w:rPr>
          <w:rFonts w:eastAsia="Cambria"/>
          <w:sz w:val="20"/>
          <w:szCs w:val="20"/>
        </w:rPr>
      </w:pPr>
      <w:r w:rsidRPr="005D244D">
        <w:rPr>
          <w:rStyle w:val="Caratterinotaapidipagina"/>
          <w:vertAlign w:val="superscript"/>
        </w:rPr>
        <w:footnoteRef/>
      </w:r>
      <w:r w:rsidRPr="005D244D" w:rsidR="08DA9403">
        <w:t xml:space="preserve"> </w:t>
      </w:r>
      <w:r w:rsidRPr="008207B4" w:rsidR="08DA9403">
        <w:rPr>
          <w:rFonts w:eastAsia="Cambria"/>
          <w:sz w:val="20"/>
          <w:szCs w:val="20"/>
        </w:rPr>
        <w:t>)</w:t>
      </w:r>
      <w:r w:rsidRPr="008207B4">
        <w:rPr>
          <w:rFonts w:eastAsia="Cambria"/>
          <w:sz w:val="20"/>
          <w:szCs w:val="20"/>
        </w:rPr>
        <w:tab/>
      </w:r>
      <w:r w:rsidRPr="008207B4" w:rsidR="08DA9403">
        <w:rPr>
          <w:rFonts w:eastAsia="Cambria"/>
          <w:sz w:val="20"/>
          <w:szCs w:val="20"/>
        </w:rPr>
        <w:t>i criteri per l'attribuzione dei premi correlati alla performance, anche con riguardo all’eventuale correlazione con i compensi derivanti da specifiche disposizioni di legge, nonché con riguardo agli enti senza dirigenza, alle previsioni di cui all’art. 20, comma 1, lett. A) (disposizioni particolari enti senza la dirigenza);</w:t>
      </w:r>
    </w:p>
    <w:p w:rsidRPr="005D244D" w:rsidR="08DA9403" w:rsidP="00D37A69" w:rsidRDefault="5FD96CCA" w14:paraId="6C038B26" w14:textId="096FD9C7">
      <w:pPr>
        <w:pStyle w:val="Normale1"/>
        <w:rPr>
          <w:rFonts w:ascii="Cambria" w:hAnsi="Cambria" w:eastAsia="Cambria" w:cs="Cambria"/>
        </w:rPr>
      </w:pPr>
      <w:r w:rsidRPr="5FD96CCA">
        <w:rPr>
          <w:rFonts w:eastAsia="Cambria"/>
          <w:sz w:val="20"/>
          <w:szCs w:val="20"/>
        </w:rPr>
        <w:t>af) criteri per la definizione di un incentivo economico a favore del personale utilizzato in attività di docenza ai sensi dellart. 37, comma 8 (destinatari e processi della formazione), con relativi oneri a carico del fondo di cui all’art. 79 (Fondo risorse decentrate: costituzione) del CCNL 16.11.2022.</w:t>
      </w:r>
    </w:p>
    <w:p w:rsidR="5FD96CCA" w:rsidP="5FD96CCA" w:rsidRDefault="5FD96CCA" w14:paraId="03F6C1F2" w14:textId="76F265E2">
      <w:pPr>
        <w:pStyle w:val="Normale1"/>
        <w:rPr>
          <w:rFonts w:eastAsia="Cambria"/>
          <w:sz w:val="20"/>
          <w:szCs w:val="20"/>
        </w:rPr>
      </w:pPr>
      <w:r w:rsidRPr="5FD96CCA">
        <w:rPr>
          <w:rFonts w:eastAsia="Cambria"/>
          <w:sz w:val="20"/>
          <w:szCs w:val="20"/>
        </w:rPr>
        <w:t>(</w:t>
      </w:r>
      <w:r w:rsidRPr="5FD96CCA">
        <w:rPr>
          <w:rFonts w:eastAsia="Cambria"/>
          <w:i/>
          <w:iCs/>
          <w:sz w:val="20"/>
          <w:szCs w:val="20"/>
        </w:rPr>
        <w:t>Per gli enti privi di dirigenza</w:t>
      </w:r>
      <w:r w:rsidRPr="5FD96CCA">
        <w:rPr>
          <w:rFonts w:eastAsia="Cambria"/>
          <w:sz w:val="20"/>
          <w:szCs w:val="20"/>
        </w:rPr>
        <w:t>) Tra gli obiettivi di particolare rilevanza la Giunta comunale può individuare specifici obiettivi per il personale assegnato ai servizi in forma associata, con particolare riferimento alle stazioni appaltanti e ai servizi tecnici associati, anche per finalità legate alla protezione civile e ai progetti del PNRR, nonché per il personale inquadrato in profili legati all’innovazione tecnologica.</w:t>
      </w:r>
    </w:p>
  </w:footnote>
  <w:footnote w:id="4">
    <w:p w:rsidRPr="007F1650" w:rsidR="009019BE" w:rsidP="00D37A69" w:rsidRDefault="00A03FD8" w14:paraId="10C53DB7" w14:textId="5DC7CA31">
      <w:pPr>
        <w:pStyle w:val="Normale1"/>
        <w:rPr>
          <w:rFonts w:eastAsia="Cambria"/>
          <w:sz w:val="20"/>
          <w:szCs w:val="20"/>
        </w:rPr>
      </w:pPr>
      <w:r w:rsidRPr="005D244D">
        <w:rPr>
          <w:rStyle w:val="Caratterinotaapidipagina"/>
          <w:vertAlign w:val="superscript"/>
        </w:rPr>
        <w:footnoteRef/>
      </w:r>
      <w:r w:rsidRPr="005D244D" w:rsidR="08DA9403">
        <w:t xml:space="preserve"> </w:t>
      </w:r>
      <w:r w:rsidRPr="005D244D" w:rsidR="08DA9403">
        <w:rPr>
          <w:rFonts w:eastAsia="Cambria"/>
        </w:rPr>
        <w:t>b</w:t>
      </w:r>
      <w:r w:rsidRPr="007F1650" w:rsidR="08DA9403">
        <w:rPr>
          <w:rFonts w:eastAsia="Cambria"/>
          <w:sz w:val="20"/>
          <w:szCs w:val="20"/>
        </w:rPr>
        <w:t>)</w:t>
      </w:r>
      <w:r w:rsidRPr="007F1650">
        <w:rPr>
          <w:rFonts w:eastAsia="Cambria"/>
          <w:sz w:val="20"/>
          <w:szCs w:val="20"/>
        </w:rPr>
        <w:tab/>
      </w:r>
      <w:r w:rsidRPr="007F1650" w:rsidR="08DA9403">
        <w:rPr>
          <w:rFonts w:eastAsia="Cambria"/>
          <w:sz w:val="20"/>
          <w:szCs w:val="20"/>
        </w:rPr>
        <w:t>i criteri per l'attribuzione dei premi correlati alla performance, anche con riguardo all’eventuale correlazione con i compensi derivanti da specifiche disposizioni di legge, nonché con riguardo agli enti senza dirigenza, alle previsioni di cui all’art. 20, comma 1, lett. A) (disposizioni particolari enti senza la dirigenza);</w:t>
      </w:r>
    </w:p>
    <w:p w:rsidRPr="007F1650" w:rsidR="009019BE" w:rsidP="00D37A69" w:rsidRDefault="08DA9403" w14:paraId="60ED6A16" w14:textId="35B1BDE0">
      <w:pPr>
        <w:pStyle w:val="Normale1"/>
        <w:rPr>
          <w:sz w:val="20"/>
          <w:szCs w:val="20"/>
        </w:rPr>
      </w:pPr>
      <w:r w:rsidRPr="007F1650">
        <w:rPr>
          <w:rFonts w:eastAsia="Cambria"/>
          <w:sz w:val="20"/>
          <w:szCs w:val="20"/>
        </w:rPr>
        <w:t>ae) definizione della misura percentuale della maggiorazione di cui all’art. 48, comma 2 (Differenziazione del premio individuale) e della quota limitata di cui al comma 3, tenuto conto di quanto previsto dal comma 4 del medesimo articolo e dei criteri in caso di parità;</w:t>
      </w:r>
    </w:p>
    <w:p w:rsidRPr="007F1650" w:rsidR="009019BE" w:rsidP="00D37A69" w:rsidRDefault="009019BE" w14:paraId="0F0BA52D" w14:textId="77777777">
      <w:pPr>
        <w:pStyle w:val="Normale1"/>
        <w:rPr>
          <w:rFonts w:eastAsia="Cambria"/>
          <w:sz w:val="20"/>
          <w:szCs w:val="20"/>
        </w:rPr>
      </w:pPr>
    </w:p>
    <w:p w:rsidRPr="005D244D" w:rsidR="009019BE" w:rsidP="00D37A69" w:rsidRDefault="009019BE" w14:paraId="4CCC5C9B" w14:textId="77777777">
      <w:pPr>
        <w:pStyle w:val="Normale1"/>
      </w:pPr>
    </w:p>
  </w:footnote>
  <w:footnote w:id="5">
    <w:p w:rsidRPr="005D244D" w:rsidR="009019BE" w:rsidP="00D37A69" w:rsidRDefault="00A03FD8" w14:paraId="5709750F" w14:textId="02ABCC18">
      <w:pPr>
        <w:pStyle w:val="Normale1"/>
        <w:rPr>
          <w:rFonts w:eastAsia="Cambria"/>
        </w:rPr>
      </w:pPr>
      <w:r w:rsidRPr="005D244D">
        <w:rPr>
          <w:rStyle w:val="Caratterinotaapidipagina"/>
        </w:rPr>
        <w:footnoteRef/>
      </w:r>
      <w:r w:rsidRPr="005D244D" w:rsidR="08DA9403">
        <w:t xml:space="preserve"> </w:t>
      </w:r>
      <w:r w:rsidRPr="00185D40" w:rsidR="08DA9403">
        <w:rPr>
          <w:rFonts w:eastAsia="Cambria"/>
          <w:sz w:val="20"/>
          <w:szCs w:val="20"/>
        </w:rPr>
        <w:t>d) l’individuazione delle misure dell’indennità correlata alle condizioni di lavoro di cui all’art. 70-bis del CCNL del 21.05.2018, entro i valori minimi e massimi, come rideterminati dall’art. 84-bis del CCNL 16.11.2022 e nel rispetto dei criteri ivi previsti, nonché la definizione dei criteri generali per la sua attribuzione, tenuto conto di quanto previsto dal comma 3-bis dell’art. 59 (Fondo risorse decentrate: utilizzo</w:t>
      </w:r>
      <w:r w:rsidRPr="005D244D" w:rsidR="08DA9403">
        <w:rPr>
          <w:rFonts w:eastAsia="Cambria"/>
        </w:rPr>
        <w:t>)</w:t>
      </w:r>
      <w:r w:rsidR="00185D40">
        <w:rPr>
          <w:rFonts w:eastAsia="Cambria"/>
        </w:rPr>
        <w:t>.</w:t>
      </w:r>
    </w:p>
    <w:p w:rsidR="5FD96CCA" w:rsidP="5FD96CCA" w:rsidRDefault="5FD96CCA" w14:paraId="649026D0" w14:textId="2A66D3DD">
      <w:pPr>
        <w:pStyle w:val="Normale1"/>
        <w:rPr>
          <w:rFonts w:eastAsia="Cambria"/>
          <w:sz w:val="20"/>
          <w:szCs w:val="20"/>
        </w:rPr>
      </w:pPr>
      <w:r w:rsidRPr="5FD96CCA">
        <w:rPr>
          <w:rFonts w:eastAsia="Cambria" w:cstheme="majorBidi"/>
          <w:sz w:val="20"/>
          <w:szCs w:val="20"/>
        </w:rPr>
        <w:t>Art. 59, comma 3-bis, CCNL 23.02.2026: Nei casi in cui sia stabilito un valore giornaliero inferiore a 2 euro delle indennità di cui all’art. 84-bis del CCNL 16.11.2022 (Indennità condizioni lavoro) e all’art. 47 (Indennità di servizio esterno) del presente contratto, la contrattazione collettiva integrativa di cui all’art. 7, comma 4, lett. d) e lett. e) destina adeguate risorse per elevare tale valore minimo ad almeno 2 euro, a valere prioritariamente sulle risorse di cui all’art. 58 (Fondo risorse decentrate: incrementi), comma 1</w:t>
      </w:r>
    </w:p>
    <w:p w:rsidRPr="005D244D" w:rsidR="009019BE" w:rsidP="00D37A69" w:rsidRDefault="009019BE" w14:paraId="20DC969E" w14:textId="77777777">
      <w:pPr>
        <w:pStyle w:val="Normale1"/>
      </w:pPr>
    </w:p>
  </w:footnote>
  <w:footnote w:id="6">
    <w:p w:rsidRPr="005D244D" w:rsidR="009019BE" w:rsidP="00D37A69" w:rsidRDefault="00A03FD8" w14:paraId="498B00E4" w14:textId="77777777">
      <w:pPr>
        <w:pStyle w:val="Normale1"/>
        <w:rPr>
          <w:rFonts w:eastAsia="Cambria"/>
        </w:rPr>
      </w:pPr>
      <w:r w:rsidRPr="005D244D">
        <w:rPr>
          <w:rStyle w:val="Caratterinotaapidipagina"/>
          <w:vertAlign w:val="superscript"/>
        </w:rPr>
        <w:footnoteRef/>
      </w:r>
      <w:r w:rsidRPr="005D244D">
        <w:t xml:space="preserve"> </w:t>
      </w:r>
      <w:r w:rsidRPr="005D244D">
        <w:rPr>
          <w:rFonts w:ascii="Cambria" w:hAnsi="Cambria" w:eastAsia="Cambria" w:cs="Cambria"/>
        </w:rPr>
        <w:t>f)</w:t>
      </w:r>
      <w:r w:rsidRPr="005D244D">
        <w:rPr>
          <w:rFonts w:ascii="Cambria" w:hAnsi="Cambria" w:eastAsia="Cambria" w:cs="Cambria"/>
        </w:rPr>
        <w:tab/>
      </w:r>
      <w:r w:rsidRPr="005D244D">
        <w:rPr>
          <w:rFonts w:eastAsia="Cambria"/>
        </w:rPr>
        <w:t>i criteri generali per l'attribuzione dell’indennità per specifiche responsabilità di cui all’art. 84 del presente CCNL</w:t>
      </w:r>
    </w:p>
    <w:p w:rsidRPr="005D244D" w:rsidR="009019BE" w:rsidP="00D37A69" w:rsidRDefault="009019BE" w14:paraId="74AE0E54" w14:textId="77777777">
      <w:pPr>
        <w:pStyle w:val="Normale1"/>
      </w:pPr>
    </w:p>
  </w:footnote>
  <w:footnote w:id="7">
    <w:p w:rsidR="5FD96CCA" w:rsidP="5FD96CCA" w:rsidRDefault="5FD96CCA" w14:paraId="224598C3" w14:textId="07942FD1">
      <w:pPr>
        <w:pStyle w:val="Normale1"/>
        <w:rPr>
          <w:rFonts w:eastAsia="Cambria"/>
        </w:rPr>
      </w:pPr>
      <w:r w:rsidRPr="5FD96CCA">
        <w:rPr>
          <w:rStyle w:val="Caratterinotaapidipagina"/>
          <w:vertAlign w:val="superscript"/>
        </w:rPr>
        <w:footnoteRef/>
      </w:r>
      <w:r>
        <w:t xml:space="preserve"> </w:t>
      </w:r>
      <w:r>
        <w:t>ao</w:t>
      </w:r>
      <w:r w:rsidRPr="5FD96CCA">
        <w:rPr>
          <w:rFonts w:ascii="Cambria" w:hAnsi="Cambria" w:eastAsia="Cambria" w:cs="Cambria"/>
        </w:rPr>
        <w:t>)</w:t>
      </w:r>
      <w:r>
        <w:tab/>
      </w:r>
      <w:r>
        <w:tab/>
      </w:r>
    </w:p>
    <w:p w:rsidR="5FD96CCA" w:rsidP="5FD96CCA" w:rsidRDefault="5FD96CCA" w14:paraId="65B6304C" w14:textId="0975EEB2">
      <w:pPr>
        <w:pStyle w:val="Normale1"/>
        <w:rPr>
          <w:rFonts w:ascii="Cambria" w:hAnsi="Cambria" w:eastAsia="Cambria" w:cs="Cambria"/>
        </w:rPr>
      </w:pPr>
    </w:p>
    <w:p w:rsidR="5FD96CCA" w:rsidP="5FD96CCA" w:rsidRDefault="5FD96CCA" w14:paraId="521D4EB0" w14:textId="77777777">
      <w:pPr>
        <w:pStyle w:val="Normale1"/>
      </w:pPr>
    </w:p>
  </w:footnote>
  <w:footnote w:id="8">
    <w:p w:rsidR="5FD96CCA" w:rsidP="5FD96CCA" w:rsidRDefault="5FD96CCA" w14:paraId="7ABB156E" w14:textId="1A4E436E">
      <w:pPr>
        <w:pStyle w:val="Normale1"/>
        <w:rPr>
          <w:rFonts w:eastAsia="Cambria"/>
        </w:rPr>
      </w:pPr>
      <w:r w:rsidRPr="5FD96CCA">
        <w:rPr>
          <w:rStyle w:val="Caratterinotaapidipagina"/>
          <w:vertAlign w:val="superscript"/>
        </w:rPr>
        <w:footnoteRef/>
      </w:r>
      <w:r>
        <w:t xml:space="preserve"> ai</w:t>
      </w:r>
      <w:r w:rsidRPr="5FD96CCA">
        <w:rPr>
          <w:rFonts w:ascii="Cambria" w:hAnsi="Cambria" w:eastAsia="Cambria" w:cs="Cambria"/>
        </w:rPr>
        <w:t>) la definizione di quanto demandato alla contrattazione integrativa dall’art. 46, commi 2 e 3 (trattamento economico del personale in distacco sindacale)</w:t>
      </w:r>
      <w:r>
        <w:tab/>
      </w:r>
      <w:r>
        <w:tab/>
      </w:r>
    </w:p>
    <w:p w:rsidR="5FD96CCA" w:rsidP="5FD96CCA" w:rsidRDefault="5FD96CCA" w14:paraId="0B052D8C" w14:textId="0975EEB2">
      <w:pPr>
        <w:pStyle w:val="Normale1"/>
        <w:rPr>
          <w:rFonts w:ascii="Cambria" w:hAnsi="Cambria" w:eastAsia="Cambria" w:cs="Cambria"/>
        </w:rPr>
      </w:pPr>
    </w:p>
    <w:p w:rsidR="5FD96CCA" w:rsidP="5FD96CCA" w:rsidRDefault="5FD96CCA" w14:paraId="1203696D" w14:textId="77777777">
      <w:pPr>
        <w:pStyle w:val="Normale1"/>
      </w:pPr>
    </w:p>
  </w:footnote>
  <w:footnote w:id="9">
    <w:p w:rsidRPr="0091338C" w:rsidR="009019BE" w:rsidP="0091338C" w:rsidRDefault="00A03FD8" w14:paraId="5468B51C" w14:textId="77777777">
      <w:pPr>
        <w:pStyle w:val="Pidipagina"/>
      </w:pPr>
      <w:r w:rsidRPr="005D244D">
        <w:rPr>
          <w:rStyle w:val="Caratterinotaapidipagina"/>
          <w:vertAlign w:val="superscript"/>
        </w:rPr>
        <w:footnoteRef/>
      </w:r>
      <w:r w:rsidRPr="005D244D" w:rsidR="08DA9403">
        <w:t xml:space="preserve"> </w:t>
      </w:r>
      <w:r w:rsidRPr="0091338C" w:rsidR="08DA9403">
        <w:t>g) i criteri generali per l'attribuzione di trattamenti accessori per i quali specifiche leggi operino un rinvio alla contrattazione collettiva;</w:t>
      </w:r>
    </w:p>
    <w:p w:rsidRPr="0091338C" w:rsidR="08DA9403" w:rsidP="0091338C" w:rsidRDefault="08DA9403" w14:paraId="58E2695E" w14:textId="72DEFF4B">
      <w:pPr>
        <w:pStyle w:val="Pidipagina"/>
      </w:pPr>
      <w:r w:rsidRPr="0091338C">
        <w:t>ag) criteri per l’attribuzione degli incentivi per lo svolgimento delle funzioni tecniche previsti dall’art. 45 del D. Lgs. N. 36/2023</w:t>
      </w:r>
    </w:p>
    <w:p w:rsidRPr="005D244D" w:rsidR="009019BE" w:rsidP="00D37A69" w:rsidRDefault="009019BE" w14:paraId="4FF8D21B" w14:textId="77777777">
      <w:pPr>
        <w:pStyle w:val="Normale1"/>
      </w:pPr>
    </w:p>
  </w:footnote>
  <w:footnote w:id="10">
    <w:p w:rsidRPr="000D0F09" w:rsidR="009019BE" w:rsidP="00D37A69" w:rsidRDefault="00A03FD8" w14:paraId="17A134F8" w14:textId="77777777">
      <w:pPr>
        <w:pStyle w:val="Normale1"/>
        <w:rPr>
          <w:sz w:val="20"/>
          <w:szCs w:val="20"/>
        </w:rPr>
      </w:pPr>
      <w:r w:rsidRPr="005D244D">
        <w:rPr>
          <w:rStyle w:val="Caratterinotaapidipagina"/>
          <w:vertAlign w:val="superscript"/>
        </w:rPr>
        <w:footnoteRef/>
      </w:r>
      <w:r w:rsidRPr="005D244D">
        <w:rPr>
          <w:vertAlign w:val="superscript"/>
        </w:rPr>
        <w:t xml:space="preserve"> </w:t>
      </w:r>
      <w:r w:rsidRPr="005D244D">
        <w:rPr>
          <w:rFonts w:eastAsia="Cambria"/>
        </w:rPr>
        <w:t xml:space="preserve">g) </w:t>
      </w:r>
      <w:r w:rsidRPr="000D0F09">
        <w:rPr>
          <w:rFonts w:eastAsia="Cambria"/>
          <w:sz w:val="20"/>
          <w:szCs w:val="20"/>
        </w:rPr>
        <w:t>i criteri generali per l'attribuzione di trattamenti accessori per i quali specifiche leggi operino un rinvio alla contrattazione collettiva;</w:t>
      </w:r>
    </w:p>
  </w:footnote>
  <w:footnote w:id="11">
    <w:p w:rsidRPr="000D0F09" w:rsidR="009019BE" w:rsidP="00D37A69" w:rsidRDefault="00A03FD8" w14:paraId="1E79DBCC" w14:textId="77777777">
      <w:pPr>
        <w:pStyle w:val="Normale1"/>
        <w:rPr>
          <w:rFonts w:eastAsia="Cambria"/>
          <w:sz w:val="20"/>
          <w:szCs w:val="20"/>
        </w:rPr>
      </w:pPr>
      <w:r w:rsidRPr="000D0F09">
        <w:rPr>
          <w:rStyle w:val="Caratterinotaapidipagina"/>
          <w:sz w:val="20"/>
          <w:szCs w:val="20"/>
          <w:vertAlign w:val="superscript"/>
        </w:rPr>
        <w:footnoteRef/>
      </w:r>
      <w:r w:rsidRPr="000D0F09">
        <w:rPr>
          <w:sz w:val="20"/>
          <w:szCs w:val="20"/>
        </w:rPr>
        <w:t xml:space="preserve"> </w:t>
      </w:r>
      <w:r w:rsidRPr="000D0F09">
        <w:rPr>
          <w:rFonts w:eastAsia="Cambria"/>
          <w:sz w:val="20"/>
          <w:szCs w:val="20"/>
        </w:rPr>
        <w:t>1091. Ferme restando le facoltà di regolamentazione del tributo di cui all'</w:t>
      </w:r>
      <w:hyperlink r:id="rId1">
        <w:r w:rsidRPr="000D0F09">
          <w:rPr>
            <w:rFonts w:eastAsia="Cambria"/>
            <w:sz w:val="20"/>
            <w:szCs w:val="20"/>
            <w:u w:val="single"/>
          </w:rPr>
          <w:t>articolo 52 del decreto legislativo 15 dicembre 1997, n. 446</w:t>
        </w:r>
      </w:hyperlink>
      <w:r w:rsidRPr="000D0F09">
        <w:rPr>
          <w:rFonts w:eastAsia="Cambria"/>
          <w:sz w:val="20"/>
          <w:szCs w:val="20"/>
        </w:rPr>
        <w:t>, i comuni  che  hanno  approvato  il  bilancio  di  previsione  ed  il rendiconto entro i termini  stabiliti  dal  testo  unico  di  cui  al</w:t>
      </w:r>
    </w:p>
    <w:p w:rsidRPr="005D244D" w:rsidR="009019BE" w:rsidP="00D37A69" w:rsidRDefault="00A03FD8" w14:paraId="43F1E272" w14:textId="56C06FA3">
      <w:pPr>
        <w:pStyle w:val="Normale1"/>
      </w:pPr>
      <w:hyperlink r:id="rId2">
        <w:r w:rsidRPr="000D0F09">
          <w:rPr>
            <w:rFonts w:eastAsia="Cambria"/>
            <w:sz w:val="20"/>
            <w:szCs w:val="20"/>
            <w:u w:val="single"/>
          </w:rPr>
          <w:t>decreto legislativo 18 agosto 2000, n.  267</w:t>
        </w:r>
      </w:hyperlink>
      <w:r w:rsidRPr="000D0F09">
        <w:rPr>
          <w:rFonts w:eastAsia="Cambria"/>
          <w:sz w:val="20"/>
          <w:szCs w:val="20"/>
        </w:rPr>
        <w:t>,  possono,  con  proprio regolamento, prevedere che il maggiore gettito accertato e  riscosso, relativo agli accertamenti dell'imposta municipale  propria  e  della TARI, nell'esercizio  fiscale  precedente  a  quello  di  riferimento risultante dal conto consuntivo approvato, nella misura massima del 5 per cento, sia destinato, limitatamente all'anno di  riferimento,  al potenziamento  delle  risorse  strumentali  degli   uffici   comunali preposti alla gestione delle entrate e al trattamento accessorio  del personale dipendente, anche di qualifica dirigenziale, in  deroga  al limite di cui all'</w:t>
      </w:r>
      <w:hyperlink r:id="rId3">
        <w:r w:rsidRPr="000D0F09">
          <w:rPr>
            <w:rFonts w:eastAsia="Cambria"/>
            <w:sz w:val="20"/>
            <w:szCs w:val="20"/>
            <w:u w:val="single"/>
          </w:rPr>
          <w:t>articolo 23, comma 2, del  decreto  legislativo  25 maggio 2017, n. 75</w:t>
        </w:r>
      </w:hyperlink>
      <w:r w:rsidRPr="000D0F09">
        <w:rPr>
          <w:rFonts w:eastAsia="Cambria"/>
          <w:sz w:val="20"/>
          <w:szCs w:val="20"/>
        </w:rPr>
        <w:t xml:space="preserve">.  </w:t>
      </w:r>
      <w:r w:rsidRPr="000D0F09">
        <w:rPr>
          <w:rFonts w:eastAsia="Cambria"/>
          <w:b/>
          <w:sz w:val="20"/>
          <w:szCs w:val="20"/>
        </w:rPr>
        <w:t xml:space="preserve">La  quota  destinata  al  trattamento  economico accessorio, al lordo  degli  oneri  riflessi  e  dell'IRAP  a  carico dell'amministrazione,   </w:t>
      </w:r>
      <w:r w:rsidRPr="000D0F09">
        <w:rPr>
          <w:rFonts w:eastAsia="Cambria"/>
          <w:b/>
          <w:sz w:val="20"/>
          <w:szCs w:val="20"/>
        </w:rPr>
        <w:t>e'   attribuita,   mediante    contrattazione integrativa,  al  personale  impiegato   nel   raggiungimento   degli obiettivi del settore entrate</w:t>
      </w:r>
      <w:r w:rsidRPr="000D0F09">
        <w:rPr>
          <w:rFonts w:eastAsia="Cambria"/>
          <w:sz w:val="20"/>
          <w:szCs w:val="20"/>
        </w:rPr>
        <w:t>, anche con riferimento  alle  attività connesse alla partecipazione del comune all'accertamento dei  tributi erariali e dei contributi sociali non  corrisposti,  in  applicazione</w:t>
      </w:r>
      <w:r w:rsidRPr="005D244D">
        <w:rPr>
          <w:rFonts w:eastAsia="Cambria"/>
        </w:rPr>
        <w:t xml:space="preserve"> </w:t>
      </w:r>
      <w:r w:rsidRPr="000D0F09">
        <w:rPr>
          <w:rFonts w:eastAsia="Cambria"/>
          <w:sz w:val="20"/>
          <w:szCs w:val="20"/>
        </w:rPr>
        <w:t>dell'</w:t>
      </w:r>
      <w:hyperlink r:id="rId4">
        <w:r w:rsidRPr="000D0F09">
          <w:rPr>
            <w:rFonts w:eastAsia="Cambria"/>
            <w:sz w:val="20"/>
            <w:szCs w:val="20"/>
            <w:u w:val="single"/>
          </w:rPr>
          <w:t>articolo  1  del  decreto-legge  30  settembre  2005,  n.   203</w:t>
        </w:r>
      </w:hyperlink>
      <w:r w:rsidRPr="000D0F09">
        <w:rPr>
          <w:rFonts w:eastAsia="Cambria"/>
          <w:sz w:val="20"/>
          <w:szCs w:val="20"/>
        </w:rPr>
        <w:t xml:space="preserve">, convertito, con modificazioni, dalla </w:t>
      </w:r>
      <w:hyperlink r:id="rId5">
        <w:r w:rsidRPr="000D0F09">
          <w:rPr>
            <w:rFonts w:eastAsia="Cambria"/>
            <w:sz w:val="20"/>
            <w:szCs w:val="20"/>
            <w:u w:val="single"/>
          </w:rPr>
          <w:t>legge 2 dicembre 2005, n.  248</w:t>
        </w:r>
      </w:hyperlink>
      <w:r w:rsidRPr="000D0F09">
        <w:rPr>
          <w:rFonts w:eastAsia="Cambria"/>
          <w:sz w:val="20"/>
          <w:szCs w:val="20"/>
        </w:rPr>
        <w:t xml:space="preserve">. Il beneficio attribuito non può superare  il  15  per  cento  del </w:t>
      </w:r>
      <w:r w:rsidRPr="000D0F09" w:rsidR="005A624E">
        <w:rPr>
          <w:rFonts w:eastAsia="Cambria"/>
          <w:sz w:val="20"/>
          <w:szCs w:val="20"/>
        </w:rPr>
        <w:t>trattamento tabellare</w:t>
      </w:r>
      <w:r w:rsidRPr="000D0F09">
        <w:rPr>
          <w:rFonts w:eastAsia="Cambria"/>
          <w:sz w:val="20"/>
          <w:szCs w:val="20"/>
        </w:rPr>
        <w:t xml:space="preserve">   annuo   lordo   individuale.   La   presente disposizione non si applica qualora il servizio di accertamento sia affidato in concessione</w:t>
      </w:r>
      <w:r w:rsidRPr="005D244D" w:rsidR="005A624E">
        <w:rPr>
          <w:rFonts w:eastAsia="Cambria"/>
        </w:rPr>
        <w:t>.</w:t>
      </w:r>
    </w:p>
  </w:footnote>
  <w:footnote w:id="12">
    <w:p w:rsidRPr="005D244D" w:rsidR="009019BE" w:rsidP="00D37A69" w:rsidRDefault="00A03FD8" w14:paraId="39C3880B" w14:textId="77777777">
      <w:pPr>
        <w:pStyle w:val="Normale1"/>
        <w:rPr>
          <w:rFonts w:eastAsia="Cambria"/>
          <w:color w:val="00B0F0"/>
        </w:rPr>
      </w:pPr>
      <w:r w:rsidRPr="005D244D">
        <w:rPr>
          <w:rStyle w:val="Caratterinotaapidipagina"/>
          <w:vertAlign w:val="superscript"/>
        </w:rPr>
        <w:footnoteRef/>
      </w:r>
      <w:r w:rsidRPr="005D244D">
        <w:rPr>
          <w:vertAlign w:val="superscript"/>
        </w:rPr>
        <w:tab/>
      </w:r>
      <w:r w:rsidRPr="005D244D">
        <w:t xml:space="preserve"> </w:t>
      </w:r>
      <w:r w:rsidRPr="005D244D">
        <w:rPr>
          <w:rFonts w:eastAsia="Cambria"/>
        </w:rPr>
        <w:t>ab) definizione degli incentivi economici per le attività ulteriori rispetto a quelle individuate nel calendario scolastico per il personale degli asili nido, delle scuole dell’infanzia, delle scuole gestite dagli enti locali e per il personale docente addetto al sostegno operante anche presso le scuole statali;</w:t>
      </w:r>
    </w:p>
    <w:p w:rsidRPr="005D244D" w:rsidR="009019BE" w:rsidP="00D37A69" w:rsidRDefault="009019BE" w14:paraId="1D46DA80" w14:textId="77777777">
      <w:pPr>
        <w:pStyle w:val="Normale1"/>
      </w:pPr>
    </w:p>
  </w:footnote>
  <w:footnote w:id="13">
    <w:p w:rsidRPr="005D244D" w:rsidR="00B30396" w:rsidP="6B534F76" w:rsidRDefault="00B30396" w14:paraId="74578965" w14:textId="19AC5A98">
      <w:pPr>
        <w:pStyle w:val="Normale1"/>
        <w:rPr>
          <w:rFonts w:eastAsia="Cambria"/>
        </w:rPr>
      </w:pPr>
      <w:r w:rsidRPr="005D244D">
        <w:rPr>
          <w:rStyle w:val="Caratterinotaapidipagina"/>
          <w:vertAlign w:val="superscript"/>
        </w:rPr>
        <w:footnoteRef/>
      </w:r>
      <w:r w:rsidRPr="005D244D" w:rsidR="6B534F76">
        <w:rPr>
          <w:vertAlign w:val="superscript"/>
        </w:rPr>
        <w:t xml:space="preserve"> </w:t>
      </w:r>
      <w:r w:rsidRPr="005D244D" w:rsidR="6B534F76">
        <w:rPr>
          <w:rFonts w:eastAsia="Cambria"/>
        </w:rPr>
        <w:t>h)</w:t>
      </w:r>
      <w:r w:rsidRPr="005D244D">
        <w:rPr>
          <w:rFonts w:eastAsia="Cambria"/>
        </w:rPr>
        <w:tab/>
      </w:r>
      <w:r w:rsidRPr="005D244D" w:rsidR="6B534F76">
        <w:rPr>
          <w:rFonts w:eastAsia="Cambria"/>
        </w:rPr>
        <w:t xml:space="preserve">i criteri generali per l'attivazione di piani di welfare integrativo e definizione dell’eventuale finanziamento a carico del Fondo Risorse decentrate ai sensi dell’art. </w:t>
      </w:r>
      <w:r w:rsidRPr="6B534F76" w:rsidR="6B534F76">
        <w:rPr>
          <w:rFonts w:eastAsia="Cambria"/>
        </w:rPr>
        <w:t>45 comma 2 CCNL 23.02.2026.</w:t>
      </w:r>
    </w:p>
  </w:footnote>
  <w:footnote w:id="14">
    <w:p w:rsidRPr="005D244D" w:rsidR="009019BE" w:rsidP="00D37A69" w:rsidRDefault="00A03FD8" w14:paraId="3E0D59FF" w14:textId="77777777">
      <w:pPr>
        <w:pStyle w:val="Normale1"/>
        <w:rPr>
          <w:rFonts w:eastAsia="Cambria"/>
          <w:color w:val="00B0F0"/>
        </w:rPr>
      </w:pPr>
      <w:r w:rsidRPr="005D244D">
        <w:rPr>
          <w:rStyle w:val="Caratterinotaapidipagina"/>
          <w:vertAlign w:val="superscript"/>
        </w:rPr>
        <w:footnoteRef/>
      </w:r>
      <w:r w:rsidRPr="005D244D">
        <w:t xml:space="preserve"> </w:t>
      </w:r>
      <w:r w:rsidRPr="005D244D">
        <w:rPr>
          <w:rFonts w:eastAsia="Cambria"/>
        </w:rPr>
        <w:t>m) le linee di indirizzo e i criteri generali per la individuazione delle misure concernenti la salute e sicurezza sul lavoro;</w:t>
      </w:r>
    </w:p>
    <w:p w:rsidRPr="005D244D" w:rsidR="009019BE" w:rsidP="00D37A69" w:rsidRDefault="009019BE" w14:paraId="21426B8C" w14:textId="77777777">
      <w:pPr>
        <w:pStyle w:val="Normale1"/>
      </w:pPr>
    </w:p>
  </w:footnote>
  <w:footnote w:id="15">
    <w:p w:rsidRPr="005D244D" w:rsidR="009019BE" w:rsidP="00D37A69" w:rsidRDefault="00A03FD8" w14:paraId="0C24A085" w14:textId="77777777">
      <w:pPr>
        <w:pStyle w:val="Normale1"/>
        <w:rPr>
          <w:rFonts w:eastAsia="Cambria"/>
        </w:rPr>
      </w:pPr>
      <w:r w:rsidRPr="005D244D">
        <w:rPr>
          <w:rStyle w:val="Caratterinotaapidipagina"/>
          <w:vertAlign w:val="superscript"/>
        </w:rPr>
        <w:footnoteRef/>
      </w:r>
      <w:r w:rsidRPr="005D244D">
        <w:t xml:space="preserve"> t) </w:t>
      </w:r>
      <w:r w:rsidRPr="005D244D">
        <w:rPr>
          <w:rFonts w:eastAsia="Cambria"/>
        </w:rPr>
        <w:t>i riflessi sulla qualità del lavoro e sulla professionalità delle innovazioni tecnologiche inerenti all’organizzazione di servizi;</w:t>
      </w:r>
    </w:p>
    <w:p w:rsidR="009019BE" w:rsidP="00D37A69" w:rsidRDefault="009019BE" w14:paraId="742ECCCE" w14:textId="77777777">
      <w:pPr>
        <w:pStyle w:val="Normale1"/>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5D244D" w:rsidR="005D244D" w:rsidP="00570522" w:rsidRDefault="00F47580" w14:paraId="5EF70714" w14:textId="77777777">
    <w:pPr>
      <w:pStyle w:val="Sottotitolo"/>
      <w:jc w:val="left"/>
    </w:pPr>
    <w:r w:rsidRPr="005D244D">
      <w:rPr>
        <w:rFonts w:ascii="Calibri" w:hAnsi="Calibri" w:cs="Calibri"/>
        <w:b/>
        <w:bCs/>
        <w:noProof/>
      </w:rPr>
      <w:drawing>
        <wp:anchor distT="0" distB="0" distL="114300" distR="114300" simplePos="0" relativeHeight="251659264" behindDoc="1" locked="0" layoutInCell="1" allowOverlap="1" wp14:anchorId="35D01191" wp14:editId="148730F3">
          <wp:simplePos x="0" y="0"/>
          <wp:positionH relativeFrom="column">
            <wp:posOffset>0</wp:posOffset>
          </wp:positionH>
          <wp:positionV relativeFrom="paragraph">
            <wp:posOffset>-219710</wp:posOffset>
          </wp:positionV>
          <wp:extent cx="1066800" cy="982261"/>
          <wp:effectExtent l="0" t="0" r="0" b="0"/>
          <wp:wrapTight wrapText="bothSides">
            <wp:wrapPolygon edited="0">
              <wp:start x="0" y="0"/>
              <wp:lineTo x="0" y="21376"/>
              <wp:lineTo x="21214" y="21376"/>
              <wp:lineTo x="21214" y="0"/>
              <wp:lineTo x="0" y="0"/>
            </wp:wrapPolygon>
          </wp:wrapTight>
          <wp:docPr id="913295679" name="Immagine 1" descr="Immagine che contiene simbolo, Carattere, logo, Elementi grafici&#10;&#10;Il contenuto generato dall'IA potrebbe non essere corret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3295679" name="Immagine 1" descr="Immagine che contiene simbolo, Carattere, logo, Elementi grafici&#10;&#10;Il contenuto generato dall'IA potrebbe non essere corretto."/>
                  <pic:cNvPicPr/>
                </pic:nvPicPr>
                <pic:blipFill>
                  <a:blip r:embed="rId1">
                    <a:extLst>
                      <a:ext uri="{28A0092B-C50C-407E-A947-70E740481C1C}">
                        <a14:useLocalDpi xmlns:a14="http://schemas.microsoft.com/office/drawing/2010/main" val="0"/>
                      </a:ext>
                    </a:extLst>
                  </a:blip>
                  <a:stretch>
                    <a:fillRect/>
                  </a:stretch>
                </pic:blipFill>
                <pic:spPr>
                  <a:xfrm>
                    <a:off x="0" y="0"/>
                    <a:ext cx="1066800" cy="982261"/>
                  </a:xfrm>
                  <a:prstGeom prst="rect">
                    <a:avLst/>
                  </a:prstGeom>
                </pic:spPr>
              </pic:pic>
            </a:graphicData>
          </a:graphic>
        </wp:anchor>
      </w:drawing>
    </w:r>
    <w:r w:rsidRPr="005D244D" w:rsidR="00A03FD8">
      <w:t xml:space="preserve">Comune di </w:t>
    </w:r>
    <w:r w:rsidRPr="005D244D" w:rsidR="00FB3709">
      <w:t>[___________]</w:t>
    </w:r>
  </w:p>
  <w:p w:rsidRPr="005D244D" w:rsidR="009019BE" w:rsidP="00570522" w:rsidRDefault="00A03FD8" w14:paraId="48AD5185" w14:textId="45D76D65">
    <w:pPr>
      <w:pStyle w:val="Sottotitolo"/>
      <w:jc w:val="left"/>
    </w:pPr>
    <w:r w:rsidRPr="005D244D">
      <w:t xml:space="preserve">Provincia di </w:t>
    </w:r>
    <w:r w:rsidRPr="005D244D" w:rsidR="00FB3709">
      <w:t>[_______]</w:t>
    </w:r>
  </w:p>
  <w:p w:rsidRPr="005D244D" w:rsidR="001D086F" w:rsidP="00D37A69" w:rsidRDefault="005D244D" w14:paraId="06DF6654" w14:textId="521A5F84">
    <w:pPr>
      <w:pStyle w:val="Normale1"/>
    </w:pPr>
    <w:r w:rsidRPr="005D244D">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D5FA9"/>
    <w:multiLevelType w:val="hybridMultilevel"/>
    <w:tmpl w:val="41108E90"/>
    <w:lvl w:ilvl="0" w:tplc="FFFFFFFF">
      <w:start w:val="1"/>
      <w:numFmt w:val="lowerLetter"/>
      <w:lvlText w:val="%1)"/>
      <w:lvlJc w:val="left"/>
      <w:pPr>
        <w:ind w:left="720" w:hanging="360"/>
      </w:pPr>
    </w:lvl>
    <w:lvl w:ilvl="1" w:tplc="04100017">
      <w:start w:val="1"/>
      <w:numFmt w:val="lowerLetter"/>
      <w:lvlText w:val="%2)"/>
      <w:lvlJc w:val="left"/>
      <w:pPr>
        <w:ind w:left="180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62C576B"/>
    <w:multiLevelType w:val="hybridMultilevel"/>
    <w:tmpl w:val="2C3ECBB0"/>
    <w:lvl w:ilvl="0" w:tplc="9E164016">
      <w:start w:val="1"/>
      <w:numFmt w:val="lowerLetter"/>
      <w:lvlText w:val="%1)"/>
      <w:lvlJc w:val="left"/>
      <w:pPr>
        <w:ind w:left="720" w:hanging="360"/>
      </w:pPr>
    </w:lvl>
    <w:lvl w:ilvl="1" w:tplc="E4C84B6C">
      <w:start w:val="1"/>
      <w:numFmt w:val="lowerLetter"/>
      <w:lvlText w:val="%2."/>
      <w:lvlJc w:val="left"/>
      <w:pPr>
        <w:ind w:left="1440" w:hanging="360"/>
      </w:pPr>
    </w:lvl>
    <w:lvl w:ilvl="2" w:tplc="FF28649A">
      <w:start w:val="1"/>
      <w:numFmt w:val="lowerRoman"/>
      <w:lvlText w:val="%3."/>
      <w:lvlJc w:val="right"/>
      <w:pPr>
        <w:ind w:left="2160" w:hanging="180"/>
      </w:pPr>
    </w:lvl>
    <w:lvl w:ilvl="3" w:tplc="EA742CBA">
      <w:start w:val="1"/>
      <w:numFmt w:val="decimal"/>
      <w:lvlText w:val="%4."/>
      <w:lvlJc w:val="left"/>
      <w:pPr>
        <w:ind w:left="2880" w:hanging="360"/>
      </w:pPr>
    </w:lvl>
    <w:lvl w:ilvl="4" w:tplc="64C8CC24">
      <w:start w:val="1"/>
      <w:numFmt w:val="lowerLetter"/>
      <w:lvlText w:val="%5."/>
      <w:lvlJc w:val="left"/>
      <w:pPr>
        <w:ind w:left="3600" w:hanging="360"/>
      </w:pPr>
    </w:lvl>
    <w:lvl w:ilvl="5" w:tplc="1CBEE8DC">
      <w:start w:val="1"/>
      <w:numFmt w:val="lowerRoman"/>
      <w:lvlText w:val="%6."/>
      <w:lvlJc w:val="right"/>
      <w:pPr>
        <w:ind w:left="4320" w:hanging="180"/>
      </w:pPr>
    </w:lvl>
    <w:lvl w:ilvl="6" w:tplc="F1E45974">
      <w:start w:val="1"/>
      <w:numFmt w:val="decimal"/>
      <w:lvlText w:val="%7."/>
      <w:lvlJc w:val="left"/>
      <w:pPr>
        <w:ind w:left="5040" w:hanging="360"/>
      </w:pPr>
    </w:lvl>
    <w:lvl w:ilvl="7" w:tplc="1690E032">
      <w:start w:val="1"/>
      <w:numFmt w:val="lowerLetter"/>
      <w:lvlText w:val="%8."/>
      <w:lvlJc w:val="left"/>
      <w:pPr>
        <w:ind w:left="5760" w:hanging="360"/>
      </w:pPr>
    </w:lvl>
    <w:lvl w:ilvl="8" w:tplc="771E4330">
      <w:start w:val="1"/>
      <w:numFmt w:val="lowerRoman"/>
      <w:lvlText w:val="%9."/>
      <w:lvlJc w:val="right"/>
      <w:pPr>
        <w:ind w:left="6480" w:hanging="180"/>
      </w:pPr>
    </w:lvl>
  </w:abstractNum>
  <w:abstractNum w:abstractNumId="2" w15:restartNumberingAfterBreak="0">
    <w:nsid w:val="064538CB"/>
    <w:multiLevelType w:val="multilevel"/>
    <w:tmpl w:val="9DE2909E"/>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bullet"/>
      <w:lvlText w:val="●"/>
      <w:lvlJc w:val="left"/>
      <w:pPr>
        <w:tabs>
          <w:tab w:val="num" w:pos="0"/>
        </w:tabs>
        <w:ind w:left="2160" w:hanging="360"/>
      </w:pPr>
      <w:rPr>
        <w:rFonts w:hint="default" w:ascii="Noto Sans Symbols" w:hAnsi="Noto Sans Symbols" w:cs="Noto Sans Symbols"/>
      </w:r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left"/>
      <w:pPr>
        <w:tabs>
          <w:tab w:val="num" w:pos="0"/>
        </w:tabs>
        <w:ind w:left="6480" w:hanging="360"/>
      </w:pPr>
    </w:lvl>
  </w:abstractNum>
  <w:abstractNum w:abstractNumId="3" w15:restartNumberingAfterBreak="0">
    <w:nsid w:val="075908F1"/>
    <w:multiLevelType w:val="multilevel"/>
    <w:tmpl w:val="0A5E3A9A"/>
    <w:lvl w:ilvl="0">
      <w:start w:val="1"/>
      <w:numFmt w:val="lowerLetter"/>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 w15:restartNumberingAfterBreak="0">
    <w:nsid w:val="07E17BD8"/>
    <w:multiLevelType w:val="hybridMultilevel"/>
    <w:tmpl w:val="B67C246E"/>
    <w:lvl w:ilvl="0" w:tplc="04100017">
      <w:start w:val="1"/>
      <w:numFmt w:val="lowerLetter"/>
      <w:lvlText w:val="%1)"/>
      <w:lvlJc w:val="left"/>
      <w:pPr>
        <w:ind w:left="1440" w:hanging="360"/>
      </w:pPr>
    </w:lvl>
    <w:lvl w:ilvl="1" w:tplc="04100019" w:tentative="1">
      <w:start w:val="1"/>
      <w:numFmt w:val="lowerLetter"/>
      <w:lvlText w:val="%2."/>
      <w:lvlJc w:val="left"/>
      <w:pPr>
        <w:ind w:left="2160" w:hanging="360"/>
      </w:pPr>
    </w:lvl>
    <w:lvl w:ilvl="2" w:tplc="0410001B" w:tentative="1">
      <w:start w:val="1"/>
      <w:numFmt w:val="lowerRoman"/>
      <w:lvlText w:val="%3."/>
      <w:lvlJc w:val="right"/>
      <w:pPr>
        <w:ind w:left="2880" w:hanging="180"/>
      </w:pPr>
    </w:lvl>
    <w:lvl w:ilvl="3" w:tplc="0410000F">
      <w:start w:val="1"/>
      <w:numFmt w:val="decimal"/>
      <w:lvlText w:val="%4."/>
      <w:lvlJc w:val="left"/>
      <w:pPr>
        <w:ind w:left="3600" w:hanging="360"/>
      </w:pPr>
    </w:lvl>
    <w:lvl w:ilvl="4" w:tplc="04100019" w:tentative="1">
      <w:start w:val="1"/>
      <w:numFmt w:val="lowerLetter"/>
      <w:lvlText w:val="%5."/>
      <w:lvlJc w:val="left"/>
      <w:pPr>
        <w:ind w:left="4320" w:hanging="360"/>
      </w:pPr>
    </w:lvl>
    <w:lvl w:ilvl="5" w:tplc="0410001B" w:tentative="1">
      <w:start w:val="1"/>
      <w:numFmt w:val="lowerRoman"/>
      <w:lvlText w:val="%6."/>
      <w:lvlJc w:val="right"/>
      <w:pPr>
        <w:ind w:left="5040" w:hanging="180"/>
      </w:pPr>
    </w:lvl>
    <w:lvl w:ilvl="6" w:tplc="0410000F" w:tentative="1">
      <w:start w:val="1"/>
      <w:numFmt w:val="decimal"/>
      <w:lvlText w:val="%7."/>
      <w:lvlJc w:val="left"/>
      <w:pPr>
        <w:ind w:left="5760" w:hanging="360"/>
      </w:pPr>
    </w:lvl>
    <w:lvl w:ilvl="7" w:tplc="04100019" w:tentative="1">
      <w:start w:val="1"/>
      <w:numFmt w:val="lowerLetter"/>
      <w:lvlText w:val="%8."/>
      <w:lvlJc w:val="left"/>
      <w:pPr>
        <w:ind w:left="6480" w:hanging="360"/>
      </w:pPr>
    </w:lvl>
    <w:lvl w:ilvl="8" w:tplc="0410001B" w:tentative="1">
      <w:start w:val="1"/>
      <w:numFmt w:val="lowerRoman"/>
      <w:lvlText w:val="%9."/>
      <w:lvlJc w:val="right"/>
      <w:pPr>
        <w:ind w:left="7200" w:hanging="180"/>
      </w:pPr>
    </w:lvl>
  </w:abstractNum>
  <w:abstractNum w:abstractNumId="5" w15:restartNumberingAfterBreak="0">
    <w:nsid w:val="0865498D"/>
    <w:multiLevelType w:val="hybridMultilevel"/>
    <w:tmpl w:val="9D4A91D4"/>
    <w:lvl w:ilvl="0" w:tplc="04580A50">
      <w:start w:val="1"/>
      <w:numFmt w:val="bullet"/>
      <w:lvlText w:val="-"/>
      <w:lvlJc w:val="left"/>
      <w:pPr>
        <w:ind w:left="1080" w:hanging="360"/>
      </w:pPr>
      <w:rPr>
        <w:rFonts w:hint="default" w:ascii="Aptos" w:hAnsi="Aptos"/>
      </w:rPr>
    </w:lvl>
    <w:lvl w:ilvl="1" w:tplc="2404224E">
      <w:start w:val="1"/>
      <w:numFmt w:val="bullet"/>
      <w:lvlText w:val="o"/>
      <w:lvlJc w:val="left"/>
      <w:pPr>
        <w:ind w:left="1800" w:hanging="360"/>
      </w:pPr>
      <w:rPr>
        <w:rFonts w:hint="default" w:ascii="Courier New" w:hAnsi="Courier New"/>
      </w:rPr>
    </w:lvl>
    <w:lvl w:ilvl="2" w:tplc="629A171C">
      <w:start w:val="1"/>
      <w:numFmt w:val="bullet"/>
      <w:lvlText w:val=""/>
      <w:lvlJc w:val="left"/>
      <w:pPr>
        <w:ind w:left="2520" w:hanging="360"/>
      </w:pPr>
      <w:rPr>
        <w:rFonts w:hint="default" w:ascii="Wingdings" w:hAnsi="Wingdings"/>
      </w:rPr>
    </w:lvl>
    <w:lvl w:ilvl="3" w:tplc="CCCA12AE">
      <w:start w:val="1"/>
      <w:numFmt w:val="bullet"/>
      <w:lvlText w:val=""/>
      <w:lvlJc w:val="left"/>
      <w:pPr>
        <w:ind w:left="3240" w:hanging="360"/>
      </w:pPr>
      <w:rPr>
        <w:rFonts w:hint="default" w:ascii="Symbol" w:hAnsi="Symbol"/>
      </w:rPr>
    </w:lvl>
    <w:lvl w:ilvl="4" w:tplc="E7C4F300">
      <w:start w:val="1"/>
      <w:numFmt w:val="bullet"/>
      <w:lvlText w:val="o"/>
      <w:lvlJc w:val="left"/>
      <w:pPr>
        <w:ind w:left="3960" w:hanging="360"/>
      </w:pPr>
      <w:rPr>
        <w:rFonts w:hint="default" w:ascii="Courier New" w:hAnsi="Courier New"/>
      </w:rPr>
    </w:lvl>
    <w:lvl w:ilvl="5" w:tplc="0380B554">
      <w:start w:val="1"/>
      <w:numFmt w:val="bullet"/>
      <w:lvlText w:val=""/>
      <w:lvlJc w:val="left"/>
      <w:pPr>
        <w:ind w:left="4680" w:hanging="360"/>
      </w:pPr>
      <w:rPr>
        <w:rFonts w:hint="default" w:ascii="Wingdings" w:hAnsi="Wingdings"/>
      </w:rPr>
    </w:lvl>
    <w:lvl w:ilvl="6" w:tplc="DBA4A3B8">
      <w:start w:val="1"/>
      <w:numFmt w:val="bullet"/>
      <w:lvlText w:val=""/>
      <w:lvlJc w:val="left"/>
      <w:pPr>
        <w:ind w:left="5400" w:hanging="360"/>
      </w:pPr>
      <w:rPr>
        <w:rFonts w:hint="default" w:ascii="Symbol" w:hAnsi="Symbol"/>
      </w:rPr>
    </w:lvl>
    <w:lvl w:ilvl="7" w:tplc="7C90FCBA">
      <w:start w:val="1"/>
      <w:numFmt w:val="bullet"/>
      <w:lvlText w:val="o"/>
      <w:lvlJc w:val="left"/>
      <w:pPr>
        <w:ind w:left="6120" w:hanging="360"/>
      </w:pPr>
      <w:rPr>
        <w:rFonts w:hint="default" w:ascii="Courier New" w:hAnsi="Courier New"/>
      </w:rPr>
    </w:lvl>
    <w:lvl w:ilvl="8" w:tplc="0D0CE4FC">
      <w:start w:val="1"/>
      <w:numFmt w:val="bullet"/>
      <w:lvlText w:val=""/>
      <w:lvlJc w:val="left"/>
      <w:pPr>
        <w:ind w:left="6840" w:hanging="360"/>
      </w:pPr>
      <w:rPr>
        <w:rFonts w:hint="default" w:ascii="Wingdings" w:hAnsi="Wingdings"/>
      </w:rPr>
    </w:lvl>
  </w:abstractNum>
  <w:abstractNum w:abstractNumId="6" w15:restartNumberingAfterBreak="0">
    <w:nsid w:val="08B114E6"/>
    <w:multiLevelType w:val="hybridMultilevel"/>
    <w:tmpl w:val="79261C6C"/>
    <w:lvl w:ilvl="0" w:tplc="40789B88">
      <w:start w:val="1"/>
      <w:numFmt w:val="bullet"/>
      <w:pStyle w:val="Paragrafoelenco"/>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7" w15:restartNumberingAfterBreak="0">
    <w:nsid w:val="0903859D"/>
    <w:multiLevelType w:val="hybridMultilevel"/>
    <w:tmpl w:val="6434A334"/>
    <w:lvl w:ilvl="0" w:tplc="A1AE1D78">
      <w:start w:val="1"/>
      <w:numFmt w:val="decimal"/>
      <w:lvlText w:val="%1."/>
      <w:lvlJc w:val="left"/>
      <w:pPr>
        <w:ind w:left="720" w:hanging="360"/>
      </w:pPr>
    </w:lvl>
    <w:lvl w:ilvl="1" w:tplc="D86C4614">
      <w:start w:val="1"/>
      <w:numFmt w:val="lowerLetter"/>
      <w:lvlText w:val="%2."/>
      <w:lvlJc w:val="left"/>
      <w:pPr>
        <w:ind w:left="1440" w:hanging="360"/>
      </w:pPr>
    </w:lvl>
    <w:lvl w:ilvl="2" w:tplc="D0F619D6">
      <w:start w:val="1"/>
      <w:numFmt w:val="lowerRoman"/>
      <w:lvlText w:val="%3."/>
      <w:lvlJc w:val="right"/>
      <w:pPr>
        <w:ind w:left="2160" w:hanging="180"/>
      </w:pPr>
    </w:lvl>
    <w:lvl w:ilvl="3" w:tplc="8660A6C0">
      <w:start w:val="1"/>
      <w:numFmt w:val="decimal"/>
      <w:lvlText w:val="%4."/>
      <w:lvlJc w:val="left"/>
      <w:pPr>
        <w:ind w:left="2880" w:hanging="360"/>
      </w:pPr>
    </w:lvl>
    <w:lvl w:ilvl="4" w:tplc="AEE642A4">
      <w:start w:val="1"/>
      <w:numFmt w:val="lowerLetter"/>
      <w:lvlText w:val="%5."/>
      <w:lvlJc w:val="left"/>
      <w:pPr>
        <w:ind w:left="3600" w:hanging="360"/>
      </w:pPr>
    </w:lvl>
    <w:lvl w:ilvl="5" w:tplc="E66697AE">
      <w:start w:val="1"/>
      <w:numFmt w:val="lowerRoman"/>
      <w:lvlText w:val="%6."/>
      <w:lvlJc w:val="right"/>
      <w:pPr>
        <w:ind w:left="4320" w:hanging="180"/>
      </w:pPr>
    </w:lvl>
    <w:lvl w:ilvl="6" w:tplc="6B284ECC">
      <w:start w:val="1"/>
      <w:numFmt w:val="decimal"/>
      <w:lvlText w:val="%7."/>
      <w:lvlJc w:val="left"/>
      <w:pPr>
        <w:ind w:left="5040" w:hanging="360"/>
      </w:pPr>
    </w:lvl>
    <w:lvl w:ilvl="7" w:tplc="41388338">
      <w:start w:val="1"/>
      <w:numFmt w:val="lowerLetter"/>
      <w:lvlText w:val="%8."/>
      <w:lvlJc w:val="left"/>
      <w:pPr>
        <w:ind w:left="5760" w:hanging="360"/>
      </w:pPr>
    </w:lvl>
    <w:lvl w:ilvl="8" w:tplc="7C1A9166">
      <w:start w:val="1"/>
      <w:numFmt w:val="lowerRoman"/>
      <w:lvlText w:val="%9."/>
      <w:lvlJc w:val="right"/>
      <w:pPr>
        <w:ind w:left="6480" w:hanging="180"/>
      </w:pPr>
    </w:lvl>
  </w:abstractNum>
  <w:abstractNum w:abstractNumId="8" w15:restartNumberingAfterBreak="0">
    <w:nsid w:val="0A27349A"/>
    <w:multiLevelType w:val="hybridMultilevel"/>
    <w:tmpl w:val="34EE1DAC"/>
    <w:lvl w:ilvl="0" w:tplc="FFFFFFFF">
      <w:start w:val="1"/>
      <w:numFmt w:val="lowerLetter"/>
      <w:lvlText w:val="%1)"/>
      <w:lvlJc w:val="left"/>
      <w:pPr>
        <w:ind w:left="720" w:hanging="360"/>
      </w:pPr>
    </w:lvl>
    <w:lvl w:ilvl="1" w:tplc="04100017">
      <w:start w:val="1"/>
      <w:numFmt w:val="lowerLetter"/>
      <w:lvlText w:val="%2)"/>
      <w:lvlJc w:val="left"/>
      <w:pPr>
        <w:ind w:left="180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0AC67E08"/>
    <w:multiLevelType w:val="hybridMultilevel"/>
    <w:tmpl w:val="1550FE0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0" w15:restartNumberingAfterBreak="0">
    <w:nsid w:val="12E5087B"/>
    <w:multiLevelType w:val="multilevel"/>
    <w:tmpl w:val="9C781952"/>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1" w15:restartNumberingAfterBreak="0">
    <w:nsid w:val="136D7ADD"/>
    <w:multiLevelType w:val="hybridMultilevel"/>
    <w:tmpl w:val="9CE6C2CA"/>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15:restartNumberingAfterBreak="0">
    <w:nsid w:val="13AB301B"/>
    <w:multiLevelType w:val="hybridMultilevel"/>
    <w:tmpl w:val="EFEA66B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3" w15:restartNumberingAfterBreak="0">
    <w:nsid w:val="13EC7E18"/>
    <w:multiLevelType w:val="hybridMultilevel"/>
    <w:tmpl w:val="8486A6A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4" w15:restartNumberingAfterBreak="0">
    <w:nsid w:val="15299031"/>
    <w:multiLevelType w:val="hybridMultilevel"/>
    <w:tmpl w:val="50A0591C"/>
    <w:lvl w:ilvl="0" w:tplc="20A23678">
      <w:start w:val="1"/>
      <w:numFmt w:val="lowerLetter"/>
      <w:lvlText w:val="%1)"/>
      <w:lvlJc w:val="left"/>
      <w:pPr>
        <w:ind w:left="720" w:hanging="360"/>
      </w:pPr>
    </w:lvl>
    <w:lvl w:ilvl="1" w:tplc="05D04946">
      <w:start w:val="1"/>
      <w:numFmt w:val="lowerLetter"/>
      <w:lvlText w:val="%2."/>
      <w:lvlJc w:val="left"/>
      <w:pPr>
        <w:ind w:left="1440" w:hanging="360"/>
      </w:pPr>
    </w:lvl>
    <w:lvl w:ilvl="2" w:tplc="72CECD4C">
      <w:start w:val="1"/>
      <w:numFmt w:val="lowerRoman"/>
      <w:lvlText w:val="%3."/>
      <w:lvlJc w:val="right"/>
      <w:pPr>
        <w:ind w:left="2160" w:hanging="180"/>
      </w:pPr>
    </w:lvl>
    <w:lvl w:ilvl="3" w:tplc="68504DF2">
      <w:start w:val="1"/>
      <w:numFmt w:val="decimal"/>
      <w:lvlText w:val="%4."/>
      <w:lvlJc w:val="left"/>
      <w:pPr>
        <w:ind w:left="2880" w:hanging="360"/>
      </w:pPr>
    </w:lvl>
    <w:lvl w:ilvl="4" w:tplc="D46E34A6">
      <w:start w:val="1"/>
      <w:numFmt w:val="lowerLetter"/>
      <w:lvlText w:val="%5."/>
      <w:lvlJc w:val="left"/>
      <w:pPr>
        <w:ind w:left="3600" w:hanging="360"/>
      </w:pPr>
    </w:lvl>
    <w:lvl w:ilvl="5" w:tplc="13B2E5E6">
      <w:start w:val="1"/>
      <w:numFmt w:val="lowerRoman"/>
      <w:lvlText w:val="%6."/>
      <w:lvlJc w:val="right"/>
      <w:pPr>
        <w:ind w:left="4320" w:hanging="180"/>
      </w:pPr>
    </w:lvl>
    <w:lvl w:ilvl="6" w:tplc="5FC6A06A">
      <w:start w:val="1"/>
      <w:numFmt w:val="decimal"/>
      <w:lvlText w:val="%7."/>
      <w:lvlJc w:val="left"/>
      <w:pPr>
        <w:ind w:left="5040" w:hanging="360"/>
      </w:pPr>
    </w:lvl>
    <w:lvl w:ilvl="7" w:tplc="98B4C088">
      <w:start w:val="1"/>
      <w:numFmt w:val="lowerLetter"/>
      <w:lvlText w:val="%8."/>
      <w:lvlJc w:val="left"/>
      <w:pPr>
        <w:ind w:left="5760" w:hanging="360"/>
      </w:pPr>
    </w:lvl>
    <w:lvl w:ilvl="8" w:tplc="C9FEC78E">
      <w:start w:val="1"/>
      <w:numFmt w:val="lowerRoman"/>
      <w:lvlText w:val="%9."/>
      <w:lvlJc w:val="right"/>
      <w:pPr>
        <w:ind w:left="6480" w:hanging="180"/>
      </w:pPr>
    </w:lvl>
  </w:abstractNum>
  <w:abstractNum w:abstractNumId="15" w15:restartNumberingAfterBreak="0">
    <w:nsid w:val="156F8EC0"/>
    <w:multiLevelType w:val="hybridMultilevel"/>
    <w:tmpl w:val="238C150A"/>
    <w:lvl w:ilvl="0" w:tplc="860E6AEA">
      <w:start w:val="1"/>
      <w:numFmt w:val="lowerLetter"/>
      <w:lvlText w:val="%1)"/>
      <w:lvlJc w:val="left"/>
      <w:pPr>
        <w:ind w:left="720" w:hanging="360"/>
      </w:pPr>
    </w:lvl>
    <w:lvl w:ilvl="1" w:tplc="05C81460">
      <w:start w:val="1"/>
      <w:numFmt w:val="lowerLetter"/>
      <w:lvlText w:val="%2."/>
      <w:lvlJc w:val="left"/>
      <w:pPr>
        <w:ind w:left="1440" w:hanging="360"/>
      </w:pPr>
    </w:lvl>
    <w:lvl w:ilvl="2" w:tplc="1BD64A68">
      <w:start w:val="1"/>
      <w:numFmt w:val="lowerRoman"/>
      <w:lvlText w:val="%3."/>
      <w:lvlJc w:val="right"/>
      <w:pPr>
        <w:ind w:left="2160" w:hanging="180"/>
      </w:pPr>
    </w:lvl>
    <w:lvl w:ilvl="3" w:tplc="E2625FDA">
      <w:start w:val="1"/>
      <w:numFmt w:val="decimal"/>
      <w:lvlText w:val="%4."/>
      <w:lvlJc w:val="left"/>
      <w:pPr>
        <w:ind w:left="2880" w:hanging="360"/>
      </w:pPr>
    </w:lvl>
    <w:lvl w:ilvl="4" w:tplc="B6AC9718">
      <w:start w:val="1"/>
      <w:numFmt w:val="lowerLetter"/>
      <w:lvlText w:val="%5."/>
      <w:lvlJc w:val="left"/>
      <w:pPr>
        <w:ind w:left="3600" w:hanging="360"/>
      </w:pPr>
    </w:lvl>
    <w:lvl w:ilvl="5" w:tplc="F030081E">
      <w:start w:val="1"/>
      <w:numFmt w:val="lowerRoman"/>
      <w:lvlText w:val="%6."/>
      <w:lvlJc w:val="right"/>
      <w:pPr>
        <w:ind w:left="4320" w:hanging="180"/>
      </w:pPr>
    </w:lvl>
    <w:lvl w:ilvl="6" w:tplc="D9A4EDC8">
      <w:start w:val="1"/>
      <w:numFmt w:val="decimal"/>
      <w:lvlText w:val="%7."/>
      <w:lvlJc w:val="left"/>
      <w:pPr>
        <w:ind w:left="5040" w:hanging="360"/>
      </w:pPr>
    </w:lvl>
    <w:lvl w:ilvl="7" w:tplc="A09286C4">
      <w:start w:val="1"/>
      <w:numFmt w:val="lowerLetter"/>
      <w:lvlText w:val="%8."/>
      <w:lvlJc w:val="left"/>
      <w:pPr>
        <w:ind w:left="5760" w:hanging="360"/>
      </w:pPr>
    </w:lvl>
    <w:lvl w:ilvl="8" w:tplc="798E9CBC">
      <w:start w:val="1"/>
      <w:numFmt w:val="lowerRoman"/>
      <w:lvlText w:val="%9."/>
      <w:lvlJc w:val="right"/>
      <w:pPr>
        <w:ind w:left="6480" w:hanging="180"/>
      </w:pPr>
    </w:lvl>
  </w:abstractNum>
  <w:abstractNum w:abstractNumId="16" w15:restartNumberingAfterBreak="0">
    <w:nsid w:val="16073962"/>
    <w:multiLevelType w:val="multilevel"/>
    <w:tmpl w:val="5E0C6AD6"/>
    <w:lvl w:ilvl="0">
      <w:start w:val="1"/>
      <w:numFmt w:val="decimal"/>
      <w:lvlText w:val="%1."/>
      <w:lvlJc w:val="left"/>
      <w:pPr>
        <w:tabs>
          <w:tab w:val="num" w:pos="0"/>
        </w:tabs>
        <w:ind w:left="1080" w:hanging="360"/>
      </w:pPr>
      <w:rPr>
        <w:i w:val="0"/>
      </w:rPr>
    </w:lvl>
    <w:lvl w:ilvl="1">
      <w:start w:val="1"/>
      <w:numFmt w:val="bullet"/>
      <w:lvlText w:val="−"/>
      <w:lvlJc w:val="left"/>
      <w:pPr>
        <w:tabs>
          <w:tab w:val="num" w:pos="0"/>
        </w:tabs>
        <w:ind w:left="2168" w:hanging="728"/>
      </w:pPr>
      <w:rPr>
        <w:rFonts w:hint="default" w:ascii="Noto Sans Symbols" w:hAnsi="Noto Sans Symbols" w:cs="Noto Sans Symbols"/>
      </w:r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rPr>
        <w:rFonts w:eastAsia="Cambria" w:asciiTheme="majorHAnsi" w:hAnsiTheme="majorHAnsi" w:cstheme="majorHAnsi"/>
      </w:r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17" w15:restartNumberingAfterBreak="0">
    <w:nsid w:val="169D5691"/>
    <w:multiLevelType w:val="hybridMultilevel"/>
    <w:tmpl w:val="215E9C58"/>
    <w:lvl w:ilvl="0" w:tplc="E522F226">
      <w:start w:val="1"/>
      <w:numFmt w:val="decimal"/>
      <w:lvlText w:val="%1."/>
      <w:lvlJc w:val="left"/>
      <w:pPr>
        <w:ind w:left="720" w:hanging="360"/>
      </w:pPr>
    </w:lvl>
    <w:lvl w:ilvl="1" w:tplc="1AE2D39A">
      <w:start w:val="1"/>
      <w:numFmt w:val="lowerLetter"/>
      <w:lvlText w:val="%2."/>
      <w:lvlJc w:val="left"/>
      <w:pPr>
        <w:ind w:left="1440" w:hanging="360"/>
      </w:pPr>
    </w:lvl>
    <w:lvl w:ilvl="2" w:tplc="323C946C">
      <w:start w:val="1"/>
      <w:numFmt w:val="lowerRoman"/>
      <w:lvlText w:val="%3."/>
      <w:lvlJc w:val="right"/>
      <w:pPr>
        <w:ind w:left="2160" w:hanging="180"/>
      </w:pPr>
    </w:lvl>
    <w:lvl w:ilvl="3" w:tplc="8D8CD460">
      <w:start w:val="1"/>
      <w:numFmt w:val="decimal"/>
      <w:lvlText w:val="%4."/>
      <w:lvlJc w:val="left"/>
      <w:pPr>
        <w:ind w:left="2880" w:hanging="360"/>
      </w:pPr>
    </w:lvl>
    <w:lvl w:ilvl="4" w:tplc="FD065F08">
      <w:start w:val="1"/>
      <w:numFmt w:val="lowerLetter"/>
      <w:lvlText w:val="%5."/>
      <w:lvlJc w:val="left"/>
      <w:pPr>
        <w:ind w:left="3600" w:hanging="360"/>
      </w:pPr>
    </w:lvl>
    <w:lvl w:ilvl="5" w:tplc="523ACA72">
      <w:start w:val="1"/>
      <w:numFmt w:val="lowerRoman"/>
      <w:lvlText w:val="%6."/>
      <w:lvlJc w:val="right"/>
      <w:pPr>
        <w:ind w:left="4320" w:hanging="180"/>
      </w:pPr>
    </w:lvl>
    <w:lvl w:ilvl="6" w:tplc="F05E0D2C">
      <w:start w:val="1"/>
      <w:numFmt w:val="decimal"/>
      <w:lvlText w:val="%7."/>
      <w:lvlJc w:val="left"/>
      <w:pPr>
        <w:ind w:left="5040" w:hanging="360"/>
      </w:pPr>
    </w:lvl>
    <w:lvl w:ilvl="7" w:tplc="AE441AEA">
      <w:start w:val="1"/>
      <w:numFmt w:val="lowerLetter"/>
      <w:lvlText w:val="%8."/>
      <w:lvlJc w:val="left"/>
      <w:pPr>
        <w:ind w:left="5760" w:hanging="360"/>
      </w:pPr>
    </w:lvl>
    <w:lvl w:ilvl="8" w:tplc="FEDE3F7E">
      <w:start w:val="1"/>
      <w:numFmt w:val="lowerRoman"/>
      <w:lvlText w:val="%9."/>
      <w:lvlJc w:val="right"/>
      <w:pPr>
        <w:ind w:left="6480" w:hanging="180"/>
      </w:pPr>
    </w:lvl>
  </w:abstractNum>
  <w:abstractNum w:abstractNumId="18" w15:restartNumberingAfterBreak="0">
    <w:nsid w:val="17D63357"/>
    <w:multiLevelType w:val="multilevel"/>
    <w:tmpl w:val="9DE2909E"/>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bullet"/>
      <w:lvlText w:val="●"/>
      <w:lvlJc w:val="left"/>
      <w:pPr>
        <w:tabs>
          <w:tab w:val="num" w:pos="0"/>
        </w:tabs>
        <w:ind w:left="2160" w:hanging="360"/>
      </w:pPr>
      <w:rPr>
        <w:rFonts w:hint="default" w:ascii="Noto Sans Symbols" w:hAnsi="Noto Sans Symbols" w:cs="Noto Sans Symbols"/>
      </w:r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left"/>
      <w:pPr>
        <w:tabs>
          <w:tab w:val="num" w:pos="0"/>
        </w:tabs>
        <w:ind w:left="6480" w:hanging="360"/>
      </w:pPr>
    </w:lvl>
  </w:abstractNum>
  <w:abstractNum w:abstractNumId="19" w15:restartNumberingAfterBreak="0">
    <w:nsid w:val="18256C38"/>
    <w:multiLevelType w:val="hybridMultilevel"/>
    <w:tmpl w:val="9FE8050C"/>
    <w:lvl w:ilvl="0" w:tplc="40789B88">
      <w:start w:val="1"/>
      <w:numFmt w:val="bullet"/>
      <w:lvlText w:val=""/>
      <w:lvlJc w:val="left"/>
      <w:pPr>
        <w:ind w:left="720" w:hanging="360"/>
      </w:pPr>
      <w:rPr>
        <w:rFonts w:hint="default" w:ascii="Symbol" w:hAnsi="Symbol"/>
      </w:rPr>
    </w:lvl>
    <w:lvl w:ilvl="1" w:tplc="1DFCA97E">
      <w:start w:val="1"/>
      <w:numFmt w:val="lowerLetter"/>
      <w:lvlText w:val="%2)"/>
      <w:lvlJc w:val="left"/>
      <w:pPr>
        <w:ind w:left="1530" w:hanging="45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18302968"/>
    <w:multiLevelType w:val="hybridMultilevel"/>
    <w:tmpl w:val="D9982A1A"/>
    <w:lvl w:ilvl="0" w:tplc="0410000F">
      <w:start w:val="1"/>
      <w:numFmt w:val="decimal"/>
      <w:lvlText w:val="%1."/>
      <w:lvlJc w:val="left"/>
      <w:pPr>
        <w:ind w:left="1080" w:hanging="360"/>
      </w:pPr>
    </w:lvl>
    <w:lvl w:ilvl="1" w:tplc="E3DE6C00">
      <w:start w:val="1"/>
      <w:numFmt w:val="lowerLetter"/>
      <w:lvlText w:val="%2)"/>
      <w:lvlJc w:val="left"/>
      <w:pPr>
        <w:ind w:left="1800" w:hanging="360"/>
      </w:pPr>
      <w:rPr>
        <w:rFonts w:hint="default"/>
      </w:r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21" w15:restartNumberingAfterBreak="0">
    <w:nsid w:val="1A89EA60"/>
    <w:multiLevelType w:val="hybridMultilevel"/>
    <w:tmpl w:val="8E1C3B2A"/>
    <w:lvl w:ilvl="0" w:tplc="0FF6D2C0">
      <w:start w:val="1"/>
      <w:numFmt w:val="decimal"/>
      <w:lvlText w:val="%1."/>
      <w:lvlJc w:val="left"/>
      <w:pPr>
        <w:ind w:left="720" w:hanging="360"/>
      </w:pPr>
    </w:lvl>
    <w:lvl w:ilvl="1" w:tplc="AF025942">
      <w:start w:val="1"/>
      <w:numFmt w:val="lowerLetter"/>
      <w:lvlText w:val="%2."/>
      <w:lvlJc w:val="left"/>
      <w:pPr>
        <w:ind w:left="1440" w:hanging="360"/>
      </w:pPr>
    </w:lvl>
    <w:lvl w:ilvl="2" w:tplc="C17683EC">
      <w:start w:val="1"/>
      <w:numFmt w:val="lowerRoman"/>
      <w:lvlText w:val="%3."/>
      <w:lvlJc w:val="right"/>
      <w:pPr>
        <w:ind w:left="2160" w:hanging="180"/>
      </w:pPr>
    </w:lvl>
    <w:lvl w:ilvl="3" w:tplc="6010C582">
      <w:start w:val="1"/>
      <w:numFmt w:val="decimal"/>
      <w:lvlText w:val="%4."/>
      <w:lvlJc w:val="left"/>
      <w:pPr>
        <w:ind w:left="2880" w:hanging="360"/>
      </w:pPr>
    </w:lvl>
    <w:lvl w:ilvl="4" w:tplc="98B8642E">
      <w:start w:val="1"/>
      <w:numFmt w:val="lowerLetter"/>
      <w:lvlText w:val="%5."/>
      <w:lvlJc w:val="left"/>
      <w:pPr>
        <w:ind w:left="3600" w:hanging="360"/>
      </w:pPr>
    </w:lvl>
    <w:lvl w:ilvl="5" w:tplc="9146D338">
      <w:start w:val="1"/>
      <w:numFmt w:val="lowerRoman"/>
      <w:lvlText w:val="%6."/>
      <w:lvlJc w:val="right"/>
      <w:pPr>
        <w:ind w:left="4320" w:hanging="180"/>
      </w:pPr>
    </w:lvl>
    <w:lvl w:ilvl="6" w:tplc="B7C6C3CE">
      <w:start w:val="1"/>
      <w:numFmt w:val="decimal"/>
      <w:lvlText w:val="%7."/>
      <w:lvlJc w:val="left"/>
      <w:pPr>
        <w:ind w:left="5040" w:hanging="360"/>
      </w:pPr>
    </w:lvl>
    <w:lvl w:ilvl="7" w:tplc="38B62DC6">
      <w:start w:val="1"/>
      <w:numFmt w:val="lowerLetter"/>
      <w:lvlText w:val="%8."/>
      <w:lvlJc w:val="left"/>
      <w:pPr>
        <w:ind w:left="5760" w:hanging="360"/>
      </w:pPr>
    </w:lvl>
    <w:lvl w:ilvl="8" w:tplc="6A62B19A">
      <w:start w:val="1"/>
      <w:numFmt w:val="lowerRoman"/>
      <w:lvlText w:val="%9."/>
      <w:lvlJc w:val="right"/>
      <w:pPr>
        <w:ind w:left="6480" w:hanging="180"/>
      </w:pPr>
    </w:lvl>
  </w:abstractNum>
  <w:abstractNum w:abstractNumId="22" w15:restartNumberingAfterBreak="0">
    <w:nsid w:val="1AF77780"/>
    <w:multiLevelType w:val="hybridMultilevel"/>
    <w:tmpl w:val="92DA51F6"/>
    <w:lvl w:ilvl="0" w:tplc="BE3473E6">
      <w:start w:val="1"/>
      <w:numFmt w:val="decimal"/>
      <w:lvlText w:val="%1."/>
      <w:lvlJc w:val="left"/>
      <w:pPr>
        <w:ind w:left="720" w:hanging="360"/>
      </w:pPr>
    </w:lvl>
    <w:lvl w:ilvl="1" w:tplc="98F098D6">
      <w:start w:val="1"/>
      <w:numFmt w:val="lowerLetter"/>
      <w:lvlText w:val="%2."/>
      <w:lvlJc w:val="left"/>
      <w:pPr>
        <w:ind w:left="1440" w:hanging="360"/>
      </w:pPr>
    </w:lvl>
    <w:lvl w:ilvl="2" w:tplc="BDACFA56">
      <w:start w:val="1"/>
      <w:numFmt w:val="lowerRoman"/>
      <w:lvlText w:val="%3."/>
      <w:lvlJc w:val="right"/>
      <w:pPr>
        <w:ind w:left="2160" w:hanging="180"/>
      </w:pPr>
    </w:lvl>
    <w:lvl w:ilvl="3" w:tplc="75C4484E">
      <w:start w:val="1"/>
      <w:numFmt w:val="decimal"/>
      <w:lvlText w:val="%4."/>
      <w:lvlJc w:val="left"/>
      <w:pPr>
        <w:ind w:left="2880" w:hanging="360"/>
      </w:pPr>
    </w:lvl>
    <w:lvl w:ilvl="4" w:tplc="4274BE2C">
      <w:start w:val="1"/>
      <w:numFmt w:val="lowerLetter"/>
      <w:lvlText w:val="%5."/>
      <w:lvlJc w:val="left"/>
      <w:pPr>
        <w:ind w:left="3600" w:hanging="360"/>
      </w:pPr>
    </w:lvl>
    <w:lvl w:ilvl="5" w:tplc="2662EC74">
      <w:start w:val="1"/>
      <w:numFmt w:val="lowerRoman"/>
      <w:lvlText w:val="%6."/>
      <w:lvlJc w:val="right"/>
      <w:pPr>
        <w:ind w:left="4320" w:hanging="180"/>
      </w:pPr>
    </w:lvl>
    <w:lvl w:ilvl="6" w:tplc="CD2EF4A4">
      <w:start w:val="1"/>
      <w:numFmt w:val="decimal"/>
      <w:lvlText w:val="%7."/>
      <w:lvlJc w:val="left"/>
      <w:pPr>
        <w:ind w:left="5040" w:hanging="360"/>
      </w:pPr>
    </w:lvl>
    <w:lvl w:ilvl="7" w:tplc="EC7602C6">
      <w:start w:val="1"/>
      <w:numFmt w:val="lowerLetter"/>
      <w:lvlText w:val="%8."/>
      <w:lvlJc w:val="left"/>
      <w:pPr>
        <w:ind w:left="5760" w:hanging="360"/>
      </w:pPr>
    </w:lvl>
    <w:lvl w:ilvl="8" w:tplc="A2A62852">
      <w:start w:val="1"/>
      <w:numFmt w:val="lowerRoman"/>
      <w:lvlText w:val="%9."/>
      <w:lvlJc w:val="right"/>
      <w:pPr>
        <w:ind w:left="6480" w:hanging="180"/>
      </w:pPr>
    </w:lvl>
  </w:abstractNum>
  <w:abstractNum w:abstractNumId="23" w15:restartNumberingAfterBreak="0">
    <w:nsid w:val="1F670DBA"/>
    <w:multiLevelType w:val="hybridMultilevel"/>
    <w:tmpl w:val="E00CC9B8"/>
    <w:lvl w:ilvl="0" w:tplc="526C663A">
      <w:numFmt w:val="none"/>
      <w:lvlText w:val=""/>
      <w:lvlJc w:val="left"/>
      <w:pPr>
        <w:tabs>
          <w:tab w:val="num" w:pos="360"/>
        </w:tabs>
      </w:pPr>
    </w:lvl>
    <w:lvl w:ilvl="1" w:tplc="3C2A9DBC">
      <w:start w:val="1"/>
      <w:numFmt w:val="lowerLetter"/>
      <w:lvlText w:val="%2."/>
      <w:lvlJc w:val="left"/>
      <w:pPr>
        <w:ind w:left="1440" w:hanging="360"/>
      </w:pPr>
    </w:lvl>
    <w:lvl w:ilvl="2" w:tplc="9FF87116">
      <w:start w:val="1"/>
      <w:numFmt w:val="lowerRoman"/>
      <w:lvlText w:val="%3."/>
      <w:lvlJc w:val="right"/>
      <w:pPr>
        <w:ind w:left="2160" w:hanging="180"/>
      </w:pPr>
    </w:lvl>
    <w:lvl w:ilvl="3" w:tplc="F99445BC">
      <w:start w:val="1"/>
      <w:numFmt w:val="decimal"/>
      <w:lvlText w:val="%4."/>
      <w:lvlJc w:val="left"/>
      <w:pPr>
        <w:ind w:left="2880" w:hanging="360"/>
      </w:pPr>
    </w:lvl>
    <w:lvl w:ilvl="4" w:tplc="8E109CD6">
      <w:start w:val="1"/>
      <w:numFmt w:val="lowerLetter"/>
      <w:lvlText w:val="%5."/>
      <w:lvlJc w:val="left"/>
      <w:pPr>
        <w:ind w:left="3600" w:hanging="360"/>
      </w:pPr>
    </w:lvl>
    <w:lvl w:ilvl="5" w:tplc="5E22B790">
      <w:start w:val="1"/>
      <w:numFmt w:val="lowerRoman"/>
      <w:lvlText w:val="%6."/>
      <w:lvlJc w:val="right"/>
      <w:pPr>
        <w:ind w:left="4320" w:hanging="180"/>
      </w:pPr>
    </w:lvl>
    <w:lvl w:ilvl="6" w:tplc="C6D2D7FE">
      <w:start w:val="1"/>
      <w:numFmt w:val="decimal"/>
      <w:lvlText w:val="%7."/>
      <w:lvlJc w:val="left"/>
      <w:pPr>
        <w:ind w:left="5040" w:hanging="360"/>
      </w:pPr>
    </w:lvl>
    <w:lvl w:ilvl="7" w:tplc="CBAAF374">
      <w:start w:val="1"/>
      <w:numFmt w:val="lowerLetter"/>
      <w:lvlText w:val="%8."/>
      <w:lvlJc w:val="left"/>
      <w:pPr>
        <w:ind w:left="5760" w:hanging="360"/>
      </w:pPr>
    </w:lvl>
    <w:lvl w:ilvl="8" w:tplc="62BC3AB8">
      <w:start w:val="1"/>
      <w:numFmt w:val="lowerRoman"/>
      <w:lvlText w:val="%9."/>
      <w:lvlJc w:val="right"/>
      <w:pPr>
        <w:ind w:left="6480" w:hanging="180"/>
      </w:pPr>
    </w:lvl>
  </w:abstractNum>
  <w:abstractNum w:abstractNumId="24" w15:restartNumberingAfterBreak="0">
    <w:nsid w:val="2081E5A4"/>
    <w:multiLevelType w:val="hybridMultilevel"/>
    <w:tmpl w:val="5A609C64"/>
    <w:lvl w:ilvl="0" w:tplc="5210B5A6">
      <w:start w:val="1"/>
      <w:numFmt w:val="decimal"/>
      <w:lvlText w:val="%1."/>
      <w:lvlJc w:val="left"/>
      <w:pPr>
        <w:ind w:left="720" w:hanging="360"/>
      </w:pPr>
    </w:lvl>
    <w:lvl w:ilvl="1" w:tplc="2CC022CC">
      <w:start w:val="1"/>
      <w:numFmt w:val="lowerLetter"/>
      <w:lvlText w:val="%2."/>
      <w:lvlJc w:val="left"/>
      <w:pPr>
        <w:ind w:left="1440" w:hanging="360"/>
      </w:pPr>
    </w:lvl>
    <w:lvl w:ilvl="2" w:tplc="3EE64A62">
      <w:start w:val="1"/>
      <w:numFmt w:val="lowerRoman"/>
      <w:lvlText w:val="%3."/>
      <w:lvlJc w:val="right"/>
      <w:pPr>
        <w:ind w:left="2160" w:hanging="180"/>
      </w:pPr>
    </w:lvl>
    <w:lvl w:ilvl="3" w:tplc="EDCEB124">
      <w:start w:val="1"/>
      <w:numFmt w:val="decimal"/>
      <w:lvlText w:val="%4."/>
      <w:lvlJc w:val="left"/>
      <w:pPr>
        <w:ind w:left="2880" w:hanging="360"/>
      </w:pPr>
    </w:lvl>
    <w:lvl w:ilvl="4" w:tplc="33862C2A">
      <w:start w:val="1"/>
      <w:numFmt w:val="lowerLetter"/>
      <w:lvlText w:val="%5."/>
      <w:lvlJc w:val="left"/>
      <w:pPr>
        <w:ind w:left="3600" w:hanging="360"/>
      </w:pPr>
    </w:lvl>
    <w:lvl w:ilvl="5" w:tplc="A9EAE17A">
      <w:start w:val="1"/>
      <w:numFmt w:val="lowerRoman"/>
      <w:lvlText w:val="%6."/>
      <w:lvlJc w:val="right"/>
      <w:pPr>
        <w:ind w:left="4320" w:hanging="180"/>
      </w:pPr>
    </w:lvl>
    <w:lvl w:ilvl="6" w:tplc="9FFE525C">
      <w:start w:val="1"/>
      <w:numFmt w:val="decimal"/>
      <w:lvlText w:val="%7."/>
      <w:lvlJc w:val="left"/>
      <w:pPr>
        <w:ind w:left="5040" w:hanging="360"/>
      </w:pPr>
    </w:lvl>
    <w:lvl w:ilvl="7" w:tplc="2828F512">
      <w:start w:val="1"/>
      <w:numFmt w:val="lowerLetter"/>
      <w:lvlText w:val="%8."/>
      <w:lvlJc w:val="left"/>
      <w:pPr>
        <w:ind w:left="5760" w:hanging="360"/>
      </w:pPr>
    </w:lvl>
    <w:lvl w:ilvl="8" w:tplc="5BB6C16C">
      <w:start w:val="1"/>
      <w:numFmt w:val="lowerRoman"/>
      <w:lvlText w:val="%9."/>
      <w:lvlJc w:val="right"/>
      <w:pPr>
        <w:ind w:left="6480" w:hanging="180"/>
      </w:pPr>
    </w:lvl>
  </w:abstractNum>
  <w:abstractNum w:abstractNumId="25" w15:restartNumberingAfterBreak="0">
    <w:nsid w:val="21E661A5"/>
    <w:multiLevelType w:val="hybridMultilevel"/>
    <w:tmpl w:val="1684459E"/>
    <w:lvl w:ilvl="0" w:tplc="0966EE06">
      <w:start w:val="1"/>
      <w:numFmt w:val="decimal"/>
      <w:lvlText w:val="%1."/>
      <w:lvlJc w:val="left"/>
      <w:pPr>
        <w:ind w:left="644" w:hanging="360"/>
      </w:pPr>
    </w:lvl>
    <w:lvl w:ilvl="1" w:tplc="E93C32E0">
      <w:start w:val="1"/>
      <w:numFmt w:val="lowerLetter"/>
      <w:lvlText w:val="%2."/>
      <w:lvlJc w:val="left"/>
      <w:pPr>
        <w:ind w:left="1364" w:hanging="360"/>
      </w:pPr>
    </w:lvl>
    <w:lvl w:ilvl="2" w:tplc="18B2A98E">
      <w:start w:val="1"/>
      <w:numFmt w:val="lowerRoman"/>
      <w:lvlText w:val="%3."/>
      <w:lvlJc w:val="right"/>
      <w:pPr>
        <w:ind w:left="2084" w:hanging="180"/>
      </w:pPr>
    </w:lvl>
    <w:lvl w:ilvl="3" w:tplc="31FCE4F0">
      <w:start w:val="1"/>
      <w:numFmt w:val="decimal"/>
      <w:lvlText w:val="%4."/>
      <w:lvlJc w:val="left"/>
      <w:pPr>
        <w:ind w:left="2804" w:hanging="360"/>
      </w:pPr>
    </w:lvl>
    <w:lvl w:ilvl="4" w:tplc="541054FE">
      <w:start w:val="1"/>
      <w:numFmt w:val="lowerLetter"/>
      <w:lvlText w:val="%5."/>
      <w:lvlJc w:val="left"/>
      <w:pPr>
        <w:ind w:left="3524" w:hanging="360"/>
      </w:pPr>
    </w:lvl>
    <w:lvl w:ilvl="5" w:tplc="2A2C26C4">
      <w:start w:val="1"/>
      <w:numFmt w:val="lowerRoman"/>
      <w:lvlText w:val="%6."/>
      <w:lvlJc w:val="right"/>
      <w:pPr>
        <w:ind w:left="4244" w:hanging="180"/>
      </w:pPr>
    </w:lvl>
    <w:lvl w:ilvl="6" w:tplc="A27055B2">
      <w:start w:val="1"/>
      <w:numFmt w:val="decimal"/>
      <w:lvlText w:val="%7."/>
      <w:lvlJc w:val="left"/>
      <w:pPr>
        <w:ind w:left="4964" w:hanging="360"/>
      </w:pPr>
    </w:lvl>
    <w:lvl w:ilvl="7" w:tplc="F6629142">
      <w:start w:val="1"/>
      <w:numFmt w:val="lowerLetter"/>
      <w:lvlText w:val="%8."/>
      <w:lvlJc w:val="left"/>
      <w:pPr>
        <w:ind w:left="5684" w:hanging="360"/>
      </w:pPr>
    </w:lvl>
    <w:lvl w:ilvl="8" w:tplc="3BA6AE78">
      <w:start w:val="1"/>
      <w:numFmt w:val="lowerRoman"/>
      <w:lvlText w:val="%9."/>
      <w:lvlJc w:val="right"/>
      <w:pPr>
        <w:ind w:left="6404" w:hanging="180"/>
      </w:pPr>
    </w:lvl>
  </w:abstractNum>
  <w:abstractNum w:abstractNumId="26" w15:restartNumberingAfterBreak="0">
    <w:nsid w:val="22A8340A"/>
    <w:multiLevelType w:val="multilevel"/>
    <w:tmpl w:val="B84CBD9C"/>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25913FA0"/>
    <w:multiLevelType w:val="hybridMultilevel"/>
    <w:tmpl w:val="FC68AC10"/>
    <w:lvl w:ilvl="0" w:tplc="6346D620">
      <w:start w:val="1"/>
      <w:numFmt w:val="decimal"/>
      <w:lvlText w:val="%1."/>
      <w:lvlJc w:val="left"/>
      <w:pPr>
        <w:ind w:left="720" w:hanging="360"/>
      </w:pPr>
    </w:lvl>
    <w:lvl w:ilvl="1" w:tplc="2D881418">
      <w:start w:val="1"/>
      <w:numFmt w:val="lowerLetter"/>
      <w:lvlText w:val="%2."/>
      <w:lvlJc w:val="left"/>
      <w:pPr>
        <w:ind w:left="1440" w:hanging="360"/>
      </w:pPr>
    </w:lvl>
    <w:lvl w:ilvl="2" w:tplc="353822D0">
      <w:start w:val="1"/>
      <w:numFmt w:val="lowerRoman"/>
      <w:lvlText w:val="%3."/>
      <w:lvlJc w:val="right"/>
      <w:pPr>
        <w:ind w:left="2160" w:hanging="180"/>
      </w:pPr>
    </w:lvl>
    <w:lvl w:ilvl="3" w:tplc="0E228DE8">
      <w:start w:val="1"/>
      <w:numFmt w:val="decimal"/>
      <w:lvlText w:val="%4."/>
      <w:lvlJc w:val="left"/>
      <w:pPr>
        <w:ind w:left="2880" w:hanging="360"/>
      </w:pPr>
    </w:lvl>
    <w:lvl w:ilvl="4" w:tplc="A28449B8">
      <w:start w:val="1"/>
      <w:numFmt w:val="lowerLetter"/>
      <w:lvlText w:val="%5."/>
      <w:lvlJc w:val="left"/>
      <w:pPr>
        <w:ind w:left="3600" w:hanging="360"/>
      </w:pPr>
    </w:lvl>
    <w:lvl w:ilvl="5" w:tplc="92CC1034">
      <w:start w:val="1"/>
      <w:numFmt w:val="lowerRoman"/>
      <w:lvlText w:val="%6."/>
      <w:lvlJc w:val="right"/>
      <w:pPr>
        <w:ind w:left="4320" w:hanging="180"/>
      </w:pPr>
    </w:lvl>
    <w:lvl w:ilvl="6" w:tplc="15C6997C">
      <w:start w:val="1"/>
      <w:numFmt w:val="decimal"/>
      <w:lvlText w:val="%7."/>
      <w:lvlJc w:val="left"/>
      <w:pPr>
        <w:ind w:left="5040" w:hanging="360"/>
      </w:pPr>
    </w:lvl>
    <w:lvl w:ilvl="7" w:tplc="B23ADE56">
      <w:start w:val="1"/>
      <w:numFmt w:val="lowerLetter"/>
      <w:lvlText w:val="%8."/>
      <w:lvlJc w:val="left"/>
      <w:pPr>
        <w:ind w:left="5760" w:hanging="360"/>
      </w:pPr>
    </w:lvl>
    <w:lvl w:ilvl="8" w:tplc="07DAABA8">
      <w:start w:val="1"/>
      <w:numFmt w:val="lowerRoman"/>
      <w:lvlText w:val="%9."/>
      <w:lvlJc w:val="right"/>
      <w:pPr>
        <w:ind w:left="6480" w:hanging="180"/>
      </w:pPr>
    </w:lvl>
  </w:abstractNum>
  <w:abstractNum w:abstractNumId="28" w15:restartNumberingAfterBreak="0">
    <w:nsid w:val="287F4E1B"/>
    <w:multiLevelType w:val="multilevel"/>
    <w:tmpl w:val="9DE2909E"/>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bullet"/>
      <w:lvlText w:val="●"/>
      <w:lvlJc w:val="left"/>
      <w:pPr>
        <w:tabs>
          <w:tab w:val="num" w:pos="0"/>
        </w:tabs>
        <w:ind w:left="2160" w:hanging="360"/>
      </w:pPr>
      <w:rPr>
        <w:rFonts w:hint="default" w:ascii="Noto Sans Symbols" w:hAnsi="Noto Sans Symbols" w:cs="Noto Sans Symbols"/>
      </w:r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left"/>
      <w:pPr>
        <w:tabs>
          <w:tab w:val="num" w:pos="0"/>
        </w:tabs>
        <w:ind w:left="6480" w:hanging="360"/>
      </w:pPr>
    </w:lvl>
  </w:abstractNum>
  <w:abstractNum w:abstractNumId="29" w15:restartNumberingAfterBreak="0">
    <w:nsid w:val="290324D2"/>
    <w:multiLevelType w:val="hybridMultilevel"/>
    <w:tmpl w:val="6562019E"/>
    <w:lvl w:ilvl="0" w:tplc="04100001">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30" w15:restartNumberingAfterBreak="0">
    <w:nsid w:val="297348EE"/>
    <w:multiLevelType w:val="hybridMultilevel"/>
    <w:tmpl w:val="2CCA8D5C"/>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1" w15:restartNumberingAfterBreak="0">
    <w:nsid w:val="2AF400F5"/>
    <w:multiLevelType w:val="hybridMultilevel"/>
    <w:tmpl w:val="9DE2909E"/>
    <w:lvl w:ilvl="0" w:tplc="64FEF748">
      <w:start w:val="1"/>
      <w:numFmt w:val="decimal"/>
      <w:lvlText w:val="%1."/>
      <w:lvlJc w:val="left"/>
      <w:pPr>
        <w:tabs>
          <w:tab w:val="num" w:pos="0"/>
        </w:tabs>
        <w:ind w:left="720" w:hanging="360"/>
      </w:pPr>
    </w:lvl>
    <w:lvl w:ilvl="1" w:tplc="4000C9C0">
      <w:start w:val="1"/>
      <w:numFmt w:val="lowerLetter"/>
      <w:lvlText w:val="%2)"/>
      <w:lvlJc w:val="left"/>
      <w:pPr>
        <w:tabs>
          <w:tab w:val="num" w:pos="0"/>
        </w:tabs>
        <w:ind w:left="1440" w:hanging="360"/>
      </w:pPr>
    </w:lvl>
    <w:lvl w:ilvl="2" w:tplc="4B489BD2">
      <w:start w:val="1"/>
      <w:numFmt w:val="bullet"/>
      <w:lvlText w:val="●"/>
      <w:lvlJc w:val="left"/>
      <w:pPr>
        <w:tabs>
          <w:tab w:val="num" w:pos="0"/>
        </w:tabs>
        <w:ind w:left="2160" w:hanging="360"/>
      </w:pPr>
      <w:rPr>
        <w:rFonts w:hint="default" w:ascii="Noto Sans Symbols" w:hAnsi="Noto Sans Symbols"/>
      </w:rPr>
    </w:lvl>
    <w:lvl w:ilvl="3" w:tplc="51A45374">
      <w:start w:val="1"/>
      <w:numFmt w:val="decimal"/>
      <w:lvlText w:val="%4."/>
      <w:lvlJc w:val="left"/>
      <w:pPr>
        <w:tabs>
          <w:tab w:val="num" w:pos="0"/>
        </w:tabs>
        <w:ind w:left="2880" w:hanging="360"/>
      </w:pPr>
    </w:lvl>
    <w:lvl w:ilvl="4" w:tplc="F57AF67A">
      <w:start w:val="1"/>
      <w:numFmt w:val="decimal"/>
      <w:lvlText w:val="%5."/>
      <w:lvlJc w:val="left"/>
      <w:pPr>
        <w:tabs>
          <w:tab w:val="num" w:pos="0"/>
        </w:tabs>
        <w:ind w:left="3600" w:hanging="360"/>
      </w:pPr>
    </w:lvl>
    <w:lvl w:ilvl="5" w:tplc="5ED80642">
      <w:start w:val="1"/>
      <w:numFmt w:val="decimal"/>
      <w:lvlText w:val="%6."/>
      <w:lvlJc w:val="left"/>
      <w:pPr>
        <w:tabs>
          <w:tab w:val="num" w:pos="0"/>
        </w:tabs>
        <w:ind w:left="4320" w:hanging="360"/>
      </w:pPr>
    </w:lvl>
    <w:lvl w:ilvl="6" w:tplc="665A1FDC">
      <w:start w:val="1"/>
      <w:numFmt w:val="decimal"/>
      <w:lvlText w:val="%7."/>
      <w:lvlJc w:val="left"/>
      <w:pPr>
        <w:tabs>
          <w:tab w:val="num" w:pos="0"/>
        </w:tabs>
        <w:ind w:left="5040" w:hanging="360"/>
      </w:pPr>
    </w:lvl>
    <w:lvl w:ilvl="7" w:tplc="A064B07C">
      <w:start w:val="1"/>
      <w:numFmt w:val="decimal"/>
      <w:lvlText w:val="%8."/>
      <w:lvlJc w:val="left"/>
      <w:pPr>
        <w:tabs>
          <w:tab w:val="num" w:pos="0"/>
        </w:tabs>
        <w:ind w:left="5760" w:hanging="360"/>
      </w:pPr>
    </w:lvl>
    <w:lvl w:ilvl="8" w:tplc="3116A1B8">
      <w:start w:val="1"/>
      <w:numFmt w:val="decimal"/>
      <w:lvlText w:val="%9."/>
      <w:lvlJc w:val="left"/>
      <w:pPr>
        <w:tabs>
          <w:tab w:val="num" w:pos="0"/>
        </w:tabs>
        <w:ind w:left="6480" w:hanging="360"/>
      </w:pPr>
    </w:lvl>
  </w:abstractNum>
  <w:abstractNum w:abstractNumId="32" w15:restartNumberingAfterBreak="0">
    <w:nsid w:val="2B296CF3"/>
    <w:multiLevelType w:val="multilevel"/>
    <w:tmpl w:val="F6BC2E5C"/>
    <w:lvl w:ilvl="0">
      <w:start w:val="1"/>
      <w:numFmt w:val="decimal"/>
      <w:lvlText w:val="%1."/>
      <w:lvlJc w:val="left"/>
      <w:pPr>
        <w:tabs>
          <w:tab w:val="num" w:pos="0"/>
        </w:tabs>
        <w:ind w:left="720" w:hanging="360"/>
      </w:pPr>
    </w:lvl>
    <w:lvl w:ilvl="1">
      <w:start w:val="1"/>
      <w:numFmt w:val="bullet"/>
      <w:lvlText w:val="−"/>
      <w:lvlJc w:val="left"/>
      <w:pPr>
        <w:tabs>
          <w:tab w:val="num" w:pos="0"/>
        </w:tabs>
        <w:ind w:left="1437" w:hanging="357"/>
      </w:pPr>
      <w:rPr>
        <w:rFonts w:hint="default" w:ascii="Noto Sans Symbols" w:hAnsi="Noto Sans Symbols" w:cs="Noto Sans Symbols"/>
      </w:rPr>
    </w:lvl>
    <w:lvl w:ilvl="2">
      <w:start w:val="1"/>
      <w:numFmt w:val="decimal"/>
      <w:lvlText w:val="%3."/>
      <w:lvlJc w:val="left"/>
      <w:pPr>
        <w:tabs>
          <w:tab w:val="num" w:pos="0"/>
        </w:tabs>
        <w:ind w:left="2160" w:hanging="360"/>
      </w:p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left"/>
      <w:pPr>
        <w:tabs>
          <w:tab w:val="num" w:pos="0"/>
        </w:tabs>
        <w:ind w:left="6480" w:hanging="360"/>
      </w:pPr>
    </w:lvl>
  </w:abstractNum>
  <w:abstractNum w:abstractNumId="33" w15:restartNumberingAfterBreak="0">
    <w:nsid w:val="2DB56443"/>
    <w:multiLevelType w:val="hybridMultilevel"/>
    <w:tmpl w:val="B6E27044"/>
    <w:lvl w:ilvl="0" w:tplc="7640FAAA">
      <w:numFmt w:val="none"/>
      <w:lvlText w:val=""/>
      <w:lvlJc w:val="left"/>
      <w:pPr>
        <w:tabs>
          <w:tab w:val="num" w:pos="360"/>
        </w:tabs>
      </w:pPr>
    </w:lvl>
    <w:lvl w:ilvl="1" w:tplc="E8F23DDC">
      <w:start w:val="1"/>
      <w:numFmt w:val="lowerLetter"/>
      <w:lvlText w:val="%2."/>
      <w:lvlJc w:val="left"/>
      <w:pPr>
        <w:ind w:left="1440" w:hanging="360"/>
      </w:pPr>
    </w:lvl>
    <w:lvl w:ilvl="2" w:tplc="A906F778">
      <w:start w:val="1"/>
      <w:numFmt w:val="lowerRoman"/>
      <w:lvlText w:val="%3."/>
      <w:lvlJc w:val="right"/>
      <w:pPr>
        <w:ind w:left="2160" w:hanging="180"/>
      </w:pPr>
    </w:lvl>
    <w:lvl w:ilvl="3" w:tplc="6BD43B9A">
      <w:start w:val="1"/>
      <w:numFmt w:val="decimal"/>
      <w:lvlText w:val="%4."/>
      <w:lvlJc w:val="left"/>
      <w:pPr>
        <w:ind w:left="2880" w:hanging="360"/>
      </w:pPr>
    </w:lvl>
    <w:lvl w:ilvl="4" w:tplc="F64A0C12">
      <w:start w:val="1"/>
      <w:numFmt w:val="lowerLetter"/>
      <w:lvlText w:val="%5."/>
      <w:lvlJc w:val="left"/>
      <w:pPr>
        <w:ind w:left="3600" w:hanging="360"/>
      </w:pPr>
    </w:lvl>
    <w:lvl w:ilvl="5" w:tplc="8F8EA900">
      <w:start w:val="1"/>
      <w:numFmt w:val="lowerRoman"/>
      <w:lvlText w:val="%6."/>
      <w:lvlJc w:val="right"/>
      <w:pPr>
        <w:ind w:left="4320" w:hanging="180"/>
      </w:pPr>
    </w:lvl>
    <w:lvl w:ilvl="6" w:tplc="E9E0F212">
      <w:start w:val="1"/>
      <w:numFmt w:val="decimal"/>
      <w:lvlText w:val="%7."/>
      <w:lvlJc w:val="left"/>
      <w:pPr>
        <w:ind w:left="5040" w:hanging="360"/>
      </w:pPr>
    </w:lvl>
    <w:lvl w:ilvl="7" w:tplc="3DCC08D6">
      <w:start w:val="1"/>
      <w:numFmt w:val="lowerLetter"/>
      <w:lvlText w:val="%8."/>
      <w:lvlJc w:val="left"/>
      <w:pPr>
        <w:ind w:left="5760" w:hanging="360"/>
      </w:pPr>
    </w:lvl>
    <w:lvl w:ilvl="8" w:tplc="6F823F76">
      <w:start w:val="1"/>
      <w:numFmt w:val="lowerRoman"/>
      <w:lvlText w:val="%9."/>
      <w:lvlJc w:val="right"/>
      <w:pPr>
        <w:ind w:left="6480" w:hanging="180"/>
      </w:pPr>
    </w:lvl>
  </w:abstractNum>
  <w:abstractNum w:abstractNumId="34" w15:restartNumberingAfterBreak="0">
    <w:nsid w:val="309507CA"/>
    <w:multiLevelType w:val="multilevel"/>
    <w:tmpl w:val="01C09930"/>
    <w:lvl w:ilvl="0">
      <w:start w:val="3"/>
      <w:numFmt w:val="decimal"/>
      <w:lvlText w:val="%1."/>
      <w:lvlJc w:val="left"/>
      <w:pPr>
        <w:tabs>
          <w:tab w:val="num" w:pos="720"/>
        </w:tabs>
        <w:ind w:left="720" w:hanging="360"/>
      </w:pPr>
      <w:rPr>
        <w:rFonts w:hint="default"/>
      </w:rPr>
    </w:lvl>
    <w:lvl w:ilvl="1">
      <w:start w:val="1"/>
      <w:numFmt w:val="upperLetter"/>
      <w:pStyle w:val="Titolo4"/>
      <w:lvlText w:val="%2."/>
      <w:lvlJc w:val="left"/>
      <w:pPr>
        <w:ind w:left="1440" w:hanging="360"/>
      </w:pPr>
      <w:rPr>
        <w:rFonts w:hint="default"/>
        <w:b/>
        <w:u w:val="none"/>
      </w:rPr>
    </w:lvl>
    <w:lvl w:ilvl="2">
      <w:start w:val="1"/>
      <w:numFmt w:val="lowerLetter"/>
      <w:lvlText w:val="%3."/>
      <w:lvlJc w:val="left"/>
      <w:pPr>
        <w:ind w:left="2160" w:hanging="360"/>
      </w:pPr>
      <w:rPr>
        <w:rFonts w:hint="default"/>
      </w:rPr>
    </w:lvl>
    <w:lvl w:ilvl="3">
      <w:start w:val="1"/>
      <w:numFmt w:val="lowerLetter"/>
      <w:lvlText w:val="%4)"/>
      <w:lvlJc w:val="left"/>
      <w:pPr>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35" w15:restartNumberingAfterBreak="0">
    <w:nsid w:val="30AB46A0"/>
    <w:multiLevelType w:val="hybridMultilevel"/>
    <w:tmpl w:val="70A4D3F2"/>
    <w:lvl w:ilvl="0" w:tplc="4F665404">
      <w:start w:val="7"/>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6" w15:restartNumberingAfterBreak="0">
    <w:nsid w:val="34C984F4"/>
    <w:multiLevelType w:val="hybridMultilevel"/>
    <w:tmpl w:val="33EEB1A2"/>
    <w:lvl w:ilvl="0" w:tplc="4216BF1E">
      <w:start w:val="1"/>
      <w:numFmt w:val="decimal"/>
      <w:lvlText w:val="%1."/>
      <w:lvlJc w:val="left"/>
      <w:pPr>
        <w:ind w:left="720" w:hanging="360"/>
      </w:pPr>
    </w:lvl>
    <w:lvl w:ilvl="1" w:tplc="9C56212C">
      <w:start w:val="1"/>
      <w:numFmt w:val="lowerLetter"/>
      <w:lvlText w:val="%2."/>
      <w:lvlJc w:val="left"/>
      <w:pPr>
        <w:ind w:left="1440" w:hanging="360"/>
      </w:pPr>
    </w:lvl>
    <w:lvl w:ilvl="2" w:tplc="1116C732">
      <w:start w:val="1"/>
      <w:numFmt w:val="lowerRoman"/>
      <w:lvlText w:val="%3."/>
      <w:lvlJc w:val="right"/>
      <w:pPr>
        <w:ind w:left="2160" w:hanging="180"/>
      </w:pPr>
    </w:lvl>
    <w:lvl w:ilvl="3" w:tplc="44829DAE">
      <w:start w:val="1"/>
      <w:numFmt w:val="decimal"/>
      <w:lvlText w:val="%4."/>
      <w:lvlJc w:val="left"/>
      <w:pPr>
        <w:ind w:left="2880" w:hanging="360"/>
      </w:pPr>
    </w:lvl>
    <w:lvl w:ilvl="4" w:tplc="B9C654E0">
      <w:start w:val="1"/>
      <w:numFmt w:val="lowerLetter"/>
      <w:lvlText w:val="%5."/>
      <w:lvlJc w:val="left"/>
      <w:pPr>
        <w:ind w:left="3600" w:hanging="360"/>
      </w:pPr>
    </w:lvl>
    <w:lvl w:ilvl="5" w:tplc="A10E45B0">
      <w:start w:val="1"/>
      <w:numFmt w:val="lowerRoman"/>
      <w:lvlText w:val="%6."/>
      <w:lvlJc w:val="right"/>
      <w:pPr>
        <w:ind w:left="4320" w:hanging="180"/>
      </w:pPr>
    </w:lvl>
    <w:lvl w:ilvl="6" w:tplc="C01EC14A">
      <w:start w:val="1"/>
      <w:numFmt w:val="decimal"/>
      <w:lvlText w:val="%7."/>
      <w:lvlJc w:val="left"/>
      <w:pPr>
        <w:ind w:left="5040" w:hanging="360"/>
      </w:pPr>
    </w:lvl>
    <w:lvl w:ilvl="7" w:tplc="C62AE7CA">
      <w:start w:val="1"/>
      <w:numFmt w:val="lowerLetter"/>
      <w:lvlText w:val="%8."/>
      <w:lvlJc w:val="left"/>
      <w:pPr>
        <w:ind w:left="5760" w:hanging="360"/>
      </w:pPr>
    </w:lvl>
    <w:lvl w:ilvl="8" w:tplc="D0BAFC5C">
      <w:start w:val="1"/>
      <w:numFmt w:val="lowerRoman"/>
      <w:lvlText w:val="%9."/>
      <w:lvlJc w:val="right"/>
      <w:pPr>
        <w:ind w:left="6480" w:hanging="180"/>
      </w:pPr>
    </w:lvl>
  </w:abstractNum>
  <w:abstractNum w:abstractNumId="37" w15:restartNumberingAfterBreak="0">
    <w:nsid w:val="3533121E"/>
    <w:multiLevelType w:val="hybridMultilevel"/>
    <w:tmpl w:val="638A1676"/>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8" w15:restartNumberingAfterBreak="0">
    <w:nsid w:val="35C33620"/>
    <w:multiLevelType w:val="multilevel"/>
    <w:tmpl w:val="5E0C6AD6"/>
    <w:lvl w:ilvl="0">
      <w:start w:val="1"/>
      <w:numFmt w:val="decimal"/>
      <w:lvlText w:val="%1."/>
      <w:lvlJc w:val="left"/>
      <w:pPr>
        <w:tabs>
          <w:tab w:val="num" w:pos="0"/>
        </w:tabs>
        <w:ind w:left="1080" w:hanging="360"/>
      </w:pPr>
      <w:rPr>
        <w:i w:val="0"/>
      </w:rPr>
    </w:lvl>
    <w:lvl w:ilvl="1">
      <w:start w:val="1"/>
      <w:numFmt w:val="bullet"/>
      <w:lvlText w:val="−"/>
      <w:lvlJc w:val="left"/>
      <w:pPr>
        <w:tabs>
          <w:tab w:val="num" w:pos="0"/>
        </w:tabs>
        <w:ind w:left="2168" w:hanging="728"/>
      </w:pPr>
      <w:rPr>
        <w:rFonts w:hint="default" w:ascii="Noto Sans Symbols" w:hAnsi="Noto Sans Symbols" w:cs="Noto Sans Symbols"/>
      </w:r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rPr>
        <w:rFonts w:eastAsia="Cambria" w:asciiTheme="majorHAnsi" w:hAnsiTheme="majorHAnsi" w:cstheme="majorHAnsi"/>
      </w:r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39" w15:restartNumberingAfterBreak="0">
    <w:nsid w:val="362BD7D9"/>
    <w:multiLevelType w:val="hybridMultilevel"/>
    <w:tmpl w:val="25F81084"/>
    <w:lvl w:ilvl="0" w:tplc="E25EB030">
      <w:start w:val="1"/>
      <w:numFmt w:val="decimal"/>
      <w:lvlText w:val="%1."/>
      <w:lvlJc w:val="left"/>
      <w:pPr>
        <w:ind w:left="720" w:hanging="360"/>
      </w:pPr>
    </w:lvl>
    <w:lvl w:ilvl="1" w:tplc="A33CAB62">
      <w:start w:val="1"/>
      <w:numFmt w:val="lowerLetter"/>
      <w:lvlText w:val="%2."/>
      <w:lvlJc w:val="left"/>
      <w:pPr>
        <w:ind w:left="1440" w:hanging="360"/>
      </w:pPr>
    </w:lvl>
    <w:lvl w:ilvl="2" w:tplc="641ABA74">
      <w:start w:val="1"/>
      <w:numFmt w:val="lowerRoman"/>
      <w:lvlText w:val="%3."/>
      <w:lvlJc w:val="right"/>
      <w:pPr>
        <w:ind w:left="2160" w:hanging="180"/>
      </w:pPr>
    </w:lvl>
    <w:lvl w:ilvl="3" w:tplc="67885072">
      <w:start w:val="1"/>
      <w:numFmt w:val="decimal"/>
      <w:lvlText w:val="%4."/>
      <w:lvlJc w:val="left"/>
      <w:pPr>
        <w:ind w:left="2880" w:hanging="360"/>
      </w:pPr>
    </w:lvl>
    <w:lvl w:ilvl="4" w:tplc="B5C02A74">
      <w:start w:val="1"/>
      <w:numFmt w:val="lowerLetter"/>
      <w:lvlText w:val="%5."/>
      <w:lvlJc w:val="left"/>
      <w:pPr>
        <w:ind w:left="3600" w:hanging="360"/>
      </w:pPr>
    </w:lvl>
    <w:lvl w:ilvl="5" w:tplc="F9082F16">
      <w:start w:val="1"/>
      <w:numFmt w:val="lowerRoman"/>
      <w:lvlText w:val="%6."/>
      <w:lvlJc w:val="right"/>
      <w:pPr>
        <w:ind w:left="4320" w:hanging="180"/>
      </w:pPr>
    </w:lvl>
    <w:lvl w:ilvl="6" w:tplc="D9787F28">
      <w:start w:val="1"/>
      <w:numFmt w:val="decimal"/>
      <w:lvlText w:val="%7."/>
      <w:lvlJc w:val="left"/>
      <w:pPr>
        <w:ind w:left="5040" w:hanging="360"/>
      </w:pPr>
    </w:lvl>
    <w:lvl w:ilvl="7" w:tplc="A3BAB870">
      <w:start w:val="1"/>
      <w:numFmt w:val="lowerLetter"/>
      <w:lvlText w:val="%8."/>
      <w:lvlJc w:val="left"/>
      <w:pPr>
        <w:ind w:left="5760" w:hanging="360"/>
      </w:pPr>
    </w:lvl>
    <w:lvl w:ilvl="8" w:tplc="496AD96E">
      <w:start w:val="1"/>
      <w:numFmt w:val="lowerRoman"/>
      <w:lvlText w:val="%9."/>
      <w:lvlJc w:val="right"/>
      <w:pPr>
        <w:ind w:left="6480" w:hanging="180"/>
      </w:pPr>
    </w:lvl>
  </w:abstractNum>
  <w:abstractNum w:abstractNumId="40" w15:restartNumberingAfterBreak="0">
    <w:nsid w:val="37334CE4"/>
    <w:multiLevelType w:val="hybridMultilevel"/>
    <w:tmpl w:val="80967BB4"/>
    <w:lvl w:ilvl="0" w:tplc="0D88909E">
      <w:start w:val="1"/>
      <w:numFmt w:val="decimal"/>
      <w:lvlText w:val="%1."/>
      <w:lvlJc w:val="left"/>
      <w:pPr>
        <w:ind w:left="720" w:hanging="360"/>
      </w:pPr>
    </w:lvl>
    <w:lvl w:ilvl="1" w:tplc="5FD4BF2C">
      <w:start w:val="1"/>
      <w:numFmt w:val="lowerLetter"/>
      <w:lvlText w:val="%2."/>
      <w:lvlJc w:val="left"/>
      <w:pPr>
        <w:ind w:left="1440" w:hanging="360"/>
      </w:pPr>
    </w:lvl>
    <w:lvl w:ilvl="2" w:tplc="8F36713C">
      <w:start w:val="1"/>
      <w:numFmt w:val="lowerRoman"/>
      <w:lvlText w:val="%3."/>
      <w:lvlJc w:val="right"/>
      <w:pPr>
        <w:ind w:left="2160" w:hanging="180"/>
      </w:pPr>
    </w:lvl>
    <w:lvl w:ilvl="3" w:tplc="827A01D0">
      <w:start w:val="1"/>
      <w:numFmt w:val="decimal"/>
      <w:lvlText w:val="%4."/>
      <w:lvlJc w:val="left"/>
      <w:pPr>
        <w:ind w:left="2880" w:hanging="360"/>
      </w:pPr>
    </w:lvl>
    <w:lvl w:ilvl="4" w:tplc="FE8004E2">
      <w:start w:val="1"/>
      <w:numFmt w:val="lowerLetter"/>
      <w:lvlText w:val="%5."/>
      <w:lvlJc w:val="left"/>
      <w:pPr>
        <w:ind w:left="3600" w:hanging="360"/>
      </w:pPr>
    </w:lvl>
    <w:lvl w:ilvl="5" w:tplc="8FD08562">
      <w:start w:val="1"/>
      <w:numFmt w:val="lowerRoman"/>
      <w:lvlText w:val="%6."/>
      <w:lvlJc w:val="right"/>
      <w:pPr>
        <w:ind w:left="4320" w:hanging="180"/>
      </w:pPr>
    </w:lvl>
    <w:lvl w:ilvl="6" w:tplc="A1E6A620">
      <w:start w:val="1"/>
      <w:numFmt w:val="decimal"/>
      <w:lvlText w:val="%7."/>
      <w:lvlJc w:val="left"/>
      <w:pPr>
        <w:ind w:left="5040" w:hanging="360"/>
      </w:pPr>
    </w:lvl>
    <w:lvl w:ilvl="7" w:tplc="8F4A90C2">
      <w:start w:val="1"/>
      <w:numFmt w:val="lowerLetter"/>
      <w:lvlText w:val="%8."/>
      <w:lvlJc w:val="left"/>
      <w:pPr>
        <w:ind w:left="5760" w:hanging="360"/>
      </w:pPr>
    </w:lvl>
    <w:lvl w:ilvl="8" w:tplc="F662C51E">
      <w:start w:val="1"/>
      <w:numFmt w:val="lowerRoman"/>
      <w:lvlText w:val="%9."/>
      <w:lvlJc w:val="right"/>
      <w:pPr>
        <w:ind w:left="6480" w:hanging="180"/>
      </w:pPr>
    </w:lvl>
  </w:abstractNum>
  <w:abstractNum w:abstractNumId="41" w15:restartNumberingAfterBreak="0">
    <w:nsid w:val="3A4702F2"/>
    <w:multiLevelType w:val="hybridMultilevel"/>
    <w:tmpl w:val="3884A0C0"/>
    <w:lvl w:ilvl="0" w:tplc="F6F4B062">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42" w15:restartNumberingAfterBreak="0">
    <w:nsid w:val="3B5E40EF"/>
    <w:multiLevelType w:val="hybridMultilevel"/>
    <w:tmpl w:val="C91E3480"/>
    <w:lvl w:ilvl="0" w:tplc="F6F4B062">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43" w15:restartNumberingAfterBreak="0">
    <w:nsid w:val="3B8172A5"/>
    <w:multiLevelType w:val="hybridMultilevel"/>
    <w:tmpl w:val="0866881E"/>
    <w:lvl w:ilvl="0" w:tplc="0410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44" w15:restartNumberingAfterBreak="0">
    <w:nsid w:val="3CCB76B4"/>
    <w:multiLevelType w:val="multilevel"/>
    <w:tmpl w:val="39A86374"/>
    <w:lvl w:ilvl="0">
      <w:start w:val="1"/>
      <w:numFmt w:val="decimal"/>
      <w:lvlText w:val="%1."/>
      <w:lvlJc w:val="left"/>
      <w:pPr>
        <w:tabs>
          <w:tab w:val="num" w:pos="0"/>
        </w:tabs>
        <w:ind w:left="720" w:hanging="360"/>
      </w:pPr>
      <w:rPr>
        <w:strike w:val="0"/>
        <w:dstrike w:val="0"/>
        <w:color w:val="000000"/>
      </w:rPr>
    </w:lvl>
    <w:lvl w:ilvl="1">
      <w:start w:val="1"/>
      <w:numFmt w:val="decimal"/>
      <w:lvlText w:val="%2)"/>
      <w:lvlJc w:val="left"/>
      <w:pPr>
        <w:tabs>
          <w:tab w:val="num" w:pos="0"/>
        </w:tabs>
        <w:ind w:left="1437" w:hanging="357"/>
      </w:pPr>
      <w:rPr>
        <w:rFonts w:ascii="Arial" w:hAnsi="Arial" w:eastAsia="Arial" w:cs="Arial"/>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left"/>
      <w:pPr>
        <w:tabs>
          <w:tab w:val="num" w:pos="0"/>
        </w:tabs>
        <w:ind w:left="6480" w:hanging="360"/>
      </w:pPr>
    </w:lvl>
  </w:abstractNum>
  <w:abstractNum w:abstractNumId="45" w15:restartNumberingAfterBreak="0">
    <w:nsid w:val="3D8D078D"/>
    <w:multiLevelType w:val="multilevel"/>
    <w:tmpl w:val="A41C5D9C"/>
    <w:lvl w:ilvl="0">
      <w:start w:val="1"/>
      <w:numFmt w:val="decimal"/>
      <w:lvlText w:val="%1."/>
      <w:lvlJc w:val="left"/>
      <w:pPr>
        <w:tabs>
          <w:tab w:val="num" w:pos="0"/>
        </w:tabs>
        <w:ind w:left="360" w:hanging="360"/>
      </w:pPr>
    </w:lvl>
    <w:lvl w:ilvl="1">
      <w:start w:val="1"/>
      <w:numFmt w:val="decimal"/>
      <w:lvlText w:val="%2."/>
      <w:lvlJc w:val="left"/>
      <w:pPr>
        <w:tabs>
          <w:tab w:val="num" w:pos="0"/>
        </w:tabs>
        <w:ind w:left="1440" w:hanging="360"/>
      </w:pPr>
    </w:lvl>
    <w:lvl w:ilvl="2">
      <w:start w:val="1"/>
      <w:numFmt w:val="decimal"/>
      <w:lvlText w:val="%3."/>
      <w:lvlJc w:val="left"/>
      <w:pPr>
        <w:tabs>
          <w:tab w:val="num" w:pos="0"/>
        </w:tabs>
        <w:ind w:left="2160" w:hanging="360"/>
      </w:p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left"/>
      <w:pPr>
        <w:tabs>
          <w:tab w:val="num" w:pos="0"/>
        </w:tabs>
        <w:ind w:left="6480" w:hanging="360"/>
      </w:pPr>
    </w:lvl>
  </w:abstractNum>
  <w:abstractNum w:abstractNumId="46" w15:restartNumberingAfterBreak="0">
    <w:nsid w:val="3DE83623"/>
    <w:multiLevelType w:val="hybridMultilevel"/>
    <w:tmpl w:val="72C427A2"/>
    <w:lvl w:ilvl="0" w:tplc="0410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41396C3D"/>
    <w:multiLevelType w:val="multilevel"/>
    <w:tmpl w:val="C51EB2C8"/>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428E03A2"/>
    <w:multiLevelType w:val="multilevel"/>
    <w:tmpl w:val="07C0ADD0"/>
    <w:lvl w:ilvl="0">
      <w:start w:val="1"/>
      <w:numFmt w:val="decimal"/>
      <w:lvlText w:val="%1."/>
      <w:lvlJc w:val="left"/>
      <w:pPr>
        <w:tabs>
          <w:tab w:val="num" w:pos="0"/>
        </w:tabs>
        <w:ind w:left="720" w:hanging="360"/>
      </w:pPr>
    </w:lvl>
    <w:lvl w:ilvl="1">
      <w:start w:val="1"/>
      <w:numFmt w:val="decimal"/>
      <w:lvlText w:val="%2."/>
      <w:lvlJc w:val="left"/>
      <w:pPr>
        <w:tabs>
          <w:tab w:val="num" w:pos="0"/>
        </w:tabs>
        <w:ind w:left="1440" w:hanging="360"/>
      </w:pPr>
    </w:lvl>
    <w:lvl w:ilvl="2">
      <w:start w:val="1"/>
      <w:numFmt w:val="decimal"/>
      <w:lvlText w:val="%3."/>
      <w:lvlJc w:val="left"/>
      <w:pPr>
        <w:tabs>
          <w:tab w:val="num" w:pos="0"/>
        </w:tabs>
        <w:ind w:left="2160" w:hanging="360"/>
      </w:p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left"/>
      <w:pPr>
        <w:tabs>
          <w:tab w:val="num" w:pos="0"/>
        </w:tabs>
        <w:ind w:left="6480" w:hanging="360"/>
      </w:pPr>
    </w:lvl>
  </w:abstractNum>
  <w:abstractNum w:abstractNumId="49" w15:restartNumberingAfterBreak="0">
    <w:nsid w:val="4409BD61"/>
    <w:multiLevelType w:val="multilevel"/>
    <w:tmpl w:val="2B9A3504"/>
    <w:lvl w:ilvl="0">
      <w:start w:val="1"/>
      <w:numFmt w:val="decimal"/>
      <w:lvlText w:val="%1."/>
      <w:lvlJc w:val="left"/>
      <w:pPr>
        <w:tabs>
          <w:tab w:val="num" w:pos="0"/>
        </w:tabs>
        <w:ind w:left="720" w:hanging="360"/>
      </w:pPr>
      <w:rPr>
        <w:rFonts w:hint="default"/>
      </w:rPr>
    </w:lvl>
    <w:lvl w:ilvl="1">
      <w:start w:val="1"/>
      <w:numFmt w:val="decimal"/>
      <w:lvlText w:val="%2."/>
      <w:lvlJc w:val="left"/>
      <w:pPr>
        <w:tabs>
          <w:tab w:val="num" w:pos="0"/>
        </w:tabs>
        <w:ind w:left="1440" w:hanging="360"/>
      </w:pPr>
      <w:rPr>
        <w:rFonts w:hint="default"/>
      </w:rPr>
    </w:lvl>
    <w:lvl w:ilvl="2">
      <w:start w:val="1"/>
      <w:numFmt w:val="decimal"/>
      <w:lvlText w:val="%3."/>
      <w:lvlJc w:val="left"/>
      <w:pPr>
        <w:tabs>
          <w:tab w:val="num" w:pos="0"/>
        </w:tabs>
        <w:ind w:left="2160" w:hanging="360"/>
      </w:pPr>
      <w:rPr>
        <w:rFonts w:hint="default"/>
      </w:rPr>
    </w:lvl>
    <w:lvl w:ilvl="3">
      <w:start w:val="1"/>
      <w:numFmt w:val="decimal"/>
      <w:lvlText w:val="%4."/>
      <w:lvlJc w:val="left"/>
      <w:pPr>
        <w:tabs>
          <w:tab w:val="num" w:pos="0"/>
        </w:tabs>
        <w:ind w:left="2880" w:hanging="360"/>
      </w:pPr>
      <w:rPr>
        <w:rFonts w:hint="default"/>
      </w:rPr>
    </w:lvl>
    <w:lvl w:ilvl="4">
      <w:start w:val="1"/>
      <w:numFmt w:val="decimal"/>
      <w:lvlText w:val="%5."/>
      <w:lvlJc w:val="left"/>
      <w:pPr>
        <w:tabs>
          <w:tab w:val="num" w:pos="0"/>
        </w:tabs>
        <w:ind w:left="3600" w:hanging="360"/>
      </w:pPr>
      <w:rPr>
        <w:rFonts w:hint="default"/>
      </w:rPr>
    </w:lvl>
    <w:lvl w:ilvl="5">
      <w:start w:val="1"/>
      <w:numFmt w:val="decimal"/>
      <w:lvlText w:val="%6."/>
      <w:lvlJc w:val="left"/>
      <w:pPr>
        <w:tabs>
          <w:tab w:val="num" w:pos="0"/>
        </w:tabs>
        <w:ind w:left="4320" w:hanging="360"/>
      </w:pPr>
      <w:rPr>
        <w:rFonts w:hint="default"/>
      </w:rPr>
    </w:lvl>
    <w:lvl w:ilvl="6">
      <w:start w:val="1"/>
      <w:numFmt w:val="decimal"/>
      <w:lvlText w:val="%7."/>
      <w:lvlJc w:val="left"/>
      <w:pPr>
        <w:tabs>
          <w:tab w:val="num" w:pos="0"/>
        </w:tabs>
        <w:ind w:left="5040" w:hanging="360"/>
      </w:pPr>
      <w:rPr>
        <w:rFonts w:hint="default"/>
      </w:rPr>
    </w:lvl>
    <w:lvl w:ilvl="7">
      <w:start w:val="1"/>
      <w:numFmt w:val="decimal"/>
      <w:lvlText w:val="%8."/>
      <w:lvlJc w:val="left"/>
      <w:pPr>
        <w:tabs>
          <w:tab w:val="num" w:pos="0"/>
        </w:tabs>
        <w:ind w:left="5760" w:hanging="360"/>
      </w:pPr>
      <w:rPr>
        <w:rFonts w:hint="default"/>
      </w:rPr>
    </w:lvl>
    <w:lvl w:ilvl="8">
      <w:start w:val="1"/>
      <w:numFmt w:val="decimal"/>
      <w:lvlText w:val="%9."/>
      <w:lvlJc w:val="left"/>
      <w:pPr>
        <w:tabs>
          <w:tab w:val="num" w:pos="0"/>
        </w:tabs>
        <w:ind w:left="6480" w:hanging="360"/>
      </w:pPr>
      <w:rPr>
        <w:rFonts w:hint="default"/>
      </w:rPr>
    </w:lvl>
  </w:abstractNum>
  <w:abstractNum w:abstractNumId="50" w15:restartNumberingAfterBreak="0">
    <w:nsid w:val="44C91860"/>
    <w:multiLevelType w:val="multilevel"/>
    <w:tmpl w:val="4CDE773E"/>
    <w:lvl w:ilvl="0">
      <w:start w:val="1"/>
      <w:numFmt w:val="lowerLetter"/>
      <w:lvlText w:val="%1)"/>
      <w:lvlJc w:val="left"/>
      <w:pPr>
        <w:tabs>
          <w:tab w:val="num" w:pos="0"/>
        </w:tabs>
        <w:ind w:left="720" w:hanging="360"/>
      </w:pPr>
      <w:rPr>
        <w:rFonts w:hint="default"/>
      </w:rPr>
    </w:lvl>
    <w:lvl w:ilvl="1">
      <w:start w:val="1"/>
      <w:numFmt w:val="decimal"/>
      <w:lvlText w:val="%2."/>
      <w:lvlJc w:val="left"/>
      <w:pPr>
        <w:tabs>
          <w:tab w:val="num" w:pos="0"/>
        </w:tabs>
        <w:ind w:left="1440" w:hanging="360"/>
      </w:pPr>
      <w:rPr>
        <w:rFonts w:hint="default"/>
      </w:rPr>
    </w:lvl>
    <w:lvl w:ilvl="2">
      <w:start w:val="1"/>
      <w:numFmt w:val="decimal"/>
      <w:lvlText w:val="%3."/>
      <w:lvlJc w:val="left"/>
      <w:pPr>
        <w:tabs>
          <w:tab w:val="num" w:pos="0"/>
        </w:tabs>
        <w:ind w:left="2160" w:hanging="360"/>
      </w:pPr>
      <w:rPr>
        <w:rFonts w:hint="default"/>
      </w:rPr>
    </w:lvl>
    <w:lvl w:ilvl="3">
      <w:start w:val="1"/>
      <w:numFmt w:val="decimal"/>
      <w:lvlText w:val="%4."/>
      <w:lvlJc w:val="left"/>
      <w:pPr>
        <w:tabs>
          <w:tab w:val="num" w:pos="0"/>
        </w:tabs>
        <w:ind w:left="2880" w:hanging="360"/>
      </w:pPr>
      <w:rPr>
        <w:rFonts w:hint="default"/>
      </w:rPr>
    </w:lvl>
    <w:lvl w:ilvl="4">
      <w:start w:val="1"/>
      <w:numFmt w:val="decimal"/>
      <w:lvlText w:val="%5."/>
      <w:lvlJc w:val="left"/>
      <w:pPr>
        <w:tabs>
          <w:tab w:val="num" w:pos="0"/>
        </w:tabs>
        <w:ind w:left="3600" w:hanging="360"/>
      </w:pPr>
      <w:rPr>
        <w:rFonts w:hint="default"/>
      </w:rPr>
    </w:lvl>
    <w:lvl w:ilvl="5">
      <w:start w:val="1"/>
      <w:numFmt w:val="decimal"/>
      <w:lvlText w:val="%6."/>
      <w:lvlJc w:val="left"/>
      <w:pPr>
        <w:tabs>
          <w:tab w:val="num" w:pos="0"/>
        </w:tabs>
        <w:ind w:left="4320" w:hanging="360"/>
      </w:pPr>
      <w:rPr>
        <w:rFonts w:hint="default"/>
      </w:rPr>
    </w:lvl>
    <w:lvl w:ilvl="6">
      <w:start w:val="1"/>
      <w:numFmt w:val="decimal"/>
      <w:lvlText w:val="%7."/>
      <w:lvlJc w:val="left"/>
      <w:pPr>
        <w:tabs>
          <w:tab w:val="num" w:pos="0"/>
        </w:tabs>
        <w:ind w:left="5040" w:hanging="360"/>
      </w:pPr>
      <w:rPr>
        <w:rFonts w:hint="default"/>
      </w:rPr>
    </w:lvl>
    <w:lvl w:ilvl="7">
      <w:start w:val="1"/>
      <w:numFmt w:val="decimal"/>
      <w:lvlText w:val="%8."/>
      <w:lvlJc w:val="left"/>
      <w:pPr>
        <w:tabs>
          <w:tab w:val="num" w:pos="0"/>
        </w:tabs>
        <w:ind w:left="5760" w:hanging="360"/>
      </w:pPr>
      <w:rPr>
        <w:rFonts w:hint="default"/>
      </w:rPr>
    </w:lvl>
    <w:lvl w:ilvl="8">
      <w:start w:val="1"/>
      <w:numFmt w:val="decimal"/>
      <w:lvlText w:val="%9."/>
      <w:lvlJc w:val="left"/>
      <w:pPr>
        <w:tabs>
          <w:tab w:val="num" w:pos="0"/>
        </w:tabs>
        <w:ind w:left="6480" w:hanging="360"/>
      </w:pPr>
      <w:rPr>
        <w:rFonts w:hint="default"/>
      </w:rPr>
    </w:lvl>
  </w:abstractNum>
  <w:abstractNum w:abstractNumId="51" w15:restartNumberingAfterBreak="0">
    <w:nsid w:val="44F23E37"/>
    <w:multiLevelType w:val="multilevel"/>
    <w:tmpl w:val="000E51BC"/>
    <w:lvl w:ilvl="0">
      <w:numFmt w:val="bullet"/>
      <w:lvlText w:val="-"/>
      <w:lvlJc w:val="left"/>
      <w:pPr>
        <w:tabs>
          <w:tab w:val="num" w:pos="0"/>
        </w:tabs>
        <w:ind w:left="720" w:hanging="360"/>
      </w:pPr>
      <w:rPr>
        <w:rFonts w:hint="default" w:ascii="Arial Narrow" w:hAnsi="Arial Narrow" w:cs="Arial Narrow"/>
      </w:rPr>
    </w:lvl>
    <w:lvl w:ilvl="1">
      <w:start w:val="1"/>
      <w:numFmt w:val="bullet"/>
      <w:lvlText w:val="o"/>
      <w:lvlJc w:val="left"/>
      <w:pPr>
        <w:tabs>
          <w:tab w:val="num" w:pos="0"/>
        </w:tabs>
        <w:ind w:left="1440" w:hanging="360"/>
      </w:pPr>
      <w:rPr>
        <w:rFonts w:hint="default" w:ascii="Courier New" w:hAnsi="Courier New" w:cs="Courier New"/>
      </w:rPr>
    </w:lvl>
    <w:lvl w:ilvl="2">
      <w:start w:val="1"/>
      <w:numFmt w:val="bullet"/>
      <w:lvlText w:val="▪"/>
      <w:lvlJc w:val="left"/>
      <w:pPr>
        <w:tabs>
          <w:tab w:val="num" w:pos="0"/>
        </w:tabs>
        <w:ind w:left="2160" w:hanging="360"/>
      </w:pPr>
      <w:rPr>
        <w:rFonts w:hint="default" w:ascii="Noto Sans Symbols" w:hAnsi="Noto Sans Symbols" w:cs="Noto Sans Symbols"/>
      </w:rPr>
    </w:lvl>
    <w:lvl w:ilvl="3">
      <w:start w:val="1"/>
      <w:numFmt w:val="bullet"/>
      <w:lvlText w:val="●"/>
      <w:lvlJc w:val="left"/>
      <w:pPr>
        <w:tabs>
          <w:tab w:val="num" w:pos="0"/>
        </w:tabs>
        <w:ind w:left="2880" w:hanging="360"/>
      </w:pPr>
      <w:rPr>
        <w:rFonts w:hint="default" w:ascii="Noto Sans Symbols" w:hAnsi="Noto Sans Symbols" w:cs="Noto Sans Symbols"/>
      </w:rPr>
    </w:lvl>
    <w:lvl w:ilvl="4">
      <w:start w:val="1"/>
      <w:numFmt w:val="bullet"/>
      <w:lvlText w:val="o"/>
      <w:lvlJc w:val="left"/>
      <w:pPr>
        <w:tabs>
          <w:tab w:val="num" w:pos="0"/>
        </w:tabs>
        <w:ind w:left="3600" w:hanging="360"/>
      </w:pPr>
      <w:rPr>
        <w:rFonts w:hint="default" w:ascii="Courier New" w:hAnsi="Courier New" w:cs="Courier New"/>
      </w:rPr>
    </w:lvl>
    <w:lvl w:ilvl="5">
      <w:start w:val="1"/>
      <w:numFmt w:val="bullet"/>
      <w:lvlText w:val="▪"/>
      <w:lvlJc w:val="left"/>
      <w:pPr>
        <w:tabs>
          <w:tab w:val="num" w:pos="0"/>
        </w:tabs>
        <w:ind w:left="4320" w:hanging="360"/>
      </w:pPr>
      <w:rPr>
        <w:rFonts w:hint="default" w:ascii="Noto Sans Symbols" w:hAnsi="Noto Sans Symbols" w:cs="Noto Sans Symbols"/>
      </w:rPr>
    </w:lvl>
    <w:lvl w:ilvl="6">
      <w:start w:val="1"/>
      <w:numFmt w:val="bullet"/>
      <w:lvlText w:val="●"/>
      <w:lvlJc w:val="left"/>
      <w:pPr>
        <w:tabs>
          <w:tab w:val="num" w:pos="0"/>
        </w:tabs>
        <w:ind w:left="5040" w:hanging="360"/>
      </w:pPr>
      <w:rPr>
        <w:rFonts w:hint="default" w:ascii="Noto Sans Symbols" w:hAnsi="Noto Sans Symbols" w:cs="Noto Sans Symbols"/>
      </w:rPr>
    </w:lvl>
    <w:lvl w:ilvl="7">
      <w:start w:val="1"/>
      <w:numFmt w:val="bullet"/>
      <w:lvlText w:val="o"/>
      <w:lvlJc w:val="left"/>
      <w:pPr>
        <w:tabs>
          <w:tab w:val="num" w:pos="0"/>
        </w:tabs>
        <w:ind w:left="5760" w:hanging="360"/>
      </w:pPr>
      <w:rPr>
        <w:rFonts w:hint="default" w:ascii="Courier New" w:hAnsi="Courier New" w:cs="Courier New"/>
      </w:rPr>
    </w:lvl>
    <w:lvl w:ilvl="8">
      <w:start w:val="1"/>
      <w:numFmt w:val="bullet"/>
      <w:lvlText w:val="▪"/>
      <w:lvlJc w:val="left"/>
      <w:pPr>
        <w:tabs>
          <w:tab w:val="num" w:pos="0"/>
        </w:tabs>
        <w:ind w:left="6480" w:hanging="360"/>
      </w:pPr>
      <w:rPr>
        <w:rFonts w:hint="default" w:ascii="Noto Sans Symbols" w:hAnsi="Noto Sans Symbols" w:cs="Noto Sans Symbols"/>
      </w:rPr>
    </w:lvl>
  </w:abstractNum>
  <w:abstractNum w:abstractNumId="52" w15:restartNumberingAfterBreak="0">
    <w:nsid w:val="47DF6C2C"/>
    <w:multiLevelType w:val="hybridMultilevel"/>
    <w:tmpl w:val="FDEE463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3" w15:restartNumberingAfterBreak="0">
    <w:nsid w:val="4A01D3E5"/>
    <w:multiLevelType w:val="hybridMultilevel"/>
    <w:tmpl w:val="A1CEC57E"/>
    <w:lvl w:ilvl="0" w:tplc="EE6AEB14">
      <w:start w:val="1"/>
      <w:numFmt w:val="decimal"/>
      <w:lvlText w:val="%1."/>
      <w:lvlJc w:val="left"/>
      <w:pPr>
        <w:ind w:left="720" w:hanging="360"/>
      </w:pPr>
    </w:lvl>
    <w:lvl w:ilvl="1" w:tplc="E6B43A90">
      <w:start w:val="1"/>
      <w:numFmt w:val="lowerLetter"/>
      <w:lvlText w:val="%2."/>
      <w:lvlJc w:val="left"/>
      <w:pPr>
        <w:ind w:left="1440" w:hanging="360"/>
      </w:pPr>
    </w:lvl>
    <w:lvl w:ilvl="2" w:tplc="18A25F1A">
      <w:start w:val="1"/>
      <w:numFmt w:val="lowerRoman"/>
      <w:lvlText w:val="%3."/>
      <w:lvlJc w:val="right"/>
      <w:pPr>
        <w:ind w:left="2160" w:hanging="180"/>
      </w:pPr>
    </w:lvl>
    <w:lvl w:ilvl="3" w:tplc="E6DE5E60">
      <w:start w:val="1"/>
      <w:numFmt w:val="decimal"/>
      <w:lvlText w:val="%4."/>
      <w:lvlJc w:val="left"/>
      <w:pPr>
        <w:ind w:left="2880" w:hanging="360"/>
      </w:pPr>
    </w:lvl>
    <w:lvl w:ilvl="4" w:tplc="170C7832">
      <w:start w:val="1"/>
      <w:numFmt w:val="lowerLetter"/>
      <w:lvlText w:val="%5."/>
      <w:lvlJc w:val="left"/>
      <w:pPr>
        <w:ind w:left="3600" w:hanging="360"/>
      </w:pPr>
    </w:lvl>
    <w:lvl w:ilvl="5" w:tplc="B512F834">
      <w:start w:val="1"/>
      <w:numFmt w:val="lowerRoman"/>
      <w:lvlText w:val="%6."/>
      <w:lvlJc w:val="right"/>
      <w:pPr>
        <w:ind w:left="4320" w:hanging="180"/>
      </w:pPr>
    </w:lvl>
    <w:lvl w:ilvl="6" w:tplc="A850BA1C">
      <w:start w:val="1"/>
      <w:numFmt w:val="decimal"/>
      <w:lvlText w:val="%7."/>
      <w:lvlJc w:val="left"/>
      <w:pPr>
        <w:ind w:left="5040" w:hanging="360"/>
      </w:pPr>
    </w:lvl>
    <w:lvl w:ilvl="7" w:tplc="63A07764">
      <w:start w:val="1"/>
      <w:numFmt w:val="lowerLetter"/>
      <w:lvlText w:val="%8."/>
      <w:lvlJc w:val="left"/>
      <w:pPr>
        <w:ind w:left="5760" w:hanging="360"/>
      </w:pPr>
    </w:lvl>
    <w:lvl w:ilvl="8" w:tplc="B186DC4A">
      <w:start w:val="1"/>
      <w:numFmt w:val="lowerRoman"/>
      <w:lvlText w:val="%9."/>
      <w:lvlJc w:val="right"/>
      <w:pPr>
        <w:ind w:left="6480" w:hanging="180"/>
      </w:pPr>
    </w:lvl>
  </w:abstractNum>
  <w:abstractNum w:abstractNumId="54" w15:restartNumberingAfterBreak="0">
    <w:nsid w:val="4A1A0DD3"/>
    <w:multiLevelType w:val="multilevel"/>
    <w:tmpl w:val="D098E048"/>
    <w:lvl w:ilvl="0">
      <w:start w:val="1"/>
      <w:numFmt w:val="bullet"/>
      <w:lvlText w:val=""/>
      <w:lvlJc w:val="left"/>
      <w:pPr>
        <w:ind w:left="1440" w:hanging="360"/>
      </w:pPr>
      <w:rPr>
        <w:rFonts w:hint="default" w:ascii="Symbol" w:hAnsi="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5" w15:restartNumberingAfterBreak="0">
    <w:nsid w:val="4D5613D8"/>
    <w:multiLevelType w:val="hybridMultilevel"/>
    <w:tmpl w:val="FAD67A5E"/>
    <w:lvl w:ilvl="0" w:tplc="04100017">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56" w15:restartNumberingAfterBreak="0">
    <w:nsid w:val="4E3229BF"/>
    <w:multiLevelType w:val="hybridMultilevel"/>
    <w:tmpl w:val="7FD0E1BA"/>
    <w:lvl w:ilvl="0" w:tplc="15C20F8A">
      <w:start w:val="1"/>
      <w:numFmt w:val="lowerLetter"/>
      <w:lvlText w:val="a)"/>
      <w:lvlJc w:val="left"/>
      <w:pPr>
        <w:tabs>
          <w:tab w:val="num" w:pos="0"/>
        </w:tabs>
        <w:ind w:left="720" w:hanging="360"/>
      </w:pPr>
    </w:lvl>
    <w:lvl w:ilvl="1" w:tplc="A4D4DC4A">
      <w:start w:val="1"/>
      <w:numFmt w:val="decimal"/>
      <w:lvlText w:val="%2."/>
      <w:lvlJc w:val="left"/>
      <w:pPr>
        <w:tabs>
          <w:tab w:val="num" w:pos="0"/>
        </w:tabs>
        <w:ind w:left="1440" w:hanging="360"/>
      </w:pPr>
    </w:lvl>
    <w:lvl w:ilvl="2" w:tplc="B8D07B4C">
      <w:start w:val="1"/>
      <w:numFmt w:val="decimal"/>
      <w:lvlText w:val="%3."/>
      <w:lvlJc w:val="left"/>
      <w:pPr>
        <w:tabs>
          <w:tab w:val="num" w:pos="0"/>
        </w:tabs>
        <w:ind w:left="2160" w:hanging="360"/>
      </w:pPr>
    </w:lvl>
    <w:lvl w:ilvl="3" w:tplc="711CA4A2">
      <w:start w:val="1"/>
      <w:numFmt w:val="decimal"/>
      <w:lvlText w:val="%4."/>
      <w:lvlJc w:val="left"/>
      <w:pPr>
        <w:tabs>
          <w:tab w:val="num" w:pos="0"/>
        </w:tabs>
        <w:ind w:left="2880" w:hanging="360"/>
      </w:pPr>
    </w:lvl>
    <w:lvl w:ilvl="4" w:tplc="618EE61C">
      <w:start w:val="1"/>
      <w:numFmt w:val="decimal"/>
      <w:lvlText w:val="%5."/>
      <w:lvlJc w:val="left"/>
      <w:pPr>
        <w:tabs>
          <w:tab w:val="num" w:pos="0"/>
        </w:tabs>
        <w:ind w:left="3600" w:hanging="360"/>
      </w:pPr>
    </w:lvl>
    <w:lvl w:ilvl="5" w:tplc="3CA604C2">
      <w:start w:val="1"/>
      <w:numFmt w:val="decimal"/>
      <w:lvlText w:val="%6."/>
      <w:lvlJc w:val="left"/>
      <w:pPr>
        <w:tabs>
          <w:tab w:val="num" w:pos="0"/>
        </w:tabs>
        <w:ind w:left="4320" w:hanging="360"/>
      </w:pPr>
    </w:lvl>
    <w:lvl w:ilvl="6" w:tplc="CBE80B34">
      <w:start w:val="1"/>
      <w:numFmt w:val="decimal"/>
      <w:lvlText w:val="%7."/>
      <w:lvlJc w:val="left"/>
      <w:pPr>
        <w:tabs>
          <w:tab w:val="num" w:pos="0"/>
        </w:tabs>
        <w:ind w:left="5040" w:hanging="360"/>
      </w:pPr>
    </w:lvl>
    <w:lvl w:ilvl="7" w:tplc="4C48B9FC">
      <w:start w:val="1"/>
      <w:numFmt w:val="decimal"/>
      <w:lvlText w:val="%8."/>
      <w:lvlJc w:val="left"/>
      <w:pPr>
        <w:tabs>
          <w:tab w:val="num" w:pos="0"/>
        </w:tabs>
        <w:ind w:left="5760" w:hanging="360"/>
      </w:pPr>
    </w:lvl>
    <w:lvl w:ilvl="8" w:tplc="A9604FAA">
      <w:start w:val="1"/>
      <w:numFmt w:val="decimal"/>
      <w:lvlText w:val="%9."/>
      <w:lvlJc w:val="left"/>
      <w:pPr>
        <w:tabs>
          <w:tab w:val="num" w:pos="0"/>
        </w:tabs>
        <w:ind w:left="6480" w:hanging="360"/>
      </w:pPr>
    </w:lvl>
  </w:abstractNum>
  <w:abstractNum w:abstractNumId="57" w15:restartNumberingAfterBreak="0">
    <w:nsid w:val="4ED46650"/>
    <w:multiLevelType w:val="multilevel"/>
    <w:tmpl w:val="EC7C00AE"/>
    <w:lvl w:ilvl="0">
      <w:start w:val="1"/>
      <w:numFmt w:val="decimal"/>
      <w:lvlText w:val="%1."/>
      <w:lvlJc w:val="left"/>
      <w:pPr>
        <w:ind w:left="720" w:hanging="360"/>
      </w:pPr>
      <w:rPr>
        <w:rFonts w:hint="default" w:ascii="Cambria" w:hAnsi="Cambria"/>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4F1D4A66"/>
    <w:multiLevelType w:val="hybridMultilevel"/>
    <w:tmpl w:val="F242820E"/>
    <w:lvl w:ilvl="0" w:tplc="04100017">
      <w:start w:val="1"/>
      <w:numFmt w:val="lowerLetter"/>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59" w15:restartNumberingAfterBreak="0">
    <w:nsid w:val="4F48355A"/>
    <w:multiLevelType w:val="hybridMultilevel"/>
    <w:tmpl w:val="BD004458"/>
    <w:lvl w:ilvl="0" w:tplc="0410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60" w15:restartNumberingAfterBreak="0">
    <w:nsid w:val="50CE40BB"/>
    <w:multiLevelType w:val="hybridMultilevel"/>
    <w:tmpl w:val="C950BF64"/>
    <w:lvl w:ilvl="0" w:tplc="FFFFFFFF">
      <w:start w:val="1"/>
      <w:numFmt w:val="lowerLetter"/>
      <w:lvlText w:val="%1)"/>
      <w:lvlJc w:val="left"/>
      <w:pPr>
        <w:ind w:left="1800" w:hanging="360"/>
      </w:pPr>
    </w:lvl>
    <w:lvl w:ilvl="1" w:tplc="FFFFFFFF">
      <w:start w:val="1"/>
      <w:numFmt w:val="lowerLetter"/>
      <w:lvlText w:val="%2)"/>
      <w:lvlJc w:val="left"/>
      <w:pPr>
        <w:ind w:left="2520" w:hanging="360"/>
      </w:pPr>
      <w:rPr>
        <w:rFonts w:eastAsia="Cambria" w:asciiTheme="majorHAnsi" w:hAnsiTheme="majorHAnsi" w:cstheme="majorHAnsi"/>
      </w:rPr>
    </w:lvl>
    <w:lvl w:ilvl="2" w:tplc="FFFFFFFF" w:tentative="1">
      <w:start w:val="1"/>
      <w:numFmt w:val="lowerRoman"/>
      <w:lvlText w:val="%3."/>
      <w:lvlJc w:val="right"/>
      <w:pPr>
        <w:ind w:left="3240" w:hanging="180"/>
      </w:pPr>
    </w:lvl>
    <w:lvl w:ilvl="3" w:tplc="FFFFFFFF" w:tentative="1">
      <w:start w:val="1"/>
      <w:numFmt w:val="decimal"/>
      <w:lvlText w:val="%4."/>
      <w:lvlJc w:val="left"/>
      <w:pPr>
        <w:ind w:left="3960" w:hanging="360"/>
      </w:pPr>
    </w:lvl>
    <w:lvl w:ilvl="4" w:tplc="FFFFFFFF" w:tentative="1">
      <w:start w:val="1"/>
      <w:numFmt w:val="lowerLetter"/>
      <w:lvlText w:val="%5."/>
      <w:lvlJc w:val="left"/>
      <w:pPr>
        <w:ind w:left="4680" w:hanging="360"/>
      </w:pPr>
    </w:lvl>
    <w:lvl w:ilvl="5" w:tplc="FFFFFFFF" w:tentative="1">
      <w:start w:val="1"/>
      <w:numFmt w:val="lowerRoman"/>
      <w:lvlText w:val="%6."/>
      <w:lvlJc w:val="right"/>
      <w:pPr>
        <w:ind w:left="5400" w:hanging="180"/>
      </w:pPr>
    </w:lvl>
    <w:lvl w:ilvl="6" w:tplc="FFFFFFFF" w:tentative="1">
      <w:start w:val="1"/>
      <w:numFmt w:val="decimal"/>
      <w:lvlText w:val="%7."/>
      <w:lvlJc w:val="left"/>
      <w:pPr>
        <w:ind w:left="6120" w:hanging="360"/>
      </w:pPr>
    </w:lvl>
    <w:lvl w:ilvl="7" w:tplc="FFFFFFFF" w:tentative="1">
      <w:start w:val="1"/>
      <w:numFmt w:val="lowerLetter"/>
      <w:lvlText w:val="%8."/>
      <w:lvlJc w:val="left"/>
      <w:pPr>
        <w:ind w:left="6840" w:hanging="360"/>
      </w:pPr>
    </w:lvl>
    <w:lvl w:ilvl="8" w:tplc="FFFFFFFF" w:tentative="1">
      <w:start w:val="1"/>
      <w:numFmt w:val="lowerRoman"/>
      <w:lvlText w:val="%9."/>
      <w:lvlJc w:val="right"/>
      <w:pPr>
        <w:ind w:left="7560" w:hanging="180"/>
      </w:pPr>
    </w:lvl>
  </w:abstractNum>
  <w:abstractNum w:abstractNumId="61" w15:restartNumberingAfterBreak="0">
    <w:nsid w:val="512E284B"/>
    <w:multiLevelType w:val="hybridMultilevel"/>
    <w:tmpl w:val="2B7C782C"/>
    <w:lvl w:ilvl="0" w:tplc="FFFFFFFF">
      <w:start w:val="1"/>
      <w:numFmt w:val="lowerLetter"/>
      <w:lvlText w:val="%1)"/>
      <w:lvlJc w:val="left"/>
      <w:pPr>
        <w:ind w:left="720" w:hanging="360"/>
      </w:pPr>
    </w:lvl>
    <w:lvl w:ilvl="1" w:tplc="04100017">
      <w:start w:val="1"/>
      <w:numFmt w:val="lowerLetter"/>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2" w15:restartNumberingAfterBreak="0">
    <w:nsid w:val="51686857"/>
    <w:multiLevelType w:val="hybridMultilevel"/>
    <w:tmpl w:val="389C33C8"/>
    <w:lvl w:ilvl="0" w:tplc="E1FC0EF8">
      <w:start w:val="1"/>
      <w:numFmt w:val="lowerLetter"/>
      <w:lvlText w:val="%1)"/>
      <w:lvlJc w:val="left"/>
      <w:pPr>
        <w:ind w:left="720" w:hanging="360"/>
      </w:pPr>
    </w:lvl>
    <w:lvl w:ilvl="1" w:tplc="A768CD7E">
      <w:start w:val="1"/>
      <w:numFmt w:val="lowerLetter"/>
      <w:lvlText w:val="%2."/>
      <w:lvlJc w:val="left"/>
      <w:pPr>
        <w:ind w:left="1440" w:hanging="360"/>
      </w:pPr>
    </w:lvl>
    <w:lvl w:ilvl="2" w:tplc="E6CA7680">
      <w:start w:val="1"/>
      <w:numFmt w:val="lowerRoman"/>
      <w:lvlText w:val="%3."/>
      <w:lvlJc w:val="right"/>
      <w:pPr>
        <w:ind w:left="2160" w:hanging="180"/>
      </w:pPr>
    </w:lvl>
    <w:lvl w:ilvl="3" w:tplc="73B2EA92">
      <w:start w:val="1"/>
      <w:numFmt w:val="decimal"/>
      <w:lvlText w:val="%4."/>
      <w:lvlJc w:val="left"/>
      <w:pPr>
        <w:ind w:left="2880" w:hanging="360"/>
      </w:pPr>
    </w:lvl>
    <w:lvl w:ilvl="4" w:tplc="65E22F18">
      <w:start w:val="1"/>
      <w:numFmt w:val="lowerLetter"/>
      <w:lvlText w:val="%5."/>
      <w:lvlJc w:val="left"/>
      <w:pPr>
        <w:ind w:left="3600" w:hanging="360"/>
      </w:pPr>
    </w:lvl>
    <w:lvl w:ilvl="5" w:tplc="0A68ABF6">
      <w:start w:val="1"/>
      <w:numFmt w:val="lowerRoman"/>
      <w:lvlText w:val="%6."/>
      <w:lvlJc w:val="right"/>
      <w:pPr>
        <w:ind w:left="4320" w:hanging="180"/>
      </w:pPr>
    </w:lvl>
    <w:lvl w:ilvl="6" w:tplc="A90A75C6">
      <w:start w:val="1"/>
      <w:numFmt w:val="decimal"/>
      <w:lvlText w:val="%7."/>
      <w:lvlJc w:val="left"/>
      <w:pPr>
        <w:ind w:left="5040" w:hanging="360"/>
      </w:pPr>
    </w:lvl>
    <w:lvl w:ilvl="7" w:tplc="9D402558">
      <w:start w:val="1"/>
      <w:numFmt w:val="lowerLetter"/>
      <w:lvlText w:val="%8."/>
      <w:lvlJc w:val="left"/>
      <w:pPr>
        <w:ind w:left="5760" w:hanging="360"/>
      </w:pPr>
    </w:lvl>
    <w:lvl w:ilvl="8" w:tplc="2AFA239A">
      <w:start w:val="1"/>
      <w:numFmt w:val="lowerRoman"/>
      <w:lvlText w:val="%9."/>
      <w:lvlJc w:val="right"/>
      <w:pPr>
        <w:ind w:left="6480" w:hanging="180"/>
      </w:pPr>
    </w:lvl>
  </w:abstractNum>
  <w:abstractNum w:abstractNumId="63" w15:restartNumberingAfterBreak="0">
    <w:nsid w:val="529023BA"/>
    <w:multiLevelType w:val="hybridMultilevel"/>
    <w:tmpl w:val="B3C2CCCC"/>
    <w:lvl w:ilvl="0" w:tplc="0410000F">
      <w:start w:val="1"/>
      <w:numFmt w:val="decimal"/>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64" w15:restartNumberingAfterBreak="0">
    <w:nsid w:val="566D6ABA"/>
    <w:multiLevelType w:val="hybridMultilevel"/>
    <w:tmpl w:val="EF264AE0"/>
    <w:lvl w:ilvl="0" w:tplc="0410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65" w15:restartNumberingAfterBreak="0">
    <w:nsid w:val="57EC5339"/>
    <w:multiLevelType w:val="multilevel"/>
    <w:tmpl w:val="E9E0EA5E"/>
    <w:lvl w:ilvl="0">
      <w:start w:val="1"/>
      <w:numFmt w:val="lowerLetter"/>
      <w:lvlText w:val="%1)"/>
      <w:lvlJc w:val="left"/>
      <w:pPr>
        <w:tabs>
          <w:tab w:val="num" w:pos="0"/>
        </w:tabs>
        <w:ind w:left="720" w:hanging="360"/>
      </w:pPr>
      <w:rPr>
        <w:rFonts w:hint="default"/>
      </w:rPr>
    </w:lvl>
    <w:lvl w:ilvl="1">
      <w:start w:val="1"/>
      <w:numFmt w:val="decimal"/>
      <w:lvlText w:val="%2."/>
      <w:lvlJc w:val="left"/>
      <w:pPr>
        <w:tabs>
          <w:tab w:val="num" w:pos="0"/>
        </w:tabs>
        <w:ind w:left="1440" w:hanging="360"/>
      </w:pPr>
      <w:rPr>
        <w:rFonts w:hint="default"/>
      </w:rPr>
    </w:lvl>
    <w:lvl w:ilvl="2">
      <w:start w:val="1"/>
      <w:numFmt w:val="decimal"/>
      <w:lvlText w:val="%3."/>
      <w:lvlJc w:val="left"/>
      <w:pPr>
        <w:tabs>
          <w:tab w:val="num" w:pos="0"/>
        </w:tabs>
        <w:ind w:left="2160" w:hanging="360"/>
      </w:pPr>
      <w:rPr>
        <w:rFonts w:hint="default"/>
      </w:rPr>
    </w:lvl>
    <w:lvl w:ilvl="3">
      <w:start w:val="1"/>
      <w:numFmt w:val="decimal"/>
      <w:lvlText w:val="%4."/>
      <w:lvlJc w:val="left"/>
      <w:pPr>
        <w:tabs>
          <w:tab w:val="num" w:pos="0"/>
        </w:tabs>
        <w:ind w:left="2880" w:hanging="360"/>
      </w:pPr>
      <w:rPr>
        <w:rFonts w:hint="default"/>
      </w:rPr>
    </w:lvl>
    <w:lvl w:ilvl="4">
      <w:start w:val="1"/>
      <w:numFmt w:val="decimal"/>
      <w:lvlText w:val="%5."/>
      <w:lvlJc w:val="left"/>
      <w:pPr>
        <w:tabs>
          <w:tab w:val="num" w:pos="0"/>
        </w:tabs>
        <w:ind w:left="3600" w:hanging="360"/>
      </w:pPr>
      <w:rPr>
        <w:rFonts w:hint="default"/>
      </w:rPr>
    </w:lvl>
    <w:lvl w:ilvl="5">
      <w:start w:val="1"/>
      <w:numFmt w:val="decimal"/>
      <w:lvlText w:val="%6."/>
      <w:lvlJc w:val="left"/>
      <w:pPr>
        <w:tabs>
          <w:tab w:val="num" w:pos="0"/>
        </w:tabs>
        <w:ind w:left="4320" w:hanging="360"/>
      </w:pPr>
      <w:rPr>
        <w:rFonts w:hint="default"/>
      </w:rPr>
    </w:lvl>
    <w:lvl w:ilvl="6">
      <w:start w:val="1"/>
      <w:numFmt w:val="decimal"/>
      <w:lvlText w:val="%7."/>
      <w:lvlJc w:val="left"/>
      <w:pPr>
        <w:tabs>
          <w:tab w:val="num" w:pos="0"/>
        </w:tabs>
        <w:ind w:left="5040" w:hanging="360"/>
      </w:pPr>
      <w:rPr>
        <w:rFonts w:hint="default"/>
      </w:rPr>
    </w:lvl>
    <w:lvl w:ilvl="7">
      <w:start w:val="1"/>
      <w:numFmt w:val="decimal"/>
      <w:lvlText w:val="%8."/>
      <w:lvlJc w:val="left"/>
      <w:pPr>
        <w:tabs>
          <w:tab w:val="num" w:pos="0"/>
        </w:tabs>
        <w:ind w:left="5760" w:hanging="360"/>
      </w:pPr>
      <w:rPr>
        <w:rFonts w:hint="default"/>
      </w:rPr>
    </w:lvl>
    <w:lvl w:ilvl="8">
      <w:start w:val="1"/>
      <w:numFmt w:val="decimal"/>
      <w:lvlText w:val="%9."/>
      <w:lvlJc w:val="left"/>
      <w:pPr>
        <w:tabs>
          <w:tab w:val="num" w:pos="0"/>
        </w:tabs>
        <w:ind w:left="6480" w:hanging="360"/>
      </w:pPr>
      <w:rPr>
        <w:rFonts w:hint="default"/>
      </w:rPr>
    </w:lvl>
  </w:abstractNum>
  <w:abstractNum w:abstractNumId="66" w15:restartNumberingAfterBreak="0">
    <w:nsid w:val="58DFAEAE"/>
    <w:multiLevelType w:val="hybridMultilevel"/>
    <w:tmpl w:val="103AC2EE"/>
    <w:lvl w:ilvl="0" w:tplc="B73C1AB2">
      <w:start w:val="1"/>
      <w:numFmt w:val="decimal"/>
      <w:lvlText w:val="%1."/>
      <w:lvlJc w:val="left"/>
      <w:pPr>
        <w:ind w:left="1080" w:hanging="360"/>
      </w:pPr>
    </w:lvl>
    <w:lvl w:ilvl="1" w:tplc="7F74EABC">
      <w:start w:val="1"/>
      <w:numFmt w:val="lowerLetter"/>
      <w:lvlText w:val="%2."/>
      <w:lvlJc w:val="left"/>
      <w:pPr>
        <w:ind w:left="1800" w:hanging="360"/>
      </w:pPr>
    </w:lvl>
    <w:lvl w:ilvl="2" w:tplc="DDAE09EA">
      <w:start w:val="1"/>
      <w:numFmt w:val="lowerRoman"/>
      <w:lvlText w:val="%3."/>
      <w:lvlJc w:val="right"/>
      <w:pPr>
        <w:ind w:left="2520" w:hanging="180"/>
      </w:pPr>
    </w:lvl>
    <w:lvl w:ilvl="3" w:tplc="9B302A80">
      <w:start w:val="1"/>
      <w:numFmt w:val="decimal"/>
      <w:lvlText w:val="%4."/>
      <w:lvlJc w:val="left"/>
      <w:pPr>
        <w:ind w:left="3240" w:hanging="360"/>
      </w:pPr>
    </w:lvl>
    <w:lvl w:ilvl="4" w:tplc="E6841A18">
      <w:start w:val="1"/>
      <w:numFmt w:val="lowerLetter"/>
      <w:lvlText w:val="%5."/>
      <w:lvlJc w:val="left"/>
      <w:pPr>
        <w:ind w:left="3960" w:hanging="360"/>
      </w:pPr>
    </w:lvl>
    <w:lvl w:ilvl="5" w:tplc="7E2E4384">
      <w:start w:val="1"/>
      <w:numFmt w:val="lowerRoman"/>
      <w:lvlText w:val="%6."/>
      <w:lvlJc w:val="right"/>
      <w:pPr>
        <w:ind w:left="4680" w:hanging="180"/>
      </w:pPr>
    </w:lvl>
    <w:lvl w:ilvl="6" w:tplc="9C085B4E">
      <w:start w:val="1"/>
      <w:numFmt w:val="decimal"/>
      <w:lvlText w:val="%7."/>
      <w:lvlJc w:val="left"/>
      <w:pPr>
        <w:ind w:left="5400" w:hanging="360"/>
      </w:pPr>
    </w:lvl>
    <w:lvl w:ilvl="7" w:tplc="248A3EFE">
      <w:start w:val="1"/>
      <w:numFmt w:val="lowerLetter"/>
      <w:lvlText w:val="%8."/>
      <w:lvlJc w:val="left"/>
      <w:pPr>
        <w:ind w:left="6120" w:hanging="360"/>
      </w:pPr>
    </w:lvl>
    <w:lvl w:ilvl="8" w:tplc="18BC2840">
      <w:start w:val="1"/>
      <w:numFmt w:val="lowerRoman"/>
      <w:lvlText w:val="%9."/>
      <w:lvlJc w:val="right"/>
      <w:pPr>
        <w:ind w:left="6840" w:hanging="180"/>
      </w:pPr>
    </w:lvl>
  </w:abstractNum>
  <w:abstractNum w:abstractNumId="67" w15:restartNumberingAfterBreak="0">
    <w:nsid w:val="5A052DFB"/>
    <w:multiLevelType w:val="multilevel"/>
    <w:tmpl w:val="57E0B10A"/>
    <w:lvl w:ilvl="0">
      <w:start w:val="1"/>
      <w:numFmt w:val="decimal"/>
      <w:lvlText w:val="%1."/>
      <w:lvlJc w:val="left"/>
      <w:pPr>
        <w:tabs>
          <w:tab w:val="num" w:pos="0"/>
        </w:tabs>
        <w:ind w:left="720" w:hanging="360"/>
      </w:pPr>
    </w:lvl>
    <w:lvl w:ilvl="1">
      <w:start w:val="1"/>
      <w:numFmt w:val="decimal"/>
      <w:lvlText w:val="%2."/>
      <w:lvlJc w:val="left"/>
      <w:pPr>
        <w:tabs>
          <w:tab w:val="num" w:pos="0"/>
        </w:tabs>
        <w:ind w:left="1440" w:hanging="360"/>
      </w:pPr>
    </w:lvl>
    <w:lvl w:ilvl="2">
      <w:start w:val="1"/>
      <w:numFmt w:val="decimal"/>
      <w:lvlText w:val="%3."/>
      <w:lvlJc w:val="left"/>
      <w:pPr>
        <w:tabs>
          <w:tab w:val="num" w:pos="0"/>
        </w:tabs>
        <w:ind w:left="2160" w:hanging="360"/>
      </w:p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left"/>
      <w:pPr>
        <w:tabs>
          <w:tab w:val="num" w:pos="0"/>
        </w:tabs>
        <w:ind w:left="6480" w:hanging="360"/>
      </w:pPr>
    </w:lvl>
  </w:abstractNum>
  <w:abstractNum w:abstractNumId="68" w15:restartNumberingAfterBreak="0">
    <w:nsid w:val="5C9D30DC"/>
    <w:multiLevelType w:val="hybridMultilevel"/>
    <w:tmpl w:val="ED0687DA"/>
    <w:lvl w:ilvl="0" w:tplc="0410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69" w15:restartNumberingAfterBreak="0">
    <w:nsid w:val="5DFB2B74"/>
    <w:multiLevelType w:val="hybridMultilevel"/>
    <w:tmpl w:val="5A7A8EE2"/>
    <w:lvl w:ilvl="0" w:tplc="FFFFFFFF">
      <w:start w:val="1"/>
      <w:numFmt w:val="lowerLetter"/>
      <w:lvlText w:val="%1)"/>
      <w:lvlJc w:val="left"/>
      <w:pPr>
        <w:ind w:left="720" w:hanging="360"/>
      </w:pPr>
    </w:lvl>
    <w:lvl w:ilvl="1" w:tplc="04100017">
      <w:start w:val="1"/>
      <w:numFmt w:val="lowerLetter"/>
      <w:lvlText w:val="%2)"/>
      <w:lvlJc w:val="left"/>
      <w:pPr>
        <w:ind w:left="180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0" w15:restartNumberingAfterBreak="0">
    <w:nsid w:val="5E5398CD"/>
    <w:multiLevelType w:val="hybridMultilevel"/>
    <w:tmpl w:val="E46A7BCC"/>
    <w:lvl w:ilvl="0" w:tplc="E1F8A6DE">
      <w:start w:val="1"/>
      <w:numFmt w:val="decimal"/>
      <w:lvlText w:val="%1."/>
      <w:lvlJc w:val="left"/>
      <w:pPr>
        <w:ind w:left="720" w:hanging="360"/>
      </w:pPr>
    </w:lvl>
    <w:lvl w:ilvl="1" w:tplc="2BB2D040">
      <w:start w:val="1"/>
      <w:numFmt w:val="lowerLetter"/>
      <w:lvlText w:val="%2."/>
      <w:lvlJc w:val="left"/>
      <w:pPr>
        <w:ind w:left="1440" w:hanging="360"/>
      </w:pPr>
    </w:lvl>
    <w:lvl w:ilvl="2" w:tplc="B302D3A0">
      <w:start w:val="1"/>
      <w:numFmt w:val="lowerRoman"/>
      <w:lvlText w:val="%3."/>
      <w:lvlJc w:val="right"/>
      <w:pPr>
        <w:ind w:left="2160" w:hanging="180"/>
      </w:pPr>
    </w:lvl>
    <w:lvl w:ilvl="3" w:tplc="1B82B606">
      <w:start w:val="1"/>
      <w:numFmt w:val="decimal"/>
      <w:lvlText w:val="%4."/>
      <w:lvlJc w:val="left"/>
      <w:pPr>
        <w:ind w:left="2880" w:hanging="360"/>
      </w:pPr>
    </w:lvl>
    <w:lvl w:ilvl="4" w:tplc="BD249310">
      <w:start w:val="1"/>
      <w:numFmt w:val="lowerLetter"/>
      <w:lvlText w:val="%5."/>
      <w:lvlJc w:val="left"/>
      <w:pPr>
        <w:ind w:left="3600" w:hanging="360"/>
      </w:pPr>
    </w:lvl>
    <w:lvl w:ilvl="5" w:tplc="361083C0">
      <w:start w:val="1"/>
      <w:numFmt w:val="lowerRoman"/>
      <w:lvlText w:val="%6."/>
      <w:lvlJc w:val="right"/>
      <w:pPr>
        <w:ind w:left="4320" w:hanging="180"/>
      </w:pPr>
    </w:lvl>
    <w:lvl w:ilvl="6" w:tplc="D4DC9B36">
      <w:start w:val="1"/>
      <w:numFmt w:val="decimal"/>
      <w:lvlText w:val="%7."/>
      <w:lvlJc w:val="left"/>
      <w:pPr>
        <w:ind w:left="5040" w:hanging="360"/>
      </w:pPr>
    </w:lvl>
    <w:lvl w:ilvl="7" w:tplc="EE329222">
      <w:start w:val="1"/>
      <w:numFmt w:val="lowerLetter"/>
      <w:lvlText w:val="%8."/>
      <w:lvlJc w:val="left"/>
      <w:pPr>
        <w:ind w:left="5760" w:hanging="360"/>
      </w:pPr>
    </w:lvl>
    <w:lvl w:ilvl="8" w:tplc="C1A2FAF6">
      <w:start w:val="1"/>
      <w:numFmt w:val="lowerRoman"/>
      <w:lvlText w:val="%9."/>
      <w:lvlJc w:val="right"/>
      <w:pPr>
        <w:ind w:left="6480" w:hanging="180"/>
      </w:pPr>
    </w:lvl>
  </w:abstractNum>
  <w:abstractNum w:abstractNumId="71" w15:restartNumberingAfterBreak="0">
    <w:nsid w:val="5EFF17B4"/>
    <w:multiLevelType w:val="multilevel"/>
    <w:tmpl w:val="3028C376"/>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72" w15:restartNumberingAfterBreak="0">
    <w:nsid w:val="62EE14D4"/>
    <w:multiLevelType w:val="hybridMultilevel"/>
    <w:tmpl w:val="61568AF4"/>
    <w:lvl w:ilvl="0" w:tplc="04100017">
      <w:start w:val="1"/>
      <w:numFmt w:val="lowerLetter"/>
      <w:lvlText w:val="%1)"/>
      <w:lvlJc w:val="left"/>
      <w:pPr>
        <w:ind w:left="1080" w:hanging="360"/>
      </w:p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73" w15:restartNumberingAfterBreak="0">
    <w:nsid w:val="653022E7"/>
    <w:multiLevelType w:val="hybridMultilevel"/>
    <w:tmpl w:val="C950BF64"/>
    <w:lvl w:ilvl="0" w:tplc="04100017">
      <w:start w:val="1"/>
      <w:numFmt w:val="lowerLetter"/>
      <w:lvlText w:val="%1)"/>
      <w:lvlJc w:val="left"/>
      <w:pPr>
        <w:ind w:left="1800" w:hanging="360"/>
      </w:pPr>
    </w:lvl>
    <w:lvl w:ilvl="1" w:tplc="0E0C4A10">
      <w:start w:val="1"/>
      <w:numFmt w:val="lowerLetter"/>
      <w:lvlText w:val="%2)"/>
      <w:lvlJc w:val="left"/>
      <w:pPr>
        <w:ind w:left="2520" w:hanging="360"/>
      </w:pPr>
      <w:rPr>
        <w:rFonts w:eastAsia="Cambria" w:asciiTheme="majorHAnsi" w:hAnsiTheme="majorHAnsi" w:cstheme="majorHAnsi"/>
      </w:rPr>
    </w:lvl>
    <w:lvl w:ilvl="2" w:tplc="0410001B" w:tentative="1">
      <w:start w:val="1"/>
      <w:numFmt w:val="lowerRoman"/>
      <w:lvlText w:val="%3."/>
      <w:lvlJc w:val="right"/>
      <w:pPr>
        <w:ind w:left="3240" w:hanging="180"/>
      </w:pPr>
    </w:lvl>
    <w:lvl w:ilvl="3" w:tplc="0410000F" w:tentative="1">
      <w:start w:val="1"/>
      <w:numFmt w:val="decimal"/>
      <w:lvlText w:val="%4."/>
      <w:lvlJc w:val="left"/>
      <w:pPr>
        <w:ind w:left="3960" w:hanging="360"/>
      </w:pPr>
    </w:lvl>
    <w:lvl w:ilvl="4" w:tplc="04100019" w:tentative="1">
      <w:start w:val="1"/>
      <w:numFmt w:val="lowerLetter"/>
      <w:lvlText w:val="%5."/>
      <w:lvlJc w:val="left"/>
      <w:pPr>
        <w:ind w:left="4680" w:hanging="360"/>
      </w:pPr>
    </w:lvl>
    <w:lvl w:ilvl="5" w:tplc="0410001B" w:tentative="1">
      <w:start w:val="1"/>
      <w:numFmt w:val="lowerRoman"/>
      <w:lvlText w:val="%6."/>
      <w:lvlJc w:val="right"/>
      <w:pPr>
        <w:ind w:left="5400" w:hanging="180"/>
      </w:pPr>
    </w:lvl>
    <w:lvl w:ilvl="6" w:tplc="0410000F" w:tentative="1">
      <w:start w:val="1"/>
      <w:numFmt w:val="decimal"/>
      <w:lvlText w:val="%7."/>
      <w:lvlJc w:val="left"/>
      <w:pPr>
        <w:ind w:left="6120" w:hanging="360"/>
      </w:pPr>
    </w:lvl>
    <w:lvl w:ilvl="7" w:tplc="04100019" w:tentative="1">
      <w:start w:val="1"/>
      <w:numFmt w:val="lowerLetter"/>
      <w:lvlText w:val="%8."/>
      <w:lvlJc w:val="left"/>
      <w:pPr>
        <w:ind w:left="6840" w:hanging="360"/>
      </w:pPr>
    </w:lvl>
    <w:lvl w:ilvl="8" w:tplc="0410001B" w:tentative="1">
      <w:start w:val="1"/>
      <w:numFmt w:val="lowerRoman"/>
      <w:lvlText w:val="%9."/>
      <w:lvlJc w:val="right"/>
      <w:pPr>
        <w:ind w:left="7560" w:hanging="180"/>
      </w:pPr>
    </w:lvl>
  </w:abstractNum>
  <w:abstractNum w:abstractNumId="74" w15:restartNumberingAfterBreak="0">
    <w:nsid w:val="654F5D5A"/>
    <w:multiLevelType w:val="hybridMultilevel"/>
    <w:tmpl w:val="037E71B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5" w15:restartNumberingAfterBreak="0">
    <w:nsid w:val="66AF16B6"/>
    <w:multiLevelType w:val="multilevel"/>
    <w:tmpl w:val="0128B33E"/>
    <w:lvl w:ilvl="0">
      <w:start w:val="1"/>
      <w:numFmt w:val="bullet"/>
      <w:lvlText w:val="●"/>
      <w:lvlJc w:val="left"/>
      <w:pPr>
        <w:tabs>
          <w:tab w:val="num" w:pos="0"/>
        </w:tabs>
        <w:ind w:left="720" w:hanging="360"/>
      </w:pPr>
      <w:rPr>
        <w:rFonts w:hint="default" w:ascii="Noto Sans Symbols" w:hAnsi="Noto Sans Symbols" w:cs="Noto Sans Symbols"/>
      </w:rPr>
    </w:lvl>
    <w:lvl w:ilvl="1">
      <w:start w:val="1"/>
      <w:numFmt w:val="bullet"/>
      <w:lvlText w:val="o"/>
      <w:lvlJc w:val="left"/>
      <w:pPr>
        <w:tabs>
          <w:tab w:val="num" w:pos="0"/>
        </w:tabs>
        <w:ind w:left="1440" w:hanging="360"/>
      </w:pPr>
      <w:rPr>
        <w:rFonts w:hint="default" w:ascii="Courier New" w:hAnsi="Courier New" w:cs="Courier New"/>
      </w:rPr>
    </w:lvl>
    <w:lvl w:ilvl="2">
      <w:start w:val="1"/>
      <w:numFmt w:val="bullet"/>
      <w:lvlText w:val="▪"/>
      <w:lvlJc w:val="left"/>
      <w:pPr>
        <w:tabs>
          <w:tab w:val="num" w:pos="0"/>
        </w:tabs>
        <w:ind w:left="2160" w:hanging="360"/>
      </w:pPr>
      <w:rPr>
        <w:rFonts w:hint="default" w:ascii="Noto Sans Symbols" w:hAnsi="Noto Sans Symbols" w:cs="Noto Sans Symbols"/>
      </w:rPr>
    </w:lvl>
    <w:lvl w:ilvl="3">
      <w:start w:val="1"/>
      <w:numFmt w:val="bullet"/>
      <w:lvlText w:val="●"/>
      <w:lvlJc w:val="left"/>
      <w:pPr>
        <w:tabs>
          <w:tab w:val="num" w:pos="0"/>
        </w:tabs>
        <w:ind w:left="2880" w:hanging="360"/>
      </w:pPr>
      <w:rPr>
        <w:rFonts w:hint="default" w:ascii="Noto Sans Symbols" w:hAnsi="Noto Sans Symbols" w:cs="Noto Sans Symbols"/>
      </w:rPr>
    </w:lvl>
    <w:lvl w:ilvl="4">
      <w:start w:val="1"/>
      <w:numFmt w:val="bullet"/>
      <w:lvlText w:val="o"/>
      <w:lvlJc w:val="left"/>
      <w:pPr>
        <w:tabs>
          <w:tab w:val="num" w:pos="0"/>
        </w:tabs>
        <w:ind w:left="3600" w:hanging="360"/>
      </w:pPr>
      <w:rPr>
        <w:rFonts w:hint="default" w:ascii="Courier New" w:hAnsi="Courier New" w:cs="Courier New"/>
      </w:rPr>
    </w:lvl>
    <w:lvl w:ilvl="5">
      <w:start w:val="1"/>
      <w:numFmt w:val="bullet"/>
      <w:lvlText w:val="▪"/>
      <w:lvlJc w:val="left"/>
      <w:pPr>
        <w:tabs>
          <w:tab w:val="num" w:pos="0"/>
        </w:tabs>
        <w:ind w:left="4320" w:hanging="360"/>
      </w:pPr>
      <w:rPr>
        <w:rFonts w:hint="default" w:ascii="Noto Sans Symbols" w:hAnsi="Noto Sans Symbols" w:cs="Noto Sans Symbols"/>
      </w:rPr>
    </w:lvl>
    <w:lvl w:ilvl="6">
      <w:start w:val="1"/>
      <w:numFmt w:val="bullet"/>
      <w:lvlText w:val="●"/>
      <w:lvlJc w:val="left"/>
      <w:pPr>
        <w:tabs>
          <w:tab w:val="num" w:pos="0"/>
        </w:tabs>
        <w:ind w:left="5040" w:hanging="360"/>
      </w:pPr>
      <w:rPr>
        <w:rFonts w:hint="default" w:ascii="Noto Sans Symbols" w:hAnsi="Noto Sans Symbols" w:cs="Noto Sans Symbols"/>
      </w:rPr>
    </w:lvl>
    <w:lvl w:ilvl="7">
      <w:start w:val="1"/>
      <w:numFmt w:val="bullet"/>
      <w:lvlText w:val="o"/>
      <w:lvlJc w:val="left"/>
      <w:pPr>
        <w:tabs>
          <w:tab w:val="num" w:pos="0"/>
        </w:tabs>
        <w:ind w:left="5760" w:hanging="360"/>
      </w:pPr>
      <w:rPr>
        <w:rFonts w:hint="default" w:ascii="Courier New" w:hAnsi="Courier New" w:cs="Courier New"/>
      </w:rPr>
    </w:lvl>
    <w:lvl w:ilvl="8">
      <w:start w:val="1"/>
      <w:numFmt w:val="bullet"/>
      <w:lvlText w:val="▪"/>
      <w:lvlJc w:val="left"/>
      <w:pPr>
        <w:tabs>
          <w:tab w:val="num" w:pos="0"/>
        </w:tabs>
        <w:ind w:left="6480" w:hanging="360"/>
      </w:pPr>
      <w:rPr>
        <w:rFonts w:hint="default" w:ascii="Noto Sans Symbols" w:hAnsi="Noto Sans Symbols" w:cs="Noto Sans Symbols"/>
      </w:rPr>
    </w:lvl>
  </w:abstractNum>
  <w:abstractNum w:abstractNumId="76" w15:restartNumberingAfterBreak="0">
    <w:nsid w:val="6847261B"/>
    <w:multiLevelType w:val="multilevel"/>
    <w:tmpl w:val="2B9A3504"/>
    <w:lvl w:ilvl="0">
      <w:start w:val="1"/>
      <w:numFmt w:val="decimal"/>
      <w:lvlText w:val="%1."/>
      <w:lvlJc w:val="left"/>
      <w:pPr>
        <w:tabs>
          <w:tab w:val="num" w:pos="0"/>
        </w:tabs>
        <w:ind w:left="720" w:hanging="360"/>
      </w:pPr>
    </w:lvl>
    <w:lvl w:ilvl="1">
      <w:start w:val="1"/>
      <w:numFmt w:val="decimal"/>
      <w:lvlText w:val="%2."/>
      <w:lvlJc w:val="left"/>
      <w:pPr>
        <w:tabs>
          <w:tab w:val="num" w:pos="0"/>
        </w:tabs>
        <w:ind w:left="1440" w:hanging="360"/>
      </w:pPr>
    </w:lvl>
    <w:lvl w:ilvl="2">
      <w:start w:val="1"/>
      <w:numFmt w:val="decimal"/>
      <w:lvlText w:val="%3."/>
      <w:lvlJc w:val="left"/>
      <w:pPr>
        <w:tabs>
          <w:tab w:val="num" w:pos="0"/>
        </w:tabs>
        <w:ind w:left="2160" w:hanging="360"/>
      </w:p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left"/>
      <w:pPr>
        <w:tabs>
          <w:tab w:val="num" w:pos="0"/>
        </w:tabs>
        <w:ind w:left="6480" w:hanging="360"/>
      </w:pPr>
    </w:lvl>
  </w:abstractNum>
  <w:abstractNum w:abstractNumId="77" w15:restartNumberingAfterBreak="0">
    <w:nsid w:val="68F254AC"/>
    <w:multiLevelType w:val="hybridMultilevel"/>
    <w:tmpl w:val="F64C53FA"/>
    <w:lvl w:ilvl="0" w:tplc="F6F4B062">
      <w:start w:val="1"/>
      <w:numFmt w:val="bullet"/>
      <w:lvlText w:val=""/>
      <w:lvlJc w:val="left"/>
      <w:pPr>
        <w:ind w:left="720" w:hanging="360"/>
      </w:pPr>
      <w:rPr>
        <w:rFonts w:hint="default" w:ascii="Symbol" w:hAnsi="Symbol"/>
      </w:rPr>
    </w:lvl>
    <w:lvl w:ilvl="1" w:tplc="511AB09A">
      <w:start w:val="1"/>
      <w:numFmt w:val="bullet"/>
      <w:lvlText w:val="o"/>
      <w:lvlJc w:val="left"/>
      <w:pPr>
        <w:ind w:left="1440" w:hanging="360"/>
      </w:pPr>
      <w:rPr>
        <w:rFonts w:hint="default" w:ascii="Courier New" w:hAnsi="Courier New"/>
      </w:rPr>
    </w:lvl>
    <w:lvl w:ilvl="2" w:tplc="B5FE68EC">
      <w:start w:val="1"/>
      <w:numFmt w:val="bullet"/>
      <w:lvlText w:val=""/>
      <w:lvlJc w:val="left"/>
      <w:pPr>
        <w:ind w:left="2160" w:hanging="360"/>
      </w:pPr>
      <w:rPr>
        <w:rFonts w:hint="default" w:ascii="Wingdings" w:hAnsi="Wingdings"/>
      </w:rPr>
    </w:lvl>
    <w:lvl w:ilvl="3" w:tplc="BBF06CB8">
      <w:start w:val="1"/>
      <w:numFmt w:val="bullet"/>
      <w:lvlText w:val=""/>
      <w:lvlJc w:val="left"/>
      <w:pPr>
        <w:ind w:left="2880" w:hanging="360"/>
      </w:pPr>
      <w:rPr>
        <w:rFonts w:hint="default" w:ascii="Symbol" w:hAnsi="Symbol"/>
      </w:rPr>
    </w:lvl>
    <w:lvl w:ilvl="4" w:tplc="4502EDF4">
      <w:start w:val="1"/>
      <w:numFmt w:val="bullet"/>
      <w:lvlText w:val="o"/>
      <w:lvlJc w:val="left"/>
      <w:pPr>
        <w:ind w:left="3600" w:hanging="360"/>
      </w:pPr>
      <w:rPr>
        <w:rFonts w:hint="default" w:ascii="Courier New" w:hAnsi="Courier New"/>
      </w:rPr>
    </w:lvl>
    <w:lvl w:ilvl="5" w:tplc="6026EF96">
      <w:start w:val="1"/>
      <w:numFmt w:val="bullet"/>
      <w:lvlText w:val=""/>
      <w:lvlJc w:val="left"/>
      <w:pPr>
        <w:ind w:left="4320" w:hanging="360"/>
      </w:pPr>
      <w:rPr>
        <w:rFonts w:hint="default" w:ascii="Wingdings" w:hAnsi="Wingdings"/>
      </w:rPr>
    </w:lvl>
    <w:lvl w:ilvl="6" w:tplc="E45C4EB6">
      <w:start w:val="1"/>
      <w:numFmt w:val="bullet"/>
      <w:lvlText w:val=""/>
      <w:lvlJc w:val="left"/>
      <w:pPr>
        <w:ind w:left="5040" w:hanging="360"/>
      </w:pPr>
      <w:rPr>
        <w:rFonts w:hint="default" w:ascii="Symbol" w:hAnsi="Symbol"/>
      </w:rPr>
    </w:lvl>
    <w:lvl w:ilvl="7" w:tplc="0EC4E55E">
      <w:start w:val="1"/>
      <w:numFmt w:val="bullet"/>
      <w:lvlText w:val="o"/>
      <w:lvlJc w:val="left"/>
      <w:pPr>
        <w:ind w:left="5760" w:hanging="360"/>
      </w:pPr>
      <w:rPr>
        <w:rFonts w:hint="default" w:ascii="Courier New" w:hAnsi="Courier New"/>
      </w:rPr>
    </w:lvl>
    <w:lvl w:ilvl="8" w:tplc="E444C6AA">
      <w:start w:val="1"/>
      <w:numFmt w:val="bullet"/>
      <w:lvlText w:val=""/>
      <w:lvlJc w:val="left"/>
      <w:pPr>
        <w:ind w:left="6480" w:hanging="360"/>
      </w:pPr>
      <w:rPr>
        <w:rFonts w:hint="default" w:ascii="Wingdings" w:hAnsi="Wingdings"/>
      </w:rPr>
    </w:lvl>
  </w:abstractNum>
  <w:abstractNum w:abstractNumId="78" w15:restartNumberingAfterBreak="0">
    <w:nsid w:val="690532CF"/>
    <w:multiLevelType w:val="multilevel"/>
    <w:tmpl w:val="106EA760"/>
    <w:lvl w:ilvl="0">
      <w:start w:val="1"/>
      <w:numFmt w:val="decimal"/>
      <w:lvlText w:val="%1."/>
      <w:lvlJc w:val="left"/>
      <w:pPr>
        <w:tabs>
          <w:tab w:val="num" w:pos="0"/>
        </w:tabs>
        <w:ind w:left="720" w:hanging="360"/>
      </w:pPr>
    </w:lvl>
    <w:lvl w:ilvl="1">
      <w:start w:val="1"/>
      <w:numFmt w:val="decimal"/>
      <w:lvlText w:val="%2."/>
      <w:lvlJc w:val="left"/>
      <w:pPr>
        <w:tabs>
          <w:tab w:val="num" w:pos="0"/>
        </w:tabs>
        <w:ind w:left="1440" w:hanging="360"/>
      </w:pPr>
    </w:lvl>
    <w:lvl w:ilvl="2">
      <w:start w:val="1"/>
      <w:numFmt w:val="decimal"/>
      <w:lvlText w:val="%3."/>
      <w:lvlJc w:val="left"/>
      <w:pPr>
        <w:tabs>
          <w:tab w:val="num" w:pos="0"/>
        </w:tabs>
        <w:ind w:left="2160" w:hanging="360"/>
      </w:p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left"/>
      <w:pPr>
        <w:tabs>
          <w:tab w:val="num" w:pos="0"/>
        </w:tabs>
        <w:ind w:left="6480" w:hanging="360"/>
      </w:pPr>
    </w:lvl>
  </w:abstractNum>
  <w:abstractNum w:abstractNumId="79" w15:restartNumberingAfterBreak="0">
    <w:nsid w:val="69E53799"/>
    <w:multiLevelType w:val="multilevel"/>
    <w:tmpl w:val="4AB8D4F0"/>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80" w15:restartNumberingAfterBreak="0">
    <w:nsid w:val="6E3CF757"/>
    <w:multiLevelType w:val="hybridMultilevel"/>
    <w:tmpl w:val="BC68988C"/>
    <w:lvl w:ilvl="0" w:tplc="D76270DA">
      <w:start w:val="1"/>
      <w:numFmt w:val="bullet"/>
      <w:lvlText w:val="-"/>
      <w:lvlJc w:val="left"/>
      <w:pPr>
        <w:ind w:left="1080" w:hanging="360"/>
      </w:pPr>
      <w:rPr>
        <w:rFonts w:hint="default" w:ascii="Aptos" w:hAnsi="Aptos"/>
      </w:rPr>
    </w:lvl>
    <w:lvl w:ilvl="1" w:tplc="F0F8F3C6">
      <w:start w:val="1"/>
      <w:numFmt w:val="bullet"/>
      <w:lvlText w:val="o"/>
      <w:lvlJc w:val="left"/>
      <w:pPr>
        <w:ind w:left="1800" w:hanging="360"/>
      </w:pPr>
      <w:rPr>
        <w:rFonts w:hint="default" w:ascii="Courier New" w:hAnsi="Courier New"/>
      </w:rPr>
    </w:lvl>
    <w:lvl w:ilvl="2" w:tplc="B5BA4C96">
      <w:start w:val="1"/>
      <w:numFmt w:val="bullet"/>
      <w:lvlText w:val=""/>
      <w:lvlJc w:val="left"/>
      <w:pPr>
        <w:ind w:left="2520" w:hanging="360"/>
      </w:pPr>
      <w:rPr>
        <w:rFonts w:hint="default" w:ascii="Wingdings" w:hAnsi="Wingdings"/>
      </w:rPr>
    </w:lvl>
    <w:lvl w:ilvl="3" w:tplc="9A24FA30">
      <w:start w:val="1"/>
      <w:numFmt w:val="bullet"/>
      <w:lvlText w:val=""/>
      <w:lvlJc w:val="left"/>
      <w:pPr>
        <w:ind w:left="3240" w:hanging="360"/>
      </w:pPr>
      <w:rPr>
        <w:rFonts w:hint="default" w:ascii="Symbol" w:hAnsi="Symbol"/>
      </w:rPr>
    </w:lvl>
    <w:lvl w:ilvl="4" w:tplc="B0EA7972">
      <w:start w:val="1"/>
      <w:numFmt w:val="bullet"/>
      <w:lvlText w:val="o"/>
      <w:lvlJc w:val="left"/>
      <w:pPr>
        <w:ind w:left="3960" w:hanging="360"/>
      </w:pPr>
      <w:rPr>
        <w:rFonts w:hint="default" w:ascii="Courier New" w:hAnsi="Courier New"/>
      </w:rPr>
    </w:lvl>
    <w:lvl w:ilvl="5" w:tplc="A34074C6">
      <w:start w:val="1"/>
      <w:numFmt w:val="bullet"/>
      <w:lvlText w:val=""/>
      <w:lvlJc w:val="left"/>
      <w:pPr>
        <w:ind w:left="4680" w:hanging="360"/>
      </w:pPr>
      <w:rPr>
        <w:rFonts w:hint="default" w:ascii="Wingdings" w:hAnsi="Wingdings"/>
      </w:rPr>
    </w:lvl>
    <w:lvl w:ilvl="6" w:tplc="58E25346">
      <w:start w:val="1"/>
      <w:numFmt w:val="bullet"/>
      <w:lvlText w:val=""/>
      <w:lvlJc w:val="left"/>
      <w:pPr>
        <w:ind w:left="5400" w:hanging="360"/>
      </w:pPr>
      <w:rPr>
        <w:rFonts w:hint="default" w:ascii="Symbol" w:hAnsi="Symbol"/>
      </w:rPr>
    </w:lvl>
    <w:lvl w:ilvl="7" w:tplc="10E6CB2A">
      <w:start w:val="1"/>
      <w:numFmt w:val="bullet"/>
      <w:lvlText w:val="o"/>
      <w:lvlJc w:val="left"/>
      <w:pPr>
        <w:ind w:left="6120" w:hanging="360"/>
      </w:pPr>
      <w:rPr>
        <w:rFonts w:hint="default" w:ascii="Courier New" w:hAnsi="Courier New"/>
      </w:rPr>
    </w:lvl>
    <w:lvl w:ilvl="8" w:tplc="A3884410">
      <w:start w:val="1"/>
      <w:numFmt w:val="bullet"/>
      <w:lvlText w:val=""/>
      <w:lvlJc w:val="left"/>
      <w:pPr>
        <w:ind w:left="6840" w:hanging="360"/>
      </w:pPr>
      <w:rPr>
        <w:rFonts w:hint="default" w:ascii="Wingdings" w:hAnsi="Wingdings"/>
      </w:rPr>
    </w:lvl>
  </w:abstractNum>
  <w:abstractNum w:abstractNumId="81" w15:restartNumberingAfterBreak="0">
    <w:nsid w:val="6E774900"/>
    <w:multiLevelType w:val="hybridMultilevel"/>
    <w:tmpl w:val="62C4750C"/>
    <w:lvl w:ilvl="0" w:tplc="B1E08FDE">
      <w:start w:val="1"/>
      <w:numFmt w:val="decimal"/>
      <w:lvlText w:val="%1."/>
      <w:lvlJc w:val="left"/>
      <w:pPr>
        <w:ind w:left="1080" w:hanging="360"/>
      </w:pPr>
    </w:lvl>
    <w:lvl w:ilvl="1" w:tplc="D34E107C">
      <w:start w:val="1"/>
      <w:numFmt w:val="lowerLetter"/>
      <w:lvlText w:val="%2."/>
      <w:lvlJc w:val="left"/>
      <w:pPr>
        <w:ind w:left="1800" w:hanging="360"/>
      </w:pPr>
    </w:lvl>
    <w:lvl w:ilvl="2" w:tplc="DA9089A2">
      <w:start w:val="1"/>
      <w:numFmt w:val="lowerRoman"/>
      <w:lvlText w:val="%3."/>
      <w:lvlJc w:val="right"/>
      <w:pPr>
        <w:ind w:left="2520" w:hanging="180"/>
      </w:pPr>
    </w:lvl>
    <w:lvl w:ilvl="3" w:tplc="745C5474">
      <w:start w:val="1"/>
      <w:numFmt w:val="decimal"/>
      <w:lvlText w:val="%4."/>
      <w:lvlJc w:val="left"/>
      <w:pPr>
        <w:ind w:left="3240" w:hanging="360"/>
      </w:pPr>
    </w:lvl>
    <w:lvl w:ilvl="4" w:tplc="73B8E532">
      <w:start w:val="1"/>
      <w:numFmt w:val="lowerLetter"/>
      <w:lvlText w:val="%5."/>
      <w:lvlJc w:val="left"/>
      <w:pPr>
        <w:ind w:left="3960" w:hanging="360"/>
      </w:pPr>
    </w:lvl>
    <w:lvl w:ilvl="5" w:tplc="4348825E">
      <w:start w:val="1"/>
      <w:numFmt w:val="lowerRoman"/>
      <w:lvlText w:val="%6."/>
      <w:lvlJc w:val="right"/>
      <w:pPr>
        <w:ind w:left="4680" w:hanging="180"/>
      </w:pPr>
    </w:lvl>
    <w:lvl w:ilvl="6" w:tplc="E758A840">
      <w:start w:val="1"/>
      <w:numFmt w:val="decimal"/>
      <w:lvlText w:val="%7."/>
      <w:lvlJc w:val="left"/>
      <w:pPr>
        <w:ind w:left="5400" w:hanging="360"/>
      </w:pPr>
    </w:lvl>
    <w:lvl w:ilvl="7" w:tplc="3D72926A">
      <w:start w:val="1"/>
      <w:numFmt w:val="lowerLetter"/>
      <w:lvlText w:val="%8."/>
      <w:lvlJc w:val="left"/>
      <w:pPr>
        <w:ind w:left="6120" w:hanging="360"/>
      </w:pPr>
    </w:lvl>
    <w:lvl w:ilvl="8" w:tplc="5E58B330">
      <w:start w:val="1"/>
      <w:numFmt w:val="lowerRoman"/>
      <w:lvlText w:val="%9."/>
      <w:lvlJc w:val="right"/>
      <w:pPr>
        <w:ind w:left="6840" w:hanging="180"/>
      </w:pPr>
    </w:lvl>
  </w:abstractNum>
  <w:abstractNum w:abstractNumId="82" w15:restartNumberingAfterBreak="0">
    <w:nsid w:val="70912DBA"/>
    <w:multiLevelType w:val="hybridMultilevel"/>
    <w:tmpl w:val="7AA8E710"/>
    <w:lvl w:ilvl="0" w:tplc="0410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83" w15:restartNumberingAfterBreak="0">
    <w:nsid w:val="70ED7CD9"/>
    <w:multiLevelType w:val="hybridMultilevel"/>
    <w:tmpl w:val="E2128AB4"/>
    <w:lvl w:ilvl="0" w:tplc="0410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hint="default" w:ascii="Courier New" w:hAnsi="Courier New" w:cs="Courier New"/>
      </w:rPr>
    </w:lvl>
    <w:lvl w:ilvl="2" w:tplc="FFFFFFFF" w:tentative="1">
      <w:start w:val="1"/>
      <w:numFmt w:val="bullet"/>
      <w:lvlText w:val=""/>
      <w:lvlJc w:val="left"/>
      <w:pPr>
        <w:ind w:left="2160" w:hanging="360"/>
      </w:pPr>
      <w:rPr>
        <w:rFonts w:hint="default" w:ascii="Wingdings" w:hAnsi="Wingdings"/>
      </w:rPr>
    </w:lvl>
    <w:lvl w:ilvl="3" w:tplc="FFFFFFFF" w:tentative="1">
      <w:start w:val="1"/>
      <w:numFmt w:val="bullet"/>
      <w:lvlText w:val=""/>
      <w:lvlJc w:val="left"/>
      <w:pPr>
        <w:ind w:left="2880" w:hanging="360"/>
      </w:pPr>
      <w:rPr>
        <w:rFonts w:hint="default" w:ascii="Symbol" w:hAnsi="Symbol"/>
      </w:rPr>
    </w:lvl>
    <w:lvl w:ilvl="4" w:tplc="FFFFFFFF" w:tentative="1">
      <w:start w:val="1"/>
      <w:numFmt w:val="bullet"/>
      <w:lvlText w:val="o"/>
      <w:lvlJc w:val="left"/>
      <w:pPr>
        <w:ind w:left="3600" w:hanging="360"/>
      </w:pPr>
      <w:rPr>
        <w:rFonts w:hint="default" w:ascii="Courier New" w:hAnsi="Courier New" w:cs="Courier New"/>
      </w:rPr>
    </w:lvl>
    <w:lvl w:ilvl="5" w:tplc="FFFFFFFF" w:tentative="1">
      <w:start w:val="1"/>
      <w:numFmt w:val="bullet"/>
      <w:lvlText w:val=""/>
      <w:lvlJc w:val="left"/>
      <w:pPr>
        <w:ind w:left="4320" w:hanging="360"/>
      </w:pPr>
      <w:rPr>
        <w:rFonts w:hint="default" w:ascii="Wingdings" w:hAnsi="Wingdings"/>
      </w:rPr>
    </w:lvl>
    <w:lvl w:ilvl="6" w:tplc="FFFFFFFF" w:tentative="1">
      <w:start w:val="1"/>
      <w:numFmt w:val="bullet"/>
      <w:lvlText w:val=""/>
      <w:lvlJc w:val="left"/>
      <w:pPr>
        <w:ind w:left="5040" w:hanging="360"/>
      </w:pPr>
      <w:rPr>
        <w:rFonts w:hint="default" w:ascii="Symbol" w:hAnsi="Symbol"/>
      </w:rPr>
    </w:lvl>
    <w:lvl w:ilvl="7" w:tplc="FFFFFFFF" w:tentative="1">
      <w:start w:val="1"/>
      <w:numFmt w:val="bullet"/>
      <w:lvlText w:val="o"/>
      <w:lvlJc w:val="left"/>
      <w:pPr>
        <w:ind w:left="5760" w:hanging="360"/>
      </w:pPr>
      <w:rPr>
        <w:rFonts w:hint="default" w:ascii="Courier New" w:hAnsi="Courier New" w:cs="Courier New"/>
      </w:rPr>
    </w:lvl>
    <w:lvl w:ilvl="8" w:tplc="FFFFFFFF" w:tentative="1">
      <w:start w:val="1"/>
      <w:numFmt w:val="bullet"/>
      <w:lvlText w:val=""/>
      <w:lvlJc w:val="left"/>
      <w:pPr>
        <w:ind w:left="6480" w:hanging="360"/>
      </w:pPr>
      <w:rPr>
        <w:rFonts w:hint="default" w:ascii="Wingdings" w:hAnsi="Wingdings"/>
      </w:rPr>
    </w:lvl>
  </w:abstractNum>
  <w:abstractNum w:abstractNumId="84" w15:restartNumberingAfterBreak="0">
    <w:nsid w:val="71CB3CED"/>
    <w:multiLevelType w:val="hybridMultilevel"/>
    <w:tmpl w:val="294E0DE8"/>
    <w:lvl w:ilvl="0" w:tplc="04100001">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85" w15:restartNumberingAfterBreak="0">
    <w:nsid w:val="72614F40"/>
    <w:multiLevelType w:val="hybridMultilevel"/>
    <w:tmpl w:val="2C3ECBB0"/>
    <w:lvl w:ilvl="0" w:tplc="FFFFFFFF">
      <w:start w:val="1"/>
      <w:numFmt w:val="lowerLetter"/>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86" w15:restartNumberingAfterBreak="0">
    <w:nsid w:val="734F6709"/>
    <w:multiLevelType w:val="hybridMultilevel"/>
    <w:tmpl w:val="1638E14E"/>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87" w15:restartNumberingAfterBreak="0">
    <w:nsid w:val="737C2200"/>
    <w:multiLevelType w:val="multilevel"/>
    <w:tmpl w:val="0798C130"/>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o"/>
      <w:lvlJc w:val="left"/>
      <w:pPr>
        <w:tabs>
          <w:tab w:val="num" w:pos="1440"/>
        </w:tabs>
        <w:ind w:left="1440" w:hanging="360"/>
      </w:pPr>
      <w:rPr>
        <w:rFonts w:hint="default" w:ascii="Courier New" w:hAnsi="Courier New"/>
        <w:sz w:val="20"/>
      </w:rPr>
    </w:lvl>
    <w:lvl w:ilvl="2" w:tentative="1">
      <w:start w:val="1"/>
      <w:numFmt w:val="bullet"/>
      <w:lvlText w:val=""/>
      <w:lvlJc w:val="left"/>
      <w:pPr>
        <w:tabs>
          <w:tab w:val="num" w:pos="2160"/>
        </w:tabs>
        <w:ind w:left="2160" w:hanging="360"/>
      </w:pPr>
      <w:rPr>
        <w:rFonts w:hint="default" w:ascii="Wingdings" w:hAnsi="Wingdings"/>
        <w:sz w:val="20"/>
      </w:rPr>
    </w:lvl>
    <w:lvl w:ilvl="3" w:tentative="1">
      <w:start w:val="1"/>
      <w:numFmt w:val="bullet"/>
      <w:lvlText w:val=""/>
      <w:lvlJc w:val="left"/>
      <w:pPr>
        <w:tabs>
          <w:tab w:val="num" w:pos="2880"/>
        </w:tabs>
        <w:ind w:left="2880" w:hanging="360"/>
      </w:pPr>
      <w:rPr>
        <w:rFonts w:hint="default" w:ascii="Wingdings" w:hAnsi="Wingdings"/>
        <w:sz w:val="20"/>
      </w:rPr>
    </w:lvl>
    <w:lvl w:ilvl="4" w:tentative="1">
      <w:start w:val="1"/>
      <w:numFmt w:val="bullet"/>
      <w:lvlText w:val=""/>
      <w:lvlJc w:val="left"/>
      <w:pPr>
        <w:tabs>
          <w:tab w:val="num" w:pos="3600"/>
        </w:tabs>
        <w:ind w:left="3600" w:hanging="360"/>
      </w:pPr>
      <w:rPr>
        <w:rFonts w:hint="default" w:ascii="Wingdings" w:hAnsi="Wingdings"/>
        <w:sz w:val="20"/>
      </w:rPr>
    </w:lvl>
    <w:lvl w:ilvl="5" w:tentative="1">
      <w:start w:val="1"/>
      <w:numFmt w:val="bullet"/>
      <w:lvlText w:val=""/>
      <w:lvlJc w:val="left"/>
      <w:pPr>
        <w:tabs>
          <w:tab w:val="num" w:pos="4320"/>
        </w:tabs>
        <w:ind w:left="4320" w:hanging="360"/>
      </w:pPr>
      <w:rPr>
        <w:rFonts w:hint="default" w:ascii="Wingdings" w:hAnsi="Wingdings"/>
        <w:sz w:val="20"/>
      </w:rPr>
    </w:lvl>
    <w:lvl w:ilvl="6" w:tentative="1">
      <w:start w:val="1"/>
      <w:numFmt w:val="bullet"/>
      <w:lvlText w:val=""/>
      <w:lvlJc w:val="left"/>
      <w:pPr>
        <w:tabs>
          <w:tab w:val="num" w:pos="5040"/>
        </w:tabs>
        <w:ind w:left="5040" w:hanging="360"/>
      </w:pPr>
      <w:rPr>
        <w:rFonts w:hint="default" w:ascii="Wingdings" w:hAnsi="Wingdings"/>
        <w:sz w:val="20"/>
      </w:rPr>
    </w:lvl>
    <w:lvl w:ilvl="7" w:tentative="1">
      <w:start w:val="1"/>
      <w:numFmt w:val="bullet"/>
      <w:lvlText w:val=""/>
      <w:lvlJc w:val="left"/>
      <w:pPr>
        <w:tabs>
          <w:tab w:val="num" w:pos="5760"/>
        </w:tabs>
        <w:ind w:left="5760" w:hanging="360"/>
      </w:pPr>
      <w:rPr>
        <w:rFonts w:hint="default" w:ascii="Wingdings" w:hAnsi="Wingdings"/>
        <w:sz w:val="20"/>
      </w:rPr>
    </w:lvl>
    <w:lvl w:ilvl="8" w:tentative="1">
      <w:start w:val="1"/>
      <w:numFmt w:val="bullet"/>
      <w:lvlText w:val=""/>
      <w:lvlJc w:val="left"/>
      <w:pPr>
        <w:tabs>
          <w:tab w:val="num" w:pos="6480"/>
        </w:tabs>
        <w:ind w:left="6480" w:hanging="360"/>
      </w:pPr>
      <w:rPr>
        <w:rFonts w:hint="default" w:ascii="Wingdings" w:hAnsi="Wingdings"/>
        <w:sz w:val="20"/>
      </w:rPr>
    </w:lvl>
  </w:abstractNum>
  <w:abstractNum w:abstractNumId="88" w15:restartNumberingAfterBreak="0">
    <w:nsid w:val="75F34797"/>
    <w:multiLevelType w:val="multilevel"/>
    <w:tmpl w:val="63924ADE"/>
    <w:lvl w:ilvl="0">
      <w:start w:val="1"/>
      <w:numFmt w:val="decimal"/>
      <w:lvlText w:val="%1."/>
      <w:lvlJc w:val="left"/>
      <w:pPr>
        <w:tabs>
          <w:tab w:val="num" w:pos="0"/>
        </w:tabs>
        <w:ind w:left="720" w:hanging="360"/>
      </w:pPr>
    </w:lvl>
    <w:lvl w:ilvl="1">
      <w:start w:val="1"/>
      <w:numFmt w:val="lowerLetter"/>
      <w:lvlText w:val="%2)"/>
      <w:lvlJc w:val="left"/>
      <w:pPr>
        <w:ind w:left="1440" w:hanging="360"/>
      </w:pPr>
    </w:lvl>
    <w:lvl w:ilvl="2">
      <w:start w:val="1"/>
      <w:numFmt w:val="bullet"/>
      <w:lvlText w:val="●"/>
      <w:lvlJc w:val="left"/>
      <w:pPr>
        <w:tabs>
          <w:tab w:val="num" w:pos="0"/>
        </w:tabs>
        <w:ind w:left="2160" w:hanging="360"/>
      </w:pPr>
      <w:rPr>
        <w:rFonts w:hint="default" w:ascii="Noto Sans Symbols" w:hAnsi="Noto Sans Symbols" w:cs="Noto Sans Symbols"/>
      </w:r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left"/>
      <w:pPr>
        <w:tabs>
          <w:tab w:val="num" w:pos="0"/>
        </w:tabs>
        <w:ind w:left="6480" w:hanging="360"/>
      </w:pPr>
    </w:lvl>
  </w:abstractNum>
  <w:abstractNum w:abstractNumId="89" w15:restartNumberingAfterBreak="0">
    <w:nsid w:val="77500197"/>
    <w:multiLevelType w:val="hybridMultilevel"/>
    <w:tmpl w:val="FE26916E"/>
    <w:lvl w:ilvl="0" w:tplc="8C1A32B0">
      <w:start w:val="1"/>
      <w:numFmt w:val="decimal"/>
      <w:lvlText w:val="%1."/>
      <w:lvlJc w:val="left"/>
      <w:pPr>
        <w:ind w:left="720" w:hanging="360"/>
      </w:pPr>
    </w:lvl>
    <w:lvl w:ilvl="1" w:tplc="E0360C0C">
      <w:start w:val="1"/>
      <w:numFmt w:val="lowerLetter"/>
      <w:lvlText w:val="%2."/>
      <w:lvlJc w:val="left"/>
      <w:pPr>
        <w:ind w:left="1440" w:hanging="360"/>
      </w:pPr>
    </w:lvl>
    <w:lvl w:ilvl="2" w:tplc="65887B3C">
      <w:start w:val="1"/>
      <w:numFmt w:val="lowerRoman"/>
      <w:lvlText w:val="%3."/>
      <w:lvlJc w:val="right"/>
      <w:pPr>
        <w:ind w:left="2160" w:hanging="180"/>
      </w:pPr>
    </w:lvl>
    <w:lvl w:ilvl="3" w:tplc="51D25CFA">
      <w:start w:val="1"/>
      <w:numFmt w:val="decimal"/>
      <w:lvlText w:val="%4."/>
      <w:lvlJc w:val="left"/>
      <w:pPr>
        <w:ind w:left="2880" w:hanging="360"/>
      </w:pPr>
    </w:lvl>
    <w:lvl w:ilvl="4" w:tplc="756E8D4A">
      <w:start w:val="1"/>
      <w:numFmt w:val="lowerLetter"/>
      <w:lvlText w:val="%5."/>
      <w:lvlJc w:val="left"/>
      <w:pPr>
        <w:ind w:left="3600" w:hanging="360"/>
      </w:pPr>
    </w:lvl>
    <w:lvl w:ilvl="5" w:tplc="B1E8A5BA">
      <w:start w:val="1"/>
      <w:numFmt w:val="lowerRoman"/>
      <w:lvlText w:val="%6."/>
      <w:lvlJc w:val="right"/>
      <w:pPr>
        <w:ind w:left="4320" w:hanging="180"/>
      </w:pPr>
    </w:lvl>
    <w:lvl w:ilvl="6" w:tplc="6254CAD8">
      <w:start w:val="1"/>
      <w:numFmt w:val="decimal"/>
      <w:lvlText w:val="%7."/>
      <w:lvlJc w:val="left"/>
      <w:pPr>
        <w:ind w:left="5040" w:hanging="360"/>
      </w:pPr>
    </w:lvl>
    <w:lvl w:ilvl="7" w:tplc="41D61E70">
      <w:start w:val="1"/>
      <w:numFmt w:val="lowerLetter"/>
      <w:lvlText w:val="%8."/>
      <w:lvlJc w:val="left"/>
      <w:pPr>
        <w:ind w:left="5760" w:hanging="360"/>
      </w:pPr>
    </w:lvl>
    <w:lvl w:ilvl="8" w:tplc="2456554C">
      <w:start w:val="1"/>
      <w:numFmt w:val="lowerRoman"/>
      <w:lvlText w:val="%9."/>
      <w:lvlJc w:val="right"/>
      <w:pPr>
        <w:ind w:left="6480" w:hanging="180"/>
      </w:pPr>
    </w:lvl>
  </w:abstractNum>
  <w:abstractNum w:abstractNumId="90" w15:restartNumberingAfterBreak="0">
    <w:nsid w:val="7757091D"/>
    <w:multiLevelType w:val="multilevel"/>
    <w:tmpl w:val="D098E048"/>
    <w:lvl w:ilvl="0">
      <w:start w:val="1"/>
      <w:numFmt w:val="bullet"/>
      <w:lvlText w:val=""/>
      <w:lvlJc w:val="left"/>
      <w:pPr>
        <w:ind w:left="1440" w:hanging="360"/>
      </w:pPr>
      <w:rPr>
        <w:rFonts w:hint="default" w:ascii="Symbol" w:hAnsi="Symbol"/>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1" w15:restartNumberingAfterBreak="0">
    <w:nsid w:val="78534F6B"/>
    <w:multiLevelType w:val="multilevel"/>
    <w:tmpl w:val="7BB0A140"/>
    <w:lvl w:ilvl="0">
      <w:start w:val="1"/>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92" w15:restartNumberingAfterBreak="0">
    <w:nsid w:val="7B471B2C"/>
    <w:multiLevelType w:val="multilevel"/>
    <w:tmpl w:val="8174E16C"/>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93" w15:restartNumberingAfterBreak="0">
    <w:nsid w:val="7C4B09C0"/>
    <w:multiLevelType w:val="multilevel"/>
    <w:tmpl w:val="9DE2909E"/>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bullet"/>
      <w:lvlText w:val="●"/>
      <w:lvlJc w:val="left"/>
      <w:pPr>
        <w:tabs>
          <w:tab w:val="num" w:pos="0"/>
        </w:tabs>
        <w:ind w:left="2160" w:hanging="360"/>
      </w:pPr>
      <w:rPr>
        <w:rFonts w:hint="default" w:ascii="Noto Sans Symbols" w:hAnsi="Noto Sans Symbols" w:cs="Noto Sans Symbols"/>
      </w:rPr>
    </w:lvl>
    <w:lvl w:ilvl="3">
      <w:start w:val="1"/>
      <w:numFmt w:val="decimal"/>
      <w:lvlText w:val="%4."/>
      <w:lvlJc w:val="left"/>
      <w:pPr>
        <w:tabs>
          <w:tab w:val="num" w:pos="0"/>
        </w:tabs>
        <w:ind w:left="2880" w:hanging="360"/>
      </w:pPr>
    </w:lvl>
    <w:lvl w:ilvl="4">
      <w:start w:val="1"/>
      <w:numFmt w:val="decimal"/>
      <w:lvlText w:val="%5."/>
      <w:lvlJc w:val="left"/>
      <w:pPr>
        <w:tabs>
          <w:tab w:val="num" w:pos="0"/>
        </w:tabs>
        <w:ind w:left="3600" w:hanging="360"/>
      </w:pPr>
    </w:lvl>
    <w:lvl w:ilvl="5">
      <w:start w:val="1"/>
      <w:numFmt w:val="decimal"/>
      <w:lvlText w:val="%6."/>
      <w:lvlJc w:val="left"/>
      <w:pPr>
        <w:tabs>
          <w:tab w:val="num" w:pos="0"/>
        </w:tabs>
        <w:ind w:left="4320" w:hanging="360"/>
      </w:pPr>
    </w:lvl>
    <w:lvl w:ilvl="6">
      <w:start w:val="1"/>
      <w:numFmt w:val="decimal"/>
      <w:lvlText w:val="%7."/>
      <w:lvlJc w:val="left"/>
      <w:pPr>
        <w:tabs>
          <w:tab w:val="num" w:pos="0"/>
        </w:tabs>
        <w:ind w:left="5040" w:hanging="360"/>
      </w:pPr>
    </w:lvl>
    <w:lvl w:ilvl="7">
      <w:start w:val="1"/>
      <w:numFmt w:val="decimal"/>
      <w:lvlText w:val="%8."/>
      <w:lvlJc w:val="left"/>
      <w:pPr>
        <w:tabs>
          <w:tab w:val="num" w:pos="0"/>
        </w:tabs>
        <w:ind w:left="5760" w:hanging="360"/>
      </w:pPr>
    </w:lvl>
    <w:lvl w:ilvl="8">
      <w:start w:val="1"/>
      <w:numFmt w:val="decimal"/>
      <w:lvlText w:val="%9."/>
      <w:lvlJc w:val="left"/>
      <w:pPr>
        <w:tabs>
          <w:tab w:val="num" w:pos="0"/>
        </w:tabs>
        <w:ind w:left="6480" w:hanging="360"/>
      </w:pPr>
    </w:lvl>
  </w:abstractNum>
  <w:abstractNum w:abstractNumId="94" w15:restartNumberingAfterBreak="0">
    <w:nsid w:val="7D075890"/>
    <w:multiLevelType w:val="hybridMultilevel"/>
    <w:tmpl w:val="AB708A58"/>
    <w:lvl w:ilvl="0" w:tplc="04100017">
      <w:start w:val="1"/>
      <w:numFmt w:val="lowerLetter"/>
      <w:lvlText w:val="%1)"/>
      <w:lvlJc w:val="left"/>
      <w:pPr>
        <w:ind w:left="1145" w:hanging="360"/>
      </w:pPr>
    </w:lvl>
    <w:lvl w:ilvl="1" w:tplc="04100019" w:tentative="1">
      <w:start w:val="1"/>
      <w:numFmt w:val="lowerLetter"/>
      <w:lvlText w:val="%2."/>
      <w:lvlJc w:val="left"/>
      <w:pPr>
        <w:ind w:left="1865" w:hanging="360"/>
      </w:pPr>
    </w:lvl>
    <w:lvl w:ilvl="2" w:tplc="0410001B" w:tentative="1">
      <w:start w:val="1"/>
      <w:numFmt w:val="lowerRoman"/>
      <w:lvlText w:val="%3."/>
      <w:lvlJc w:val="right"/>
      <w:pPr>
        <w:ind w:left="2585" w:hanging="180"/>
      </w:pPr>
    </w:lvl>
    <w:lvl w:ilvl="3" w:tplc="0410000F" w:tentative="1">
      <w:start w:val="1"/>
      <w:numFmt w:val="decimal"/>
      <w:lvlText w:val="%4."/>
      <w:lvlJc w:val="left"/>
      <w:pPr>
        <w:ind w:left="3305" w:hanging="360"/>
      </w:pPr>
    </w:lvl>
    <w:lvl w:ilvl="4" w:tplc="04100019" w:tentative="1">
      <w:start w:val="1"/>
      <w:numFmt w:val="lowerLetter"/>
      <w:lvlText w:val="%5."/>
      <w:lvlJc w:val="left"/>
      <w:pPr>
        <w:ind w:left="4025" w:hanging="360"/>
      </w:pPr>
    </w:lvl>
    <w:lvl w:ilvl="5" w:tplc="0410001B" w:tentative="1">
      <w:start w:val="1"/>
      <w:numFmt w:val="lowerRoman"/>
      <w:lvlText w:val="%6."/>
      <w:lvlJc w:val="right"/>
      <w:pPr>
        <w:ind w:left="4745" w:hanging="180"/>
      </w:pPr>
    </w:lvl>
    <w:lvl w:ilvl="6" w:tplc="0410000F" w:tentative="1">
      <w:start w:val="1"/>
      <w:numFmt w:val="decimal"/>
      <w:lvlText w:val="%7."/>
      <w:lvlJc w:val="left"/>
      <w:pPr>
        <w:ind w:left="5465" w:hanging="360"/>
      </w:pPr>
    </w:lvl>
    <w:lvl w:ilvl="7" w:tplc="04100019" w:tentative="1">
      <w:start w:val="1"/>
      <w:numFmt w:val="lowerLetter"/>
      <w:lvlText w:val="%8."/>
      <w:lvlJc w:val="left"/>
      <w:pPr>
        <w:ind w:left="6185" w:hanging="360"/>
      </w:pPr>
    </w:lvl>
    <w:lvl w:ilvl="8" w:tplc="0410001B" w:tentative="1">
      <w:start w:val="1"/>
      <w:numFmt w:val="lowerRoman"/>
      <w:lvlText w:val="%9."/>
      <w:lvlJc w:val="right"/>
      <w:pPr>
        <w:ind w:left="6905" w:hanging="180"/>
      </w:pPr>
    </w:lvl>
  </w:abstractNum>
  <w:abstractNum w:abstractNumId="95" w15:restartNumberingAfterBreak="0">
    <w:nsid w:val="7E4C008D"/>
    <w:multiLevelType w:val="hybridMultilevel"/>
    <w:tmpl w:val="81088FCE"/>
    <w:lvl w:ilvl="0" w:tplc="A6163528">
      <w:start w:val="1"/>
      <w:numFmt w:val="lowerLetter"/>
      <w:lvlText w:val="%1)"/>
      <w:lvlJc w:val="left"/>
      <w:pPr>
        <w:tabs>
          <w:tab w:val="num" w:pos="0"/>
        </w:tabs>
        <w:ind w:left="720" w:hanging="360"/>
      </w:pPr>
    </w:lvl>
    <w:lvl w:ilvl="1" w:tplc="8A0E9B9C">
      <w:start w:val="1"/>
      <w:numFmt w:val="lowerLetter"/>
      <w:lvlText w:val="%2)"/>
      <w:lvlJc w:val="left"/>
      <w:pPr>
        <w:tabs>
          <w:tab w:val="num" w:pos="0"/>
        </w:tabs>
        <w:ind w:left="1440" w:hanging="360"/>
      </w:pPr>
    </w:lvl>
    <w:lvl w:ilvl="2" w:tplc="2B56E01C">
      <w:start w:val="1"/>
      <w:numFmt w:val="bullet"/>
      <w:lvlText w:val="●"/>
      <w:lvlJc w:val="left"/>
      <w:pPr>
        <w:tabs>
          <w:tab w:val="num" w:pos="0"/>
        </w:tabs>
        <w:ind w:left="2160" w:hanging="360"/>
      </w:pPr>
      <w:rPr>
        <w:rFonts w:hint="default" w:ascii="Noto Sans Symbols" w:hAnsi="Noto Sans Symbols"/>
      </w:rPr>
    </w:lvl>
    <w:lvl w:ilvl="3" w:tplc="24CABCC8">
      <w:start w:val="1"/>
      <w:numFmt w:val="decimal"/>
      <w:lvlText w:val="%4."/>
      <w:lvlJc w:val="left"/>
      <w:pPr>
        <w:tabs>
          <w:tab w:val="num" w:pos="0"/>
        </w:tabs>
        <w:ind w:left="2880" w:hanging="360"/>
      </w:pPr>
    </w:lvl>
    <w:lvl w:ilvl="4" w:tplc="BC8CBB40">
      <w:start w:val="1"/>
      <w:numFmt w:val="decimal"/>
      <w:lvlText w:val="%5."/>
      <w:lvlJc w:val="left"/>
      <w:pPr>
        <w:tabs>
          <w:tab w:val="num" w:pos="0"/>
        </w:tabs>
        <w:ind w:left="3600" w:hanging="360"/>
      </w:pPr>
    </w:lvl>
    <w:lvl w:ilvl="5" w:tplc="1AB631B0">
      <w:start w:val="1"/>
      <w:numFmt w:val="decimal"/>
      <w:lvlText w:val="%6."/>
      <w:lvlJc w:val="left"/>
      <w:pPr>
        <w:tabs>
          <w:tab w:val="num" w:pos="0"/>
        </w:tabs>
        <w:ind w:left="4320" w:hanging="360"/>
      </w:pPr>
    </w:lvl>
    <w:lvl w:ilvl="6" w:tplc="A7FA9A64">
      <w:start w:val="1"/>
      <w:numFmt w:val="decimal"/>
      <w:lvlText w:val="%7."/>
      <w:lvlJc w:val="left"/>
      <w:pPr>
        <w:tabs>
          <w:tab w:val="num" w:pos="0"/>
        </w:tabs>
        <w:ind w:left="5040" w:hanging="360"/>
      </w:pPr>
    </w:lvl>
    <w:lvl w:ilvl="7" w:tplc="75BC447E">
      <w:start w:val="1"/>
      <w:numFmt w:val="decimal"/>
      <w:lvlText w:val="%8."/>
      <w:lvlJc w:val="left"/>
      <w:pPr>
        <w:tabs>
          <w:tab w:val="num" w:pos="0"/>
        </w:tabs>
        <w:ind w:left="5760" w:hanging="360"/>
      </w:pPr>
    </w:lvl>
    <w:lvl w:ilvl="8" w:tplc="0EA64E3C">
      <w:start w:val="1"/>
      <w:numFmt w:val="decimal"/>
      <w:lvlText w:val="%9."/>
      <w:lvlJc w:val="left"/>
      <w:pPr>
        <w:tabs>
          <w:tab w:val="num" w:pos="0"/>
        </w:tabs>
        <w:ind w:left="6480" w:hanging="360"/>
      </w:pPr>
    </w:lvl>
  </w:abstractNum>
  <w:num w:numId="1" w16cid:durableId="101389046">
    <w:abstractNumId w:val="24"/>
  </w:num>
  <w:num w:numId="2" w16cid:durableId="1602758512">
    <w:abstractNumId w:val="21"/>
  </w:num>
  <w:num w:numId="3" w16cid:durableId="512306976">
    <w:abstractNumId w:val="39"/>
  </w:num>
  <w:num w:numId="4" w16cid:durableId="709304991">
    <w:abstractNumId w:val="27"/>
  </w:num>
  <w:num w:numId="5" w16cid:durableId="1894777502">
    <w:abstractNumId w:val="33"/>
  </w:num>
  <w:num w:numId="6" w16cid:durableId="122814991">
    <w:abstractNumId w:val="23"/>
  </w:num>
  <w:num w:numId="7" w16cid:durableId="1371802391">
    <w:abstractNumId w:val="25"/>
  </w:num>
  <w:num w:numId="8" w16cid:durableId="586620386">
    <w:abstractNumId w:val="5"/>
  </w:num>
  <w:num w:numId="9" w16cid:durableId="415714428">
    <w:abstractNumId w:val="7"/>
  </w:num>
  <w:num w:numId="10" w16cid:durableId="958221651">
    <w:abstractNumId w:val="36"/>
  </w:num>
  <w:num w:numId="11" w16cid:durableId="1820655798">
    <w:abstractNumId w:val="89"/>
  </w:num>
  <w:num w:numId="12" w16cid:durableId="1028995457">
    <w:abstractNumId w:val="70"/>
  </w:num>
  <w:num w:numId="13" w16cid:durableId="1043596127">
    <w:abstractNumId w:val="40"/>
  </w:num>
  <w:num w:numId="14" w16cid:durableId="236791659">
    <w:abstractNumId w:val="80"/>
  </w:num>
  <w:num w:numId="15" w16cid:durableId="46806896">
    <w:abstractNumId w:val="81"/>
  </w:num>
  <w:num w:numId="16" w16cid:durableId="1739471292">
    <w:abstractNumId w:val="14"/>
  </w:num>
  <w:num w:numId="17" w16cid:durableId="835416702">
    <w:abstractNumId w:val="62"/>
  </w:num>
  <w:num w:numId="18" w16cid:durableId="899025030">
    <w:abstractNumId w:val="57"/>
  </w:num>
  <w:num w:numId="19" w16cid:durableId="1204948752">
    <w:abstractNumId w:val="77"/>
  </w:num>
  <w:num w:numId="20" w16cid:durableId="334572682">
    <w:abstractNumId w:val="15"/>
  </w:num>
  <w:num w:numId="21" w16cid:durableId="1110931083">
    <w:abstractNumId w:val="53"/>
  </w:num>
  <w:num w:numId="22" w16cid:durableId="483157183">
    <w:abstractNumId w:val="22"/>
  </w:num>
  <w:num w:numId="23" w16cid:durableId="1738236564">
    <w:abstractNumId w:val="66"/>
  </w:num>
  <w:num w:numId="24" w16cid:durableId="216207669">
    <w:abstractNumId w:val="1"/>
  </w:num>
  <w:num w:numId="25" w16cid:durableId="1594824855">
    <w:abstractNumId w:val="49"/>
  </w:num>
  <w:num w:numId="26" w16cid:durableId="771899281">
    <w:abstractNumId w:val="76"/>
  </w:num>
  <w:num w:numId="27" w16cid:durableId="1300571175">
    <w:abstractNumId w:val="32"/>
  </w:num>
  <w:num w:numId="28" w16cid:durableId="329647431">
    <w:abstractNumId w:val="95"/>
  </w:num>
  <w:num w:numId="29" w16cid:durableId="161438814">
    <w:abstractNumId w:val="75"/>
  </w:num>
  <w:num w:numId="30" w16cid:durableId="471404592">
    <w:abstractNumId w:val="48"/>
  </w:num>
  <w:num w:numId="31" w16cid:durableId="1849320948">
    <w:abstractNumId w:val="16"/>
  </w:num>
  <w:num w:numId="32" w16cid:durableId="229511214">
    <w:abstractNumId w:val="51"/>
  </w:num>
  <w:num w:numId="33" w16cid:durableId="1224096970">
    <w:abstractNumId w:val="56"/>
  </w:num>
  <w:num w:numId="34" w16cid:durableId="1472094412">
    <w:abstractNumId w:val="44"/>
  </w:num>
  <w:num w:numId="35" w16cid:durableId="435639930">
    <w:abstractNumId w:val="79"/>
  </w:num>
  <w:num w:numId="36" w16cid:durableId="1975477064">
    <w:abstractNumId w:val="71"/>
  </w:num>
  <w:num w:numId="37" w16cid:durableId="1757168448">
    <w:abstractNumId w:val="67"/>
  </w:num>
  <w:num w:numId="38" w16cid:durableId="1608925761">
    <w:abstractNumId w:val="18"/>
  </w:num>
  <w:num w:numId="39" w16cid:durableId="1573852961">
    <w:abstractNumId w:val="45"/>
  </w:num>
  <w:num w:numId="40" w16cid:durableId="736904714">
    <w:abstractNumId w:val="10"/>
  </w:num>
  <w:num w:numId="41" w16cid:durableId="972443561">
    <w:abstractNumId w:val="78"/>
  </w:num>
  <w:num w:numId="42" w16cid:durableId="993216885">
    <w:abstractNumId w:val="91"/>
  </w:num>
  <w:num w:numId="43" w16cid:durableId="148600568">
    <w:abstractNumId w:val="34"/>
  </w:num>
  <w:num w:numId="44" w16cid:durableId="327252563">
    <w:abstractNumId w:val="3"/>
  </w:num>
  <w:num w:numId="45" w16cid:durableId="382600994">
    <w:abstractNumId w:val="84"/>
  </w:num>
  <w:num w:numId="46" w16cid:durableId="1114010848">
    <w:abstractNumId w:val="29"/>
  </w:num>
  <w:num w:numId="47" w16cid:durableId="984551753">
    <w:abstractNumId w:val="87"/>
  </w:num>
  <w:num w:numId="48" w16cid:durableId="417874504">
    <w:abstractNumId w:val="47"/>
  </w:num>
  <w:num w:numId="49" w16cid:durableId="518736599">
    <w:abstractNumId w:val="6"/>
  </w:num>
  <w:num w:numId="50" w16cid:durableId="392042912">
    <w:abstractNumId w:val="85"/>
  </w:num>
  <w:num w:numId="51" w16cid:durableId="538050726">
    <w:abstractNumId w:val="17"/>
  </w:num>
  <w:num w:numId="52" w16cid:durableId="1271620286">
    <w:abstractNumId w:val="86"/>
  </w:num>
  <w:num w:numId="53" w16cid:durableId="796801261">
    <w:abstractNumId w:val="9"/>
  </w:num>
  <w:num w:numId="54" w16cid:durableId="1744177582">
    <w:abstractNumId w:val="19"/>
  </w:num>
  <w:num w:numId="55" w16cid:durableId="1819421560">
    <w:abstractNumId w:val="38"/>
  </w:num>
  <w:num w:numId="56" w16cid:durableId="628557790">
    <w:abstractNumId w:val="31"/>
  </w:num>
  <w:num w:numId="57" w16cid:durableId="571309937">
    <w:abstractNumId w:val="28"/>
  </w:num>
  <w:num w:numId="58" w16cid:durableId="710030752">
    <w:abstractNumId w:val="93"/>
  </w:num>
  <w:num w:numId="59" w16cid:durableId="638846717">
    <w:abstractNumId w:val="2"/>
  </w:num>
  <w:num w:numId="60" w16cid:durableId="1224222130">
    <w:abstractNumId w:val="61"/>
  </w:num>
  <w:num w:numId="61" w16cid:durableId="409276221">
    <w:abstractNumId w:val="35"/>
  </w:num>
  <w:num w:numId="62" w16cid:durableId="1458255277">
    <w:abstractNumId w:val="82"/>
  </w:num>
  <w:num w:numId="63" w16cid:durableId="1246258226">
    <w:abstractNumId w:val="12"/>
  </w:num>
  <w:num w:numId="64" w16cid:durableId="248659635">
    <w:abstractNumId w:val="30"/>
  </w:num>
  <w:num w:numId="65" w16cid:durableId="820386487">
    <w:abstractNumId w:val="92"/>
  </w:num>
  <w:num w:numId="66" w16cid:durableId="1510607412">
    <w:abstractNumId w:val="20"/>
  </w:num>
  <w:num w:numId="67" w16cid:durableId="1554195848">
    <w:abstractNumId w:val="73"/>
  </w:num>
  <w:num w:numId="68" w16cid:durableId="1881897040">
    <w:abstractNumId w:val="65"/>
  </w:num>
  <w:num w:numId="69" w16cid:durableId="183178052">
    <w:abstractNumId w:val="54"/>
  </w:num>
  <w:num w:numId="70" w16cid:durableId="1753625594">
    <w:abstractNumId w:val="69"/>
  </w:num>
  <w:num w:numId="71" w16cid:durableId="1616054386">
    <w:abstractNumId w:val="90"/>
  </w:num>
  <w:num w:numId="72" w16cid:durableId="484208055">
    <w:abstractNumId w:val="0"/>
  </w:num>
  <w:num w:numId="73" w16cid:durableId="1720742473">
    <w:abstractNumId w:val="8"/>
  </w:num>
  <w:num w:numId="74" w16cid:durableId="1884710232">
    <w:abstractNumId w:val="46"/>
  </w:num>
  <w:num w:numId="75" w16cid:durableId="1302152708">
    <w:abstractNumId w:val="52"/>
  </w:num>
  <w:num w:numId="76" w16cid:durableId="704908804">
    <w:abstractNumId w:val="50"/>
  </w:num>
  <w:num w:numId="77" w16cid:durableId="1728725944">
    <w:abstractNumId w:val="26"/>
  </w:num>
  <w:num w:numId="78" w16cid:durableId="1309048115">
    <w:abstractNumId w:val="94"/>
  </w:num>
  <w:num w:numId="79" w16cid:durableId="705330509">
    <w:abstractNumId w:val="74"/>
  </w:num>
  <w:num w:numId="80" w16cid:durableId="554006971">
    <w:abstractNumId w:val="11"/>
  </w:num>
  <w:num w:numId="81" w16cid:durableId="353927023">
    <w:abstractNumId w:val="58"/>
  </w:num>
  <w:num w:numId="82" w16cid:durableId="852886323">
    <w:abstractNumId w:val="88"/>
  </w:num>
  <w:num w:numId="83" w16cid:durableId="486094585">
    <w:abstractNumId w:val="34"/>
    <w:lvlOverride w:ilvl="0">
      <w:startOverride w:val="6"/>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4" w16cid:durableId="1569150934">
    <w:abstractNumId w:val="41"/>
  </w:num>
  <w:num w:numId="85" w16cid:durableId="1267544219">
    <w:abstractNumId w:val="42"/>
  </w:num>
  <w:num w:numId="86" w16cid:durableId="1868135419">
    <w:abstractNumId w:val="72"/>
  </w:num>
  <w:num w:numId="87" w16cid:durableId="943801549">
    <w:abstractNumId w:val="13"/>
  </w:num>
  <w:num w:numId="88" w16cid:durableId="32117729">
    <w:abstractNumId w:val="60"/>
  </w:num>
  <w:num w:numId="89" w16cid:durableId="301345885">
    <w:abstractNumId w:val="37"/>
  </w:num>
  <w:num w:numId="90" w16cid:durableId="169370008">
    <w:abstractNumId w:val="6"/>
  </w:num>
  <w:num w:numId="91" w16cid:durableId="216671706">
    <w:abstractNumId w:val="6"/>
  </w:num>
  <w:num w:numId="92" w16cid:durableId="335576903">
    <w:abstractNumId w:val="6"/>
  </w:num>
  <w:num w:numId="93" w16cid:durableId="1365137335">
    <w:abstractNumId w:val="6"/>
  </w:num>
  <w:num w:numId="94" w16cid:durableId="1900047683">
    <w:abstractNumId w:val="83"/>
  </w:num>
  <w:num w:numId="95" w16cid:durableId="1809661364">
    <w:abstractNumId w:val="6"/>
  </w:num>
  <w:num w:numId="96" w16cid:durableId="1115320989">
    <w:abstractNumId w:val="63"/>
  </w:num>
  <w:num w:numId="97" w16cid:durableId="2029594697">
    <w:abstractNumId w:val="6"/>
  </w:num>
  <w:num w:numId="98" w16cid:durableId="2093309868">
    <w:abstractNumId w:val="43"/>
  </w:num>
  <w:num w:numId="99" w16cid:durableId="959456798">
    <w:abstractNumId w:val="64"/>
  </w:num>
  <w:num w:numId="100" w16cid:durableId="1145779173">
    <w:abstractNumId w:val="6"/>
  </w:num>
  <w:num w:numId="101" w16cid:durableId="960769029">
    <w:abstractNumId w:val="4"/>
  </w:num>
  <w:num w:numId="102" w16cid:durableId="1850365366">
    <w:abstractNumId w:val="55"/>
  </w:num>
  <w:num w:numId="103" w16cid:durableId="221412475">
    <w:abstractNumId w:val="59"/>
  </w:num>
  <w:num w:numId="104" w16cid:durableId="518813820">
    <w:abstractNumId w:val="68"/>
  </w:num>
  <w:numIdMacAtCleanup w:val="72"/>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20"/>
  <w:autoHyphenation/>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9BE"/>
    <w:rsid w:val="0000217F"/>
    <w:rsid w:val="0000764D"/>
    <w:rsid w:val="000121FE"/>
    <w:rsid w:val="00020C3D"/>
    <w:rsid w:val="00025D50"/>
    <w:rsid w:val="000366AE"/>
    <w:rsid w:val="000403E9"/>
    <w:rsid w:val="00047A8A"/>
    <w:rsid w:val="000544A9"/>
    <w:rsid w:val="00073564"/>
    <w:rsid w:val="000773B4"/>
    <w:rsid w:val="000817DF"/>
    <w:rsid w:val="000835E7"/>
    <w:rsid w:val="000B2123"/>
    <w:rsid w:val="000B44FD"/>
    <w:rsid w:val="000C0BF8"/>
    <w:rsid w:val="000C600D"/>
    <w:rsid w:val="000D0F09"/>
    <w:rsid w:val="000D1248"/>
    <w:rsid w:val="000E2835"/>
    <w:rsid w:val="000F4085"/>
    <w:rsid w:val="00110B9A"/>
    <w:rsid w:val="00114FDA"/>
    <w:rsid w:val="001156FD"/>
    <w:rsid w:val="0012061B"/>
    <w:rsid w:val="00126306"/>
    <w:rsid w:val="00143E24"/>
    <w:rsid w:val="001459C9"/>
    <w:rsid w:val="001473BF"/>
    <w:rsid w:val="0016412D"/>
    <w:rsid w:val="001672C3"/>
    <w:rsid w:val="00171077"/>
    <w:rsid w:val="00181B6D"/>
    <w:rsid w:val="00184A44"/>
    <w:rsid w:val="00185D40"/>
    <w:rsid w:val="001874E4"/>
    <w:rsid w:val="001904A8"/>
    <w:rsid w:val="001A2249"/>
    <w:rsid w:val="001C5714"/>
    <w:rsid w:val="001C7A31"/>
    <w:rsid w:val="001D086F"/>
    <w:rsid w:val="0021557C"/>
    <w:rsid w:val="0021658D"/>
    <w:rsid w:val="00223D94"/>
    <w:rsid w:val="00225D42"/>
    <w:rsid w:val="00252AB6"/>
    <w:rsid w:val="002660D2"/>
    <w:rsid w:val="0028740E"/>
    <w:rsid w:val="002C3830"/>
    <w:rsid w:val="002D3979"/>
    <w:rsid w:val="002D6A13"/>
    <w:rsid w:val="002E29F7"/>
    <w:rsid w:val="002E4DA3"/>
    <w:rsid w:val="00340B68"/>
    <w:rsid w:val="00362594"/>
    <w:rsid w:val="00365450"/>
    <w:rsid w:val="0039124C"/>
    <w:rsid w:val="00397FB1"/>
    <w:rsid w:val="003B6D34"/>
    <w:rsid w:val="003C5A88"/>
    <w:rsid w:val="003D458E"/>
    <w:rsid w:val="003D74B5"/>
    <w:rsid w:val="003E148F"/>
    <w:rsid w:val="003E5307"/>
    <w:rsid w:val="003E5A58"/>
    <w:rsid w:val="003F50BA"/>
    <w:rsid w:val="003F63DD"/>
    <w:rsid w:val="004026A4"/>
    <w:rsid w:val="0040403E"/>
    <w:rsid w:val="00405E2E"/>
    <w:rsid w:val="00423003"/>
    <w:rsid w:val="004251EF"/>
    <w:rsid w:val="004318D1"/>
    <w:rsid w:val="00431E2A"/>
    <w:rsid w:val="004339A0"/>
    <w:rsid w:val="00436BDA"/>
    <w:rsid w:val="0044523D"/>
    <w:rsid w:val="00446AAD"/>
    <w:rsid w:val="00460233"/>
    <w:rsid w:val="0047181C"/>
    <w:rsid w:val="00474F71"/>
    <w:rsid w:val="004849E6"/>
    <w:rsid w:val="004A4300"/>
    <w:rsid w:val="004C3913"/>
    <w:rsid w:val="004D7DB6"/>
    <w:rsid w:val="004E1FF0"/>
    <w:rsid w:val="004E2262"/>
    <w:rsid w:val="004F356C"/>
    <w:rsid w:val="005045AC"/>
    <w:rsid w:val="005079FF"/>
    <w:rsid w:val="0051405B"/>
    <w:rsid w:val="0051569D"/>
    <w:rsid w:val="0054444F"/>
    <w:rsid w:val="00553CDB"/>
    <w:rsid w:val="00554976"/>
    <w:rsid w:val="00570522"/>
    <w:rsid w:val="005716FD"/>
    <w:rsid w:val="00583535"/>
    <w:rsid w:val="005A3A21"/>
    <w:rsid w:val="005A4B51"/>
    <w:rsid w:val="005A624E"/>
    <w:rsid w:val="005B037B"/>
    <w:rsid w:val="005B1773"/>
    <w:rsid w:val="005C79E7"/>
    <w:rsid w:val="005C7EA7"/>
    <w:rsid w:val="005D0EEC"/>
    <w:rsid w:val="005D244D"/>
    <w:rsid w:val="005D6155"/>
    <w:rsid w:val="005D70E0"/>
    <w:rsid w:val="005E27C3"/>
    <w:rsid w:val="005E6E9B"/>
    <w:rsid w:val="00610918"/>
    <w:rsid w:val="00611397"/>
    <w:rsid w:val="0061210D"/>
    <w:rsid w:val="00613021"/>
    <w:rsid w:val="0062212A"/>
    <w:rsid w:val="00643979"/>
    <w:rsid w:val="0064525D"/>
    <w:rsid w:val="006508BB"/>
    <w:rsid w:val="00673088"/>
    <w:rsid w:val="006779A8"/>
    <w:rsid w:val="00691F01"/>
    <w:rsid w:val="006B7A42"/>
    <w:rsid w:val="006E1A86"/>
    <w:rsid w:val="006F5BFA"/>
    <w:rsid w:val="00702EDD"/>
    <w:rsid w:val="0070384D"/>
    <w:rsid w:val="00707E55"/>
    <w:rsid w:val="00714D4B"/>
    <w:rsid w:val="00725E32"/>
    <w:rsid w:val="00753A72"/>
    <w:rsid w:val="00754D70"/>
    <w:rsid w:val="00757D92"/>
    <w:rsid w:val="00761C32"/>
    <w:rsid w:val="007647D1"/>
    <w:rsid w:val="00773B10"/>
    <w:rsid w:val="00776D5F"/>
    <w:rsid w:val="007A6EFE"/>
    <w:rsid w:val="007B16E4"/>
    <w:rsid w:val="007B6BFF"/>
    <w:rsid w:val="007C4BC8"/>
    <w:rsid w:val="007C778F"/>
    <w:rsid w:val="007D7C75"/>
    <w:rsid w:val="007E5951"/>
    <w:rsid w:val="007E7A5B"/>
    <w:rsid w:val="007F1650"/>
    <w:rsid w:val="007F177A"/>
    <w:rsid w:val="007F507E"/>
    <w:rsid w:val="007F6913"/>
    <w:rsid w:val="00806D85"/>
    <w:rsid w:val="00816589"/>
    <w:rsid w:val="008207B4"/>
    <w:rsid w:val="00832BFF"/>
    <w:rsid w:val="008359EB"/>
    <w:rsid w:val="00850967"/>
    <w:rsid w:val="008543F0"/>
    <w:rsid w:val="00866A59"/>
    <w:rsid w:val="00866A5E"/>
    <w:rsid w:val="00883E7D"/>
    <w:rsid w:val="008848D9"/>
    <w:rsid w:val="0088737E"/>
    <w:rsid w:val="0089407E"/>
    <w:rsid w:val="008A1524"/>
    <w:rsid w:val="008B120B"/>
    <w:rsid w:val="008B75EA"/>
    <w:rsid w:val="008C3E2A"/>
    <w:rsid w:val="008C4B12"/>
    <w:rsid w:val="008C598E"/>
    <w:rsid w:val="008D76A5"/>
    <w:rsid w:val="008E28F2"/>
    <w:rsid w:val="008E42F2"/>
    <w:rsid w:val="008E4AE3"/>
    <w:rsid w:val="008E75F7"/>
    <w:rsid w:val="008F6DA0"/>
    <w:rsid w:val="009019BE"/>
    <w:rsid w:val="0091338C"/>
    <w:rsid w:val="009371E1"/>
    <w:rsid w:val="009472D6"/>
    <w:rsid w:val="009659C9"/>
    <w:rsid w:val="00976307"/>
    <w:rsid w:val="009776F1"/>
    <w:rsid w:val="009849E7"/>
    <w:rsid w:val="009B06C3"/>
    <w:rsid w:val="009B6F17"/>
    <w:rsid w:val="009C3B56"/>
    <w:rsid w:val="009E5850"/>
    <w:rsid w:val="009F55FF"/>
    <w:rsid w:val="00A031CB"/>
    <w:rsid w:val="00A03FD8"/>
    <w:rsid w:val="00A11F18"/>
    <w:rsid w:val="00A1A518"/>
    <w:rsid w:val="00A22DFA"/>
    <w:rsid w:val="00A40873"/>
    <w:rsid w:val="00A441F0"/>
    <w:rsid w:val="00A605D6"/>
    <w:rsid w:val="00A61FC6"/>
    <w:rsid w:val="00A86983"/>
    <w:rsid w:val="00A9516A"/>
    <w:rsid w:val="00A969BF"/>
    <w:rsid w:val="00A97482"/>
    <w:rsid w:val="00AA3E3F"/>
    <w:rsid w:val="00AC1312"/>
    <w:rsid w:val="00AC329A"/>
    <w:rsid w:val="00AD581B"/>
    <w:rsid w:val="00AE4C55"/>
    <w:rsid w:val="00B07129"/>
    <w:rsid w:val="00B238C9"/>
    <w:rsid w:val="00B248B4"/>
    <w:rsid w:val="00B267A1"/>
    <w:rsid w:val="00B30396"/>
    <w:rsid w:val="00B34C94"/>
    <w:rsid w:val="00B4688C"/>
    <w:rsid w:val="00B50F94"/>
    <w:rsid w:val="00B52DF3"/>
    <w:rsid w:val="00B60A9A"/>
    <w:rsid w:val="00B60DFC"/>
    <w:rsid w:val="00B8376F"/>
    <w:rsid w:val="00BA626C"/>
    <w:rsid w:val="00BB47C8"/>
    <w:rsid w:val="00BC48E9"/>
    <w:rsid w:val="00BD1A54"/>
    <w:rsid w:val="00BF52C8"/>
    <w:rsid w:val="00C0331A"/>
    <w:rsid w:val="00C066AC"/>
    <w:rsid w:val="00C14431"/>
    <w:rsid w:val="00C16EF2"/>
    <w:rsid w:val="00C40779"/>
    <w:rsid w:val="00C40819"/>
    <w:rsid w:val="00C6729F"/>
    <w:rsid w:val="00C73A27"/>
    <w:rsid w:val="00C81E40"/>
    <w:rsid w:val="00C95638"/>
    <w:rsid w:val="00C96F2F"/>
    <w:rsid w:val="00CA1629"/>
    <w:rsid w:val="00CA1DEB"/>
    <w:rsid w:val="00CA2E2D"/>
    <w:rsid w:val="00CB375A"/>
    <w:rsid w:val="00CB3DB5"/>
    <w:rsid w:val="00CC5BA6"/>
    <w:rsid w:val="00CD223D"/>
    <w:rsid w:val="00CD35A3"/>
    <w:rsid w:val="00CD386C"/>
    <w:rsid w:val="00CD534E"/>
    <w:rsid w:val="00CD5782"/>
    <w:rsid w:val="00CE0206"/>
    <w:rsid w:val="00CE0EED"/>
    <w:rsid w:val="00CE3A65"/>
    <w:rsid w:val="00CF5776"/>
    <w:rsid w:val="00CF6F2E"/>
    <w:rsid w:val="00D12F3A"/>
    <w:rsid w:val="00D162C0"/>
    <w:rsid w:val="00D243EB"/>
    <w:rsid w:val="00D32446"/>
    <w:rsid w:val="00D37A69"/>
    <w:rsid w:val="00D45DC8"/>
    <w:rsid w:val="00D530B9"/>
    <w:rsid w:val="00D60653"/>
    <w:rsid w:val="00D65A46"/>
    <w:rsid w:val="00D70EE9"/>
    <w:rsid w:val="00D82B11"/>
    <w:rsid w:val="00D856E8"/>
    <w:rsid w:val="00D869C1"/>
    <w:rsid w:val="00D93AC4"/>
    <w:rsid w:val="00DA33AA"/>
    <w:rsid w:val="00DC740A"/>
    <w:rsid w:val="00DE0506"/>
    <w:rsid w:val="00DE0529"/>
    <w:rsid w:val="00DE1C66"/>
    <w:rsid w:val="00DE1C74"/>
    <w:rsid w:val="00DE2204"/>
    <w:rsid w:val="00DE75F8"/>
    <w:rsid w:val="00DF2AF3"/>
    <w:rsid w:val="00DF5337"/>
    <w:rsid w:val="00E017D6"/>
    <w:rsid w:val="00E17BFE"/>
    <w:rsid w:val="00E2075C"/>
    <w:rsid w:val="00E210CC"/>
    <w:rsid w:val="00E21447"/>
    <w:rsid w:val="00E21F42"/>
    <w:rsid w:val="00E23041"/>
    <w:rsid w:val="00E41BFE"/>
    <w:rsid w:val="00E4720E"/>
    <w:rsid w:val="00E60591"/>
    <w:rsid w:val="00E60816"/>
    <w:rsid w:val="00E61D1A"/>
    <w:rsid w:val="00E67142"/>
    <w:rsid w:val="00E6758E"/>
    <w:rsid w:val="00E81BD1"/>
    <w:rsid w:val="00E86919"/>
    <w:rsid w:val="00E86FFA"/>
    <w:rsid w:val="00E872C6"/>
    <w:rsid w:val="00E95775"/>
    <w:rsid w:val="00E96D71"/>
    <w:rsid w:val="00EA13B5"/>
    <w:rsid w:val="00EA7BFD"/>
    <w:rsid w:val="00EC71DB"/>
    <w:rsid w:val="00ED334B"/>
    <w:rsid w:val="00EE04BC"/>
    <w:rsid w:val="00EE1CE8"/>
    <w:rsid w:val="00EF0716"/>
    <w:rsid w:val="00F00440"/>
    <w:rsid w:val="00F2377D"/>
    <w:rsid w:val="00F35498"/>
    <w:rsid w:val="00F450BD"/>
    <w:rsid w:val="00F47580"/>
    <w:rsid w:val="00FB3709"/>
    <w:rsid w:val="00FB736B"/>
    <w:rsid w:val="00FC03B9"/>
    <w:rsid w:val="00FC1C25"/>
    <w:rsid w:val="00FC2301"/>
    <w:rsid w:val="00FC68C6"/>
    <w:rsid w:val="00FD1D35"/>
    <w:rsid w:val="00FD7B97"/>
    <w:rsid w:val="00FE7722"/>
    <w:rsid w:val="00FF1704"/>
    <w:rsid w:val="0100BA67"/>
    <w:rsid w:val="0151078E"/>
    <w:rsid w:val="01810C15"/>
    <w:rsid w:val="0193B855"/>
    <w:rsid w:val="01AAB377"/>
    <w:rsid w:val="0207C06D"/>
    <w:rsid w:val="0209F04E"/>
    <w:rsid w:val="02945CCD"/>
    <w:rsid w:val="0304355F"/>
    <w:rsid w:val="0340F34E"/>
    <w:rsid w:val="03E06C46"/>
    <w:rsid w:val="04E1336F"/>
    <w:rsid w:val="05B3DB4D"/>
    <w:rsid w:val="06339564"/>
    <w:rsid w:val="064B613C"/>
    <w:rsid w:val="067A859B"/>
    <w:rsid w:val="069B0200"/>
    <w:rsid w:val="07ADEF91"/>
    <w:rsid w:val="07EBBD7C"/>
    <w:rsid w:val="07F4CB21"/>
    <w:rsid w:val="08DA9403"/>
    <w:rsid w:val="0934FB8F"/>
    <w:rsid w:val="09BDBFC8"/>
    <w:rsid w:val="09C33980"/>
    <w:rsid w:val="0A1FC416"/>
    <w:rsid w:val="0A37E336"/>
    <w:rsid w:val="0A4E6608"/>
    <w:rsid w:val="0A67DF0F"/>
    <w:rsid w:val="0AB32C05"/>
    <w:rsid w:val="0B3B41E1"/>
    <w:rsid w:val="0B60FC0E"/>
    <w:rsid w:val="0BAF1DD1"/>
    <w:rsid w:val="0BEEA0E8"/>
    <w:rsid w:val="0C6F7CA5"/>
    <w:rsid w:val="0C747595"/>
    <w:rsid w:val="0CBA0D36"/>
    <w:rsid w:val="0CBA39AB"/>
    <w:rsid w:val="0CC6952F"/>
    <w:rsid w:val="0CCBEF0F"/>
    <w:rsid w:val="0CEC3092"/>
    <w:rsid w:val="0DCF3644"/>
    <w:rsid w:val="0DD55204"/>
    <w:rsid w:val="0E2257FA"/>
    <w:rsid w:val="0E49D4D4"/>
    <w:rsid w:val="0E53262A"/>
    <w:rsid w:val="0E61C752"/>
    <w:rsid w:val="0E84A87C"/>
    <w:rsid w:val="0EB16F46"/>
    <w:rsid w:val="0EC820FB"/>
    <w:rsid w:val="0F52DBDD"/>
    <w:rsid w:val="0FA3476E"/>
    <w:rsid w:val="1030E230"/>
    <w:rsid w:val="1081A0DF"/>
    <w:rsid w:val="108515C1"/>
    <w:rsid w:val="110EF602"/>
    <w:rsid w:val="114EE346"/>
    <w:rsid w:val="11682595"/>
    <w:rsid w:val="119C017D"/>
    <w:rsid w:val="11A9B2E6"/>
    <w:rsid w:val="11B482CA"/>
    <w:rsid w:val="11CDD121"/>
    <w:rsid w:val="11DB0493"/>
    <w:rsid w:val="14CD81AC"/>
    <w:rsid w:val="14E70FAE"/>
    <w:rsid w:val="15113068"/>
    <w:rsid w:val="1546FC5C"/>
    <w:rsid w:val="15C22F6E"/>
    <w:rsid w:val="170C9A94"/>
    <w:rsid w:val="175F25EA"/>
    <w:rsid w:val="176D1374"/>
    <w:rsid w:val="192636E1"/>
    <w:rsid w:val="1928141A"/>
    <w:rsid w:val="1A87191E"/>
    <w:rsid w:val="1AB22BB0"/>
    <w:rsid w:val="1ADA7403"/>
    <w:rsid w:val="1B35926B"/>
    <w:rsid w:val="1B3D473A"/>
    <w:rsid w:val="1B4D9438"/>
    <w:rsid w:val="1B7516EB"/>
    <w:rsid w:val="1B8613FE"/>
    <w:rsid w:val="1B9005E9"/>
    <w:rsid w:val="1C79C562"/>
    <w:rsid w:val="1CABCE25"/>
    <w:rsid w:val="1D636BAE"/>
    <w:rsid w:val="1D6C10FD"/>
    <w:rsid w:val="1F53B9A9"/>
    <w:rsid w:val="1F58E848"/>
    <w:rsid w:val="1F752D38"/>
    <w:rsid w:val="20052A59"/>
    <w:rsid w:val="209C1CD2"/>
    <w:rsid w:val="20BD3D56"/>
    <w:rsid w:val="20F95284"/>
    <w:rsid w:val="210117DD"/>
    <w:rsid w:val="215CE859"/>
    <w:rsid w:val="2197BCF4"/>
    <w:rsid w:val="21C24D4F"/>
    <w:rsid w:val="21DA7C8A"/>
    <w:rsid w:val="22CE01C5"/>
    <w:rsid w:val="2349CA70"/>
    <w:rsid w:val="23619F4E"/>
    <w:rsid w:val="23B37669"/>
    <w:rsid w:val="23E3B0EE"/>
    <w:rsid w:val="2441B94F"/>
    <w:rsid w:val="2526A69E"/>
    <w:rsid w:val="2569FE94"/>
    <w:rsid w:val="257BDE7E"/>
    <w:rsid w:val="259145E2"/>
    <w:rsid w:val="2592680F"/>
    <w:rsid w:val="25BC78B8"/>
    <w:rsid w:val="26040731"/>
    <w:rsid w:val="267E2934"/>
    <w:rsid w:val="26CF9B8C"/>
    <w:rsid w:val="274E48A3"/>
    <w:rsid w:val="2908CF5F"/>
    <w:rsid w:val="29179BD3"/>
    <w:rsid w:val="297DFD8E"/>
    <w:rsid w:val="29A1959B"/>
    <w:rsid w:val="2A46500A"/>
    <w:rsid w:val="2A5136A1"/>
    <w:rsid w:val="2A8A45CD"/>
    <w:rsid w:val="2AE0FE54"/>
    <w:rsid w:val="2B38DBA6"/>
    <w:rsid w:val="2B4965B7"/>
    <w:rsid w:val="2B51BC2F"/>
    <w:rsid w:val="2DF5E6D7"/>
    <w:rsid w:val="2E9674F4"/>
    <w:rsid w:val="2EF89779"/>
    <w:rsid w:val="2F6AFEA9"/>
    <w:rsid w:val="2F765317"/>
    <w:rsid w:val="2FE75618"/>
    <w:rsid w:val="30389365"/>
    <w:rsid w:val="3046F922"/>
    <w:rsid w:val="30A11624"/>
    <w:rsid w:val="30CBCB62"/>
    <w:rsid w:val="3107E9DA"/>
    <w:rsid w:val="3120D4C2"/>
    <w:rsid w:val="315178DA"/>
    <w:rsid w:val="31A5E5CE"/>
    <w:rsid w:val="3215EA2E"/>
    <w:rsid w:val="3218E4FC"/>
    <w:rsid w:val="322089E6"/>
    <w:rsid w:val="323DAE4B"/>
    <w:rsid w:val="327B586D"/>
    <w:rsid w:val="33129BD6"/>
    <w:rsid w:val="33DE3027"/>
    <w:rsid w:val="3400FD19"/>
    <w:rsid w:val="346CB0FC"/>
    <w:rsid w:val="346D17ED"/>
    <w:rsid w:val="34744DDB"/>
    <w:rsid w:val="349B00C6"/>
    <w:rsid w:val="34AF6235"/>
    <w:rsid w:val="34C010C2"/>
    <w:rsid w:val="34FCF0EA"/>
    <w:rsid w:val="350FFC9F"/>
    <w:rsid w:val="35CD093D"/>
    <w:rsid w:val="3671775E"/>
    <w:rsid w:val="36B4E13A"/>
    <w:rsid w:val="37111E80"/>
    <w:rsid w:val="3822FA58"/>
    <w:rsid w:val="38EF9AD4"/>
    <w:rsid w:val="393A5525"/>
    <w:rsid w:val="39CDF73D"/>
    <w:rsid w:val="3A3CE850"/>
    <w:rsid w:val="3A5A2A91"/>
    <w:rsid w:val="3A5E49F8"/>
    <w:rsid w:val="3AE65782"/>
    <w:rsid w:val="3AF2986F"/>
    <w:rsid w:val="3AF98A77"/>
    <w:rsid w:val="3B7DA4E6"/>
    <w:rsid w:val="3BC93C33"/>
    <w:rsid w:val="3C03095C"/>
    <w:rsid w:val="3C12DA96"/>
    <w:rsid w:val="3C6F0DA3"/>
    <w:rsid w:val="3C8D36CF"/>
    <w:rsid w:val="3CEE0076"/>
    <w:rsid w:val="3D08FEA6"/>
    <w:rsid w:val="3D3397A7"/>
    <w:rsid w:val="3D62EFDC"/>
    <w:rsid w:val="3D672456"/>
    <w:rsid w:val="3D757C51"/>
    <w:rsid w:val="3F32A4EE"/>
    <w:rsid w:val="3FB43150"/>
    <w:rsid w:val="4047911E"/>
    <w:rsid w:val="4048BCCA"/>
    <w:rsid w:val="40CD44B9"/>
    <w:rsid w:val="413203C6"/>
    <w:rsid w:val="413D9473"/>
    <w:rsid w:val="41860FB2"/>
    <w:rsid w:val="4197FE17"/>
    <w:rsid w:val="41A08088"/>
    <w:rsid w:val="41CEBCC0"/>
    <w:rsid w:val="432073E6"/>
    <w:rsid w:val="436EDABC"/>
    <w:rsid w:val="438D4413"/>
    <w:rsid w:val="442D9D29"/>
    <w:rsid w:val="4474E30C"/>
    <w:rsid w:val="4492064C"/>
    <w:rsid w:val="44AED6EA"/>
    <w:rsid w:val="457B3613"/>
    <w:rsid w:val="45ACC9B9"/>
    <w:rsid w:val="4654F802"/>
    <w:rsid w:val="46631802"/>
    <w:rsid w:val="46B405EB"/>
    <w:rsid w:val="470580E4"/>
    <w:rsid w:val="472FC00F"/>
    <w:rsid w:val="476D5A6E"/>
    <w:rsid w:val="47B7C4BF"/>
    <w:rsid w:val="47D6EA7C"/>
    <w:rsid w:val="47D6F30B"/>
    <w:rsid w:val="4814E710"/>
    <w:rsid w:val="48387498"/>
    <w:rsid w:val="48531D06"/>
    <w:rsid w:val="48E4016D"/>
    <w:rsid w:val="496B4B52"/>
    <w:rsid w:val="4970165C"/>
    <w:rsid w:val="497B86DC"/>
    <w:rsid w:val="49E96BA2"/>
    <w:rsid w:val="4A9FC213"/>
    <w:rsid w:val="4AF7A401"/>
    <w:rsid w:val="4B854140"/>
    <w:rsid w:val="4B8A9C4F"/>
    <w:rsid w:val="4BBD0478"/>
    <w:rsid w:val="4BEB809E"/>
    <w:rsid w:val="4C4BAE64"/>
    <w:rsid w:val="4CFD9BA4"/>
    <w:rsid w:val="4D06E73B"/>
    <w:rsid w:val="4E0EA65F"/>
    <w:rsid w:val="4E3AFBFC"/>
    <w:rsid w:val="4E6033B4"/>
    <w:rsid w:val="4E9CD483"/>
    <w:rsid w:val="4EA08C29"/>
    <w:rsid w:val="4EB99E9F"/>
    <w:rsid w:val="4F0A965C"/>
    <w:rsid w:val="4F54D51D"/>
    <w:rsid w:val="4F779044"/>
    <w:rsid w:val="4F937A54"/>
    <w:rsid w:val="5077F283"/>
    <w:rsid w:val="50A7F5EC"/>
    <w:rsid w:val="50AFC39E"/>
    <w:rsid w:val="5126EEA0"/>
    <w:rsid w:val="519FC0E5"/>
    <w:rsid w:val="51EDB4CF"/>
    <w:rsid w:val="52BF506E"/>
    <w:rsid w:val="52E374BD"/>
    <w:rsid w:val="52EEF783"/>
    <w:rsid w:val="532D5D70"/>
    <w:rsid w:val="533B51A5"/>
    <w:rsid w:val="53C35153"/>
    <w:rsid w:val="545EDEFF"/>
    <w:rsid w:val="547B2732"/>
    <w:rsid w:val="54FA02FC"/>
    <w:rsid w:val="55335E61"/>
    <w:rsid w:val="55911D9B"/>
    <w:rsid w:val="55996746"/>
    <w:rsid w:val="56F85D70"/>
    <w:rsid w:val="57068FB4"/>
    <w:rsid w:val="5729C04F"/>
    <w:rsid w:val="57AF10E3"/>
    <w:rsid w:val="586CB0FD"/>
    <w:rsid w:val="595AF023"/>
    <w:rsid w:val="596B30EF"/>
    <w:rsid w:val="5990E7B1"/>
    <w:rsid w:val="599E2BD0"/>
    <w:rsid w:val="59FC65BD"/>
    <w:rsid w:val="5AE7A274"/>
    <w:rsid w:val="5AFB3820"/>
    <w:rsid w:val="5BCA39AE"/>
    <w:rsid w:val="5C735AB5"/>
    <w:rsid w:val="5CA9C9BD"/>
    <w:rsid w:val="5D8C6A82"/>
    <w:rsid w:val="5DB03E1E"/>
    <w:rsid w:val="5DB8DE97"/>
    <w:rsid w:val="5DC82667"/>
    <w:rsid w:val="5EBD96DD"/>
    <w:rsid w:val="5F0CE832"/>
    <w:rsid w:val="5F15A077"/>
    <w:rsid w:val="5F4023B7"/>
    <w:rsid w:val="5F65E3FC"/>
    <w:rsid w:val="5F8FC710"/>
    <w:rsid w:val="5FB13261"/>
    <w:rsid w:val="5FD96CCA"/>
    <w:rsid w:val="5FF1BCF0"/>
    <w:rsid w:val="603B101F"/>
    <w:rsid w:val="609472C1"/>
    <w:rsid w:val="617DE2F6"/>
    <w:rsid w:val="61A33BF5"/>
    <w:rsid w:val="61A765FA"/>
    <w:rsid w:val="61B6E554"/>
    <w:rsid w:val="61BA0FAB"/>
    <w:rsid w:val="61C30F46"/>
    <w:rsid w:val="61CD99E2"/>
    <w:rsid w:val="61E1B24A"/>
    <w:rsid w:val="61E3FEAD"/>
    <w:rsid w:val="61F39EAC"/>
    <w:rsid w:val="63239730"/>
    <w:rsid w:val="632C451E"/>
    <w:rsid w:val="63E0B7A2"/>
    <w:rsid w:val="63F48122"/>
    <w:rsid w:val="647F6B67"/>
    <w:rsid w:val="64BD5C2D"/>
    <w:rsid w:val="64F6B17B"/>
    <w:rsid w:val="65026916"/>
    <w:rsid w:val="65E86BB5"/>
    <w:rsid w:val="65EC7053"/>
    <w:rsid w:val="661AE148"/>
    <w:rsid w:val="6657D461"/>
    <w:rsid w:val="66E81ADC"/>
    <w:rsid w:val="67406FC1"/>
    <w:rsid w:val="679BEE9D"/>
    <w:rsid w:val="67E4F2CE"/>
    <w:rsid w:val="69A5ABC1"/>
    <w:rsid w:val="6A2E4377"/>
    <w:rsid w:val="6A90FE03"/>
    <w:rsid w:val="6B0E77B1"/>
    <w:rsid w:val="6B519365"/>
    <w:rsid w:val="6B534F76"/>
    <w:rsid w:val="6B708EE4"/>
    <w:rsid w:val="6C51FB28"/>
    <w:rsid w:val="6C9332DD"/>
    <w:rsid w:val="6CA795F8"/>
    <w:rsid w:val="6CB49F7E"/>
    <w:rsid w:val="6D460A82"/>
    <w:rsid w:val="6D73CC4A"/>
    <w:rsid w:val="6DEB45A7"/>
    <w:rsid w:val="6EA728CC"/>
    <w:rsid w:val="6F275D08"/>
    <w:rsid w:val="6FC24075"/>
    <w:rsid w:val="704EA0D9"/>
    <w:rsid w:val="720E0FFF"/>
    <w:rsid w:val="72FFAF37"/>
    <w:rsid w:val="733D784C"/>
    <w:rsid w:val="73DCA393"/>
    <w:rsid w:val="74C7B64D"/>
    <w:rsid w:val="74D0B6C3"/>
    <w:rsid w:val="74EB01DB"/>
    <w:rsid w:val="74F3DBDD"/>
    <w:rsid w:val="757C1326"/>
    <w:rsid w:val="759A4782"/>
    <w:rsid w:val="76D5E5AA"/>
    <w:rsid w:val="7860939A"/>
    <w:rsid w:val="78C51125"/>
    <w:rsid w:val="78C72D0C"/>
    <w:rsid w:val="78E1F115"/>
    <w:rsid w:val="79187309"/>
    <w:rsid w:val="792FC663"/>
    <w:rsid w:val="79736C70"/>
    <w:rsid w:val="798BCCDA"/>
    <w:rsid w:val="798E1898"/>
    <w:rsid w:val="79F28618"/>
    <w:rsid w:val="7A0CCC26"/>
    <w:rsid w:val="7A287DCD"/>
    <w:rsid w:val="7AA36D8F"/>
    <w:rsid w:val="7ADED936"/>
    <w:rsid w:val="7B8D42A2"/>
    <w:rsid w:val="7C2B77B0"/>
    <w:rsid w:val="7D185338"/>
    <w:rsid w:val="7D4D0A17"/>
    <w:rsid w:val="7D865AA1"/>
    <w:rsid w:val="7D9546F0"/>
    <w:rsid w:val="7DA21A39"/>
    <w:rsid w:val="7E3FE30B"/>
    <w:rsid w:val="7E4A5D65"/>
    <w:rsid w:val="7F4FD695"/>
  </w:rsids>
  <m:mathPr>
    <m:mathFont m:val="Cambria Math"/>
    <m:brkBin m:val="before"/>
    <m:brkBinSub m:val="--"/>
    <m:smallFrac m:val="0"/>
    <m:dispDef/>
    <m:lMargin m:val="0"/>
    <m:rMargin m:val="0"/>
    <m:defJc m:val="centerGroup"/>
    <m:wrapIndent m:val="1440"/>
    <m:intLim m:val="subSup"/>
    <m:naryLim m:val="undOvr"/>
  </m:mathPr>
  <w:themeFontLang w:val="it-IT"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1C13CE"/>
  <w15:docId w15:val="{BDDC6E26-7D69-4949-929C-7CEF67D4CD57}"/>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sz w:val="24"/>
        <w:szCs w:val="24"/>
        <w:lang w:val="it-IT" w:eastAsia="it-IT"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e" w:default="1">
    <w:name w:val="Normal"/>
    <w:qFormat/>
    <w:rsid w:val="007C778F"/>
    <w:pPr>
      <w:spacing w:before="120" w:after="120"/>
      <w:jc w:val="both"/>
    </w:pPr>
    <w:rPr>
      <w:rFonts w:eastAsia="Cambria" w:asciiTheme="majorHAnsi" w:hAnsiTheme="majorHAnsi" w:cstheme="majorHAnsi"/>
    </w:rPr>
  </w:style>
  <w:style w:type="paragraph" w:styleId="Titolo1">
    <w:name w:val="heading 1"/>
    <w:basedOn w:val="Normale1"/>
    <w:next w:val="Normale1"/>
    <w:link w:val="Titolo1Carattere"/>
    <w:qFormat/>
    <w:rsid w:val="007F6913"/>
    <w:pPr>
      <w:keepNext/>
      <w:spacing w:before="240" w:after="240"/>
      <w:jc w:val="center"/>
      <w:outlineLvl w:val="0"/>
    </w:pPr>
    <w:rPr>
      <w:rFonts w:eastAsia="Cambria"/>
      <w:b/>
      <w:sz w:val="28"/>
      <w:szCs w:val="28"/>
    </w:rPr>
  </w:style>
  <w:style w:type="paragraph" w:styleId="Titolo2">
    <w:name w:val="heading 2"/>
    <w:basedOn w:val="Normale1"/>
    <w:next w:val="Normale1"/>
    <w:qFormat/>
    <w:rsid w:val="00423003"/>
    <w:pPr>
      <w:keepNext/>
      <w:jc w:val="center"/>
      <w:outlineLvl w:val="1"/>
    </w:pPr>
    <w:rPr>
      <w:rFonts w:eastAsia="Cambria"/>
      <w:b/>
      <w:sz w:val="28"/>
      <w:szCs w:val="28"/>
    </w:rPr>
  </w:style>
  <w:style w:type="paragraph" w:styleId="Titolo3">
    <w:name w:val="heading 3"/>
    <w:basedOn w:val="Normale"/>
    <w:next w:val="Normale1"/>
    <w:qFormat/>
    <w:rsid w:val="004A4300"/>
    <w:pPr>
      <w:spacing w:before="240" w:after="0"/>
      <w:jc w:val="center"/>
      <w:textAlignment w:val="baseline"/>
      <w:outlineLvl w:val="2"/>
    </w:pPr>
    <w:rPr>
      <w:b/>
      <w:bCs/>
    </w:rPr>
  </w:style>
  <w:style w:type="paragraph" w:styleId="Titolo4">
    <w:name w:val="heading 4"/>
    <w:basedOn w:val="Paragrafoelenco"/>
    <w:next w:val="Normale1"/>
    <w:qFormat/>
    <w:rsid w:val="0051405B"/>
    <w:pPr>
      <w:numPr>
        <w:ilvl w:val="1"/>
        <w:numId w:val="43"/>
      </w:numPr>
      <w:suppressAutoHyphens/>
      <w:outlineLvl w:val="3"/>
    </w:pPr>
    <w:rPr>
      <w:b/>
      <w:bCs/>
      <w:u w:val="single"/>
    </w:rPr>
  </w:style>
  <w:style w:type="paragraph" w:styleId="Titolo5">
    <w:name w:val="heading 5"/>
    <w:basedOn w:val="Normale"/>
    <w:next w:val="Normale1"/>
    <w:qFormat/>
    <w:rsid w:val="0051405B"/>
    <w:pPr>
      <w:outlineLvl w:val="4"/>
    </w:pPr>
    <w:rPr>
      <w:b/>
      <w:bCs/>
    </w:rPr>
  </w:style>
  <w:style w:type="paragraph" w:styleId="Titolo6">
    <w:name w:val="heading 6"/>
    <w:basedOn w:val="Normale1"/>
    <w:next w:val="Normale1"/>
    <w:qFormat/>
    <w:rsid w:val="008D657A"/>
    <w:pPr>
      <w:spacing w:before="240" w:after="60"/>
      <w:outlineLvl w:val="5"/>
    </w:pPr>
    <w:rPr>
      <w:b/>
      <w:sz w:val="22"/>
      <w:szCs w:val="22"/>
    </w:rPr>
  </w:style>
  <w:style w:type="character" w:styleId="Carpredefinitoparagrafo" w:default="1">
    <w:name w:val="Default Paragraph Font"/>
    <w:uiPriority w:val="1"/>
    <w:semiHidden/>
    <w:unhideWhenUsed/>
  </w:style>
  <w:style w:type="table" w:styleId="Tabellanormale" w:default="1">
    <w:name w:val="Normal Table"/>
    <w:uiPriority w:val="99"/>
    <w:semiHidden/>
    <w:unhideWhenUsed/>
    <w:tblPr>
      <w:tblInd w:w="0" w:type="dxa"/>
      <w:tblCellMar>
        <w:top w:w="0" w:type="dxa"/>
        <w:left w:w="108" w:type="dxa"/>
        <w:bottom w:w="0" w:type="dxa"/>
        <w:right w:w="108" w:type="dxa"/>
      </w:tblCellMar>
    </w:tblPr>
  </w:style>
  <w:style w:type="numbering" w:styleId="Nessunelenco" w:default="1">
    <w:name w:val="No List"/>
    <w:uiPriority w:val="99"/>
    <w:semiHidden/>
    <w:unhideWhenUsed/>
  </w:style>
  <w:style w:type="character" w:styleId="TestofumettoCarattere" w:customStyle="1">
    <w:name w:val="Testo fumetto Carattere"/>
    <w:basedOn w:val="Carpredefinitoparagrafo"/>
    <w:link w:val="Testofumetto"/>
    <w:uiPriority w:val="99"/>
    <w:semiHidden/>
    <w:qFormat/>
    <w:rsid w:val="003F5785"/>
    <w:rPr>
      <w:rFonts w:ascii="Tahoma" w:hAnsi="Tahoma" w:cs="Tahoma"/>
      <w:sz w:val="16"/>
      <w:szCs w:val="16"/>
    </w:rPr>
  </w:style>
  <w:style w:type="character" w:styleId="Titolo1Carattere" w:customStyle="1">
    <w:name w:val="Titolo 1 Carattere"/>
    <w:basedOn w:val="Carpredefinitoparagrafo"/>
    <w:link w:val="Titolo1"/>
    <w:qFormat/>
    <w:rsid w:val="007F6913"/>
    <w:rPr>
      <w:rFonts w:eastAsia="Cambria" w:asciiTheme="majorHAnsi" w:hAnsiTheme="majorHAnsi" w:cstheme="majorHAnsi"/>
      <w:b/>
      <w:sz w:val="28"/>
      <w:szCs w:val="28"/>
    </w:rPr>
  </w:style>
  <w:style w:type="character" w:styleId="CollegamentoInternet" w:customStyle="1">
    <w:name w:val="Collegamento Internet"/>
    <w:rPr>
      <w:color w:val="000080"/>
      <w:u w:val="single"/>
    </w:rPr>
  </w:style>
  <w:style w:type="character" w:styleId="Saltoaindice" w:customStyle="1">
    <w:name w:val="Salto a indice"/>
    <w:qFormat/>
  </w:style>
  <w:style w:type="character" w:styleId="Caratterinotaapidipagina" w:customStyle="1">
    <w:name w:val="Caratteri nota a piè di pagina"/>
    <w:qFormat/>
  </w:style>
  <w:style w:type="character" w:styleId="Richiamoallanotaapidipagina" w:customStyle="1">
    <w:name w:val="Richiamo alla nota a piè di pagina"/>
    <w:rPr>
      <w:vertAlign w:val="superscript"/>
    </w:rPr>
  </w:style>
  <w:style w:type="character" w:styleId="Richiamoallanotadichiusura" w:customStyle="1">
    <w:name w:val="Richiamo alla nota di chiusura"/>
    <w:rPr>
      <w:vertAlign w:val="superscript"/>
    </w:rPr>
  </w:style>
  <w:style w:type="character" w:styleId="Caratterinotadichiusura" w:customStyle="1">
    <w:name w:val="Caratteri nota di chiusura"/>
    <w:qFormat/>
  </w:style>
  <w:style w:type="paragraph" w:styleId="Titolo">
    <w:name w:val="Title"/>
    <w:basedOn w:val="Normale1"/>
    <w:next w:val="Corpotesto"/>
    <w:qFormat/>
    <w:rsid w:val="008D657A"/>
    <w:pPr>
      <w:jc w:val="center"/>
    </w:pPr>
    <w:rPr>
      <w:b/>
    </w:rPr>
  </w:style>
  <w:style w:type="paragraph" w:styleId="Corpotesto">
    <w:name w:val="Body Text"/>
    <w:basedOn w:val="Normale"/>
    <w:pPr>
      <w:spacing w:before="0" w:after="140" w:line="276" w:lineRule="auto"/>
    </w:pPr>
  </w:style>
  <w:style w:type="paragraph" w:styleId="Elenco">
    <w:name w:val="List"/>
    <w:basedOn w:val="Corpotesto"/>
    <w:rPr>
      <w:rFonts w:cs="Arial"/>
    </w:rPr>
  </w:style>
  <w:style w:type="paragraph" w:styleId="Didascalia">
    <w:name w:val="caption"/>
    <w:basedOn w:val="Normale"/>
    <w:qFormat/>
    <w:rsid w:val="0051405B"/>
    <w:pPr>
      <w:suppressLineNumbers/>
      <w:spacing w:before="0" w:after="240"/>
      <w:jc w:val="center"/>
    </w:pPr>
    <w:rPr>
      <w:rFonts w:cs="Arial"/>
      <w:i/>
      <w:iCs/>
    </w:rPr>
  </w:style>
  <w:style w:type="paragraph" w:styleId="Indice" w:customStyle="1">
    <w:name w:val="Indice"/>
    <w:basedOn w:val="Normale"/>
    <w:qFormat/>
    <w:pPr>
      <w:suppressLineNumbers/>
    </w:pPr>
    <w:rPr>
      <w:rFonts w:cs="Arial"/>
    </w:rPr>
  </w:style>
  <w:style w:type="paragraph" w:styleId="Normale1" w:customStyle="1">
    <w:name w:val="Normale1"/>
    <w:qFormat/>
    <w:rsid w:val="00D37A69"/>
    <w:pPr>
      <w:spacing w:before="120" w:after="120"/>
      <w:jc w:val="both"/>
    </w:pPr>
    <w:rPr>
      <w:rFonts w:asciiTheme="majorHAnsi" w:hAnsiTheme="majorHAnsi" w:cstheme="majorHAnsi"/>
    </w:rPr>
  </w:style>
  <w:style w:type="paragraph" w:styleId="Sottotitolo">
    <w:name w:val="Subtitle"/>
    <w:basedOn w:val="Titolo3"/>
    <w:next w:val="Normale1"/>
    <w:link w:val="SottotitoloCarattere"/>
    <w:qFormat/>
    <w:rsid w:val="005E27C3"/>
    <w:pPr>
      <w:contextualSpacing/>
    </w:pPr>
    <w:rPr>
      <w:b w:val="0"/>
      <w:bCs w:val="0"/>
    </w:rPr>
  </w:style>
  <w:style w:type="paragraph" w:styleId="Testofumetto">
    <w:name w:val="Balloon Text"/>
    <w:basedOn w:val="Normale"/>
    <w:link w:val="TestofumettoCarattere"/>
    <w:uiPriority w:val="99"/>
    <w:semiHidden/>
    <w:unhideWhenUsed/>
    <w:qFormat/>
    <w:rsid w:val="003F5785"/>
    <w:pPr>
      <w:spacing w:before="0" w:after="0"/>
    </w:pPr>
    <w:rPr>
      <w:rFonts w:ascii="Tahoma" w:hAnsi="Tahoma" w:cs="Tahoma"/>
      <w:sz w:val="16"/>
      <w:szCs w:val="16"/>
    </w:rPr>
  </w:style>
  <w:style w:type="paragraph" w:styleId="Testonotaapidipagina">
    <w:name w:val="footnote text"/>
    <w:basedOn w:val="Normale"/>
  </w:style>
  <w:style w:type="paragraph" w:styleId="Intestazioneepidipagina" w:customStyle="1">
    <w:name w:val="Intestazione e piè di pagina"/>
    <w:basedOn w:val="Normale"/>
    <w:qFormat/>
  </w:style>
  <w:style w:type="paragraph" w:styleId="Intestazione">
    <w:name w:val="header"/>
    <w:basedOn w:val="Intestazioneepidipagina"/>
  </w:style>
  <w:style w:type="paragraph" w:styleId="Pidipagina">
    <w:name w:val="footer"/>
    <w:basedOn w:val="Intestazioneepidipagina"/>
    <w:link w:val="PidipaginaCarattere"/>
    <w:uiPriority w:val="99"/>
    <w:rsid w:val="00CB3DB5"/>
    <w:rPr>
      <w:sz w:val="20"/>
    </w:rPr>
  </w:style>
  <w:style w:type="table" w:styleId="TableNormal" w:customStyle="1">
    <w:name w:val="Table Normal"/>
    <w:rsid w:val="008D657A"/>
    <w:tblPr>
      <w:tblCellMar>
        <w:top w:w="0" w:type="dxa"/>
        <w:left w:w="0" w:type="dxa"/>
        <w:bottom w:w="0" w:type="dxa"/>
        <w:right w:w="0" w:type="dxa"/>
      </w:tblCellMar>
    </w:tblPr>
  </w:style>
  <w:style w:type="paragraph" w:styleId="Sommario1">
    <w:name w:val="toc 1"/>
    <w:basedOn w:val="Normale"/>
    <w:next w:val="Normale"/>
    <w:autoRedefine/>
    <w:uiPriority w:val="39"/>
    <w:unhideWhenUsed/>
    <w:rsid w:val="00610918"/>
    <w:pPr>
      <w:tabs>
        <w:tab w:val="right" w:leader="dot" w:pos="9628"/>
      </w:tabs>
      <w:jc w:val="left"/>
    </w:pPr>
    <w:rPr>
      <w:rFonts w:asciiTheme="minorHAnsi" w:hAnsiTheme="minorHAnsi"/>
      <w:b/>
      <w:bCs/>
      <w:caps/>
      <w:sz w:val="20"/>
      <w:szCs w:val="20"/>
    </w:rPr>
  </w:style>
  <w:style w:type="paragraph" w:styleId="Sommario2">
    <w:name w:val="toc 2"/>
    <w:basedOn w:val="Normale"/>
    <w:next w:val="Normale"/>
    <w:autoRedefine/>
    <w:uiPriority w:val="39"/>
    <w:unhideWhenUsed/>
    <w:rsid w:val="006E1A86"/>
    <w:pPr>
      <w:spacing w:before="0" w:after="0"/>
      <w:ind w:left="240"/>
      <w:jc w:val="left"/>
    </w:pPr>
    <w:rPr>
      <w:rFonts w:asciiTheme="minorHAnsi" w:hAnsiTheme="minorHAnsi"/>
      <w:smallCaps/>
      <w:sz w:val="20"/>
      <w:szCs w:val="20"/>
    </w:rPr>
  </w:style>
  <w:style w:type="paragraph" w:styleId="Sommario3">
    <w:name w:val="toc 3"/>
    <w:basedOn w:val="Normale"/>
    <w:next w:val="Normale"/>
    <w:autoRedefine/>
    <w:uiPriority w:val="39"/>
    <w:unhideWhenUsed/>
    <w:rsid w:val="006E1A86"/>
    <w:pPr>
      <w:spacing w:before="0" w:after="0"/>
      <w:ind w:left="480"/>
      <w:jc w:val="left"/>
    </w:pPr>
    <w:rPr>
      <w:rFonts w:asciiTheme="minorHAnsi" w:hAnsiTheme="minorHAnsi"/>
      <w:i/>
      <w:iCs/>
      <w:sz w:val="20"/>
      <w:szCs w:val="20"/>
    </w:rPr>
  </w:style>
  <w:style w:type="character" w:styleId="Collegamentoipertestuale">
    <w:name w:val="Hyperlink"/>
    <w:basedOn w:val="Carpredefinitoparagrafo"/>
    <w:uiPriority w:val="99"/>
    <w:unhideWhenUsed/>
    <w:rsid w:val="006E1A86"/>
    <w:rPr>
      <w:color w:val="0000FF" w:themeColor="hyperlink"/>
      <w:u w:val="single"/>
    </w:rPr>
  </w:style>
  <w:style w:type="paragraph" w:styleId="Paragrafoelenco">
    <w:name w:val="List Paragraph"/>
    <w:basedOn w:val="Normale"/>
    <w:uiPriority w:val="34"/>
    <w:qFormat/>
    <w:rsid w:val="00FF1704"/>
    <w:pPr>
      <w:widowControl w:val="0"/>
      <w:numPr>
        <w:numId w:val="49"/>
      </w:numPr>
      <w:suppressAutoHyphens w:val="0"/>
      <w:autoSpaceDE w:val="0"/>
      <w:autoSpaceDN w:val="0"/>
      <w:ind w:right="-6"/>
    </w:pPr>
    <w:rPr>
      <w:rFonts w:eastAsia="Batang"/>
      <w:lang w:eastAsia="en-US" w:bidi="en-US"/>
    </w:rPr>
  </w:style>
  <w:style w:type="paragraph" w:styleId="Sommario4">
    <w:name w:val="toc 4"/>
    <w:basedOn w:val="Normale"/>
    <w:next w:val="Normale"/>
    <w:autoRedefine/>
    <w:uiPriority w:val="39"/>
    <w:unhideWhenUsed/>
    <w:rsid w:val="0054444F"/>
    <w:pPr>
      <w:spacing w:before="0" w:after="0"/>
      <w:ind w:left="720"/>
      <w:jc w:val="left"/>
    </w:pPr>
    <w:rPr>
      <w:rFonts w:asciiTheme="minorHAnsi" w:hAnsiTheme="minorHAnsi"/>
      <w:sz w:val="18"/>
      <w:szCs w:val="18"/>
    </w:rPr>
  </w:style>
  <w:style w:type="paragraph" w:styleId="Sommario5">
    <w:name w:val="toc 5"/>
    <w:basedOn w:val="Normale"/>
    <w:next w:val="Normale"/>
    <w:autoRedefine/>
    <w:uiPriority w:val="39"/>
    <w:unhideWhenUsed/>
    <w:rsid w:val="0054444F"/>
    <w:pPr>
      <w:spacing w:before="0" w:after="0"/>
      <w:ind w:left="960"/>
      <w:jc w:val="left"/>
    </w:pPr>
    <w:rPr>
      <w:rFonts w:asciiTheme="minorHAnsi" w:hAnsiTheme="minorHAnsi"/>
      <w:sz w:val="18"/>
      <w:szCs w:val="18"/>
    </w:rPr>
  </w:style>
  <w:style w:type="paragraph" w:styleId="Sommario6">
    <w:name w:val="toc 6"/>
    <w:basedOn w:val="Normale"/>
    <w:next w:val="Normale"/>
    <w:autoRedefine/>
    <w:uiPriority w:val="39"/>
    <w:unhideWhenUsed/>
    <w:rsid w:val="0054444F"/>
    <w:pPr>
      <w:spacing w:before="0" w:after="0"/>
      <w:ind w:left="1200"/>
      <w:jc w:val="left"/>
    </w:pPr>
    <w:rPr>
      <w:rFonts w:asciiTheme="minorHAnsi" w:hAnsiTheme="minorHAnsi"/>
      <w:sz w:val="18"/>
      <w:szCs w:val="18"/>
    </w:rPr>
  </w:style>
  <w:style w:type="paragraph" w:styleId="Sommario7">
    <w:name w:val="toc 7"/>
    <w:basedOn w:val="Normale"/>
    <w:next w:val="Normale"/>
    <w:autoRedefine/>
    <w:uiPriority w:val="39"/>
    <w:unhideWhenUsed/>
    <w:rsid w:val="0054444F"/>
    <w:pPr>
      <w:spacing w:before="0" w:after="0"/>
      <w:ind w:left="1440"/>
      <w:jc w:val="left"/>
    </w:pPr>
    <w:rPr>
      <w:rFonts w:asciiTheme="minorHAnsi" w:hAnsiTheme="minorHAnsi"/>
      <w:sz w:val="18"/>
      <w:szCs w:val="18"/>
    </w:rPr>
  </w:style>
  <w:style w:type="paragraph" w:styleId="Sommario8">
    <w:name w:val="toc 8"/>
    <w:basedOn w:val="Normale"/>
    <w:next w:val="Normale"/>
    <w:autoRedefine/>
    <w:uiPriority w:val="39"/>
    <w:unhideWhenUsed/>
    <w:rsid w:val="0054444F"/>
    <w:pPr>
      <w:spacing w:before="0" w:after="0"/>
      <w:ind w:left="1680"/>
      <w:jc w:val="left"/>
    </w:pPr>
    <w:rPr>
      <w:rFonts w:asciiTheme="minorHAnsi" w:hAnsiTheme="minorHAnsi"/>
      <w:sz w:val="18"/>
      <w:szCs w:val="18"/>
    </w:rPr>
  </w:style>
  <w:style w:type="paragraph" w:styleId="Sommario9">
    <w:name w:val="toc 9"/>
    <w:basedOn w:val="Normale"/>
    <w:next w:val="Normale"/>
    <w:autoRedefine/>
    <w:uiPriority w:val="39"/>
    <w:unhideWhenUsed/>
    <w:rsid w:val="0054444F"/>
    <w:pPr>
      <w:spacing w:before="0" w:after="0"/>
      <w:ind w:left="1920"/>
      <w:jc w:val="left"/>
    </w:pPr>
    <w:rPr>
      <w:rFonts w:asciiTheme="minorHAnsi" w:hAnsiTheme="minorHAnsi"/>
      <w:sz w:val="18"/>
      <w:szCs w:val="18"/>
    </w:rPr>
  </w:style>
  <w:style w:type="paragraph" w:styleId="Titolosommario">
    <w:name w:val="TOC Heading"/>
    <w:basedOn w:val="Titolo1"/>
    <w:next w:val="Normale"/>
    <w:uiPriority w:val="39"/>
    <w:unhideWhenUsed/>
    <w:qFormat/>
    <w:rsid w:val="001156FD"/>
    <w:pPr>
      <w:keepLines/>
      <w:suppressAutoHyphens w:val="0"/>
      <w:spacing w:after="0" w:line="259" w:lineRule="auto"/>
      <w:jc w:val="left"/>
      <w:outlineLvl w:val="9"/>
    </w:pPr>
    <w:rPr>
      <w:rFonts w:eastAsiaTheme="majorEastAsia" w:cstheme="majorBidi"/>
      <w:b w:val="0"/>
      <w:color w:val="365F91" w:themeColor="accent1" w:themeShade="BF"/>
      <w:sz w:val="32"/>
      <w:szCs w:val="32"/>
    </w:rPr>
  </w:style>
  <w:style w:type="table" w:styleId="Grigliatabella">
    <w:name w:val="Table Grid"/>
    <w:basedOn w:val="Tabellanormale"/>
    <w:uiPriority w:val="59"/>
    <w:rsid w:val="00FB4123"/>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paragraph" w:styleId="NormaleWeb">
    <w:name w:val="Normal (Web)"/>
    <w:basedOn w:val="Normale"/>
    <w:uiPriority w:val="99"/>
    <w:unhideWhenUsed/>
    <w:rsid w:val="00FB3709"/>
    <w:pPr>
      <w:suppressAutoHyphens w:val="0"/>
      <w:spacing w:before="100" w:beforeAutospacing="1" w:after="100" w:afterAutospacing="1"/>
      <w:jc w:val="left"/>
    </w:pPr>
  </w:style>
  <w:style w:type="character" w:styleId="Enfasigrassetto">
    <w:name w:val="Strong"/>
    <w:basedOn w:val="Carpredefinitoparagrafo"/>
    <w:uiPriority w:val="22"/>
    <w:qFormat/>
    <w:rsid w:val="00FB3709"/>
    <w:rPr>
      <w:b/>
      <w:bCs/>
    </w:rPr>
  </w:style>
  <w:style w:type="paragraph" w:styleId="isselectedend" w:customStyle="1">
    <w:name w:val="isselectedend"/>
    <w:basedOn w:val="Normale"/>
    <w:rsid w:val="00FB3709"/>
    <w:pPr>
      <w:suppressAutoHyphens w:val="0"/>
      <w:spacing w:before="100" w:beforeAutospacing="1" w:after="100" w:afterAutospacing="1"/>
      <w:jc w:val="left"/>
    </w:pPr>
  </w:style>
  <w:style w:type="character" w:styleId="Enfasidelicata">
    <w:name w:val="Subtle Emphasis"/>
    <w:basedOn w:val="Carpredefinitoparagrafo"/>
    <w:uiPriority w:val="19"/>
    <w:qFormat/>
    <w:rsid w:val="005E27C3"/>
    <w:rPr>
      <w:i/>
      <w:iCs/>
      <w:color w:val="404040" w:themeColor="text1" w:themeTint="BF"/>
    </w:rPr>
  </w:style>
  <w:style w:type="character" w:styleId="SottotitoloCarattere" w:customStyle="1">
    <w:name w:val="Sottotitolo Carattere"/>
    <w:basedOn w:val="Carpredefinitoparagrafo"/>
    <w:link w:val="Sottotitolo"/>
    <w:rsid w:val="005E27C3"/>
    <w:rPr>
      <w:rFonts w:eastAsia="Cambria" w:asciiTheme="majorHAnsi" w:hAnsiTheme="majorHAnsi" w:cstheme="majorHAnsi"/>
    </w:rPr>
  </w:style>
  <w:style w:type="character" w:styleId="Rimandonotaapidipagina">
    <w:name w:val="footnote reference"/>
    <w:basedOn w:val="Carpredefinitoparagrafo"/>
    <w:uiPriority w:val="99"/>
    <w:semiHidden/>
    <w:unhideWhenUsed/>
    <w:rsid w:val="00773B10"/>
    <w:rPr>
      <w:vertAlign w:val="superscript"/>
    </w:rPr>
  </w:style>
  <w:style w:type="character" w:styleId="Enfasicorsivo">
    <w:name w:val="Emphasis"/>
    <w:basedOn w:val="Carpredefinitoparagrafo"/>
    <w:uiPriority w:val="20"/>
    <w:qFormat/>
    <w:rsid w:val="005E27C3"/>
    <w:rPr>
      <w:i/>
      <w:iCs/>
    </w:rPr>
  </w:style>
  <w:style w:type="character" w:styleId="Menzionenonrisolta">
    <w:name w:val="Unresolved Mention"/>
    <w:basedOn w:val="Carpredefinitoparagrafo"/>
    <w:uiPriority w:val="99"/>
    <w:semiHidden/>
    <w:unhideWhenUsed/>
    <w:rsid w:val="005E27C3"/>
    <w:rPr>
      <w:color w:val="605E5C"/>
      <w:shd w:val="clear" w:color="auto" w:fill="E1DFDD"/>
    </w:rPr>
  </w:style>
  <w:style w:type="paragraph" w:styleId="Commento" w:customStyle="1">
    <w:name w:val="Commento"/>
    <w:basedOn w:val="Normale"/>
    <w:link w:val="CommentoCarattere"/>
    <w:qFormat/>
    <w:rsid w:val="00CD534E"/>
    <w:rPr>
      <w:b/>
      <w:bCs/>
    </w:rPr>
  </w:style>
  <w:style w:type="character" w:styleId="CommentoCarattere" w:customStyle="1">
    <w:name w:val="Commento Carattere"/>
    <w:basedOn w:val="Carpredefinitoparagrafo"/>
    <w:link w:val="Commento"/>
    <w:rsid w:val="00CD534E"/>
    <w:rPr>
      <w:rFonts w:eastAsia="Cambria" w:asciiTheme="majorHAnsi" w:hAnsiTheme="majorHAnsi" w:cstheme="majorHAnsi"/>
      <w:b/>
      <w:bCs/>
    </w:rPr>
  </w:style>
  <w:style w:type="character" w:styleId="PidipaginaCarattere" w:customStyle="1">
    <w:name w:val="Piè di pagina Carattere"/>
    <w:basedOn w:val="Carpredefinitoparagrafo"/>
    <w:link w:val="Pidipagina"/>
    <w:uiPriority w:val="99"/>
    <w:rsid w:val="00CB3DB5"/>
    <w:rPr>
      <w:rFonts w:eastAsia="Cambria" w:asciiTheme="majorHAnsi" w:hAnsiTheme="majorHAnsi" w:cstheme="majorHAnsi"/>
      <w:sz w:val="20"/>
    </w:rPr>
  </w:style>
  <w:style w:type="paragraph" w:styleId="Corpodeltesto2">
    <w:name w:val="Body Text 2"/>
    <w:basedOn w:val="Normale"/>
    <w:link w:val="Corpodeltesto2Carattere"/>
    <w:uiPriority w:val="99"/>
    <w:semiHidden/>
    <w:unhideWhenUsed/>
    <w:rsid w:val="00CF5776"/>
    <w:pPr>
      <w:spacing w:line="480" w:lineRule="auto"/>
    </w:pPr>
  </w:style>
  <w:style w:type="character" w:styleId="Corpodeltesto2Carattere" w:customStyle="1">
    <w:name w:val="Corpo del testo 2 Carattere"/>
    <w:basedOn w:val="Carpredefinitoparagrafo"/>
    <w:link w:val="Corpodeltesto2"/>
    <w:uiPriority w:val="99"/>
    <w:semiHidden/>
    <w:rsid w:val="00CF5776"/>
    <w:rPr>
      <w:rFonts w:eastAsia="Cambria" w:asciiTheme="majorHAnsi" w:hAnsiTheme="majorHAnsi" w:cstheme="maj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12371038">
      <w:bodyDiv w:val="1"/>
      <w:marLeft w:val="0"/>
      <w:marRight w:val="0"/>
      <w:marTop w:val="0"/>
      <w:marBottom w:val="0"/>
      <w:divBdr>
        <w:top w:val="none" w:sz="0" w:space="0" w:color="auto"/>
        <w:left w:val="none" w:sz="0" w:space="0" w:color="auto"/>
        <w:bottom w:val="none" w:sz="0" w:space="0" w:color="auto"/>
        <w:right w:val="none" w:sz="0" w:space="0" w:color="auto"/>
      </w:divBdr>
    </w:div>
    <w:div w:id="1276644447">
      <w:bodyDiv w:val="1"/>
      <w:marLeft w:val="0"/>
      <w:marRight w:val="0"/>
      <w:marTop w:val="0"/>
      <w:marBottom w:val="0"/>
      <w:divBdr>
        <w:top w:val="none" w:sz="0" w:space="0" w:color="auto"/>
        <w:left w:val="none" w:sz="0" w:space="0" w:color="auto"/>
        <w:bottom w:val="none" w:sz="0" w:space="0" w:color="auto"/>
        <w:right w:val="none" w:sz="0" w:space="0" w:color="auto"/>
      </w:divBdr>
    </w:div>
    <w:div w:id="13965884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image" Target="media/image3.wmf"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image" Target="media/image2.wmf" Id="rId12"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footer" Target="footer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1.xml" Id="rId14" /></Relationships>
</file>

<file path=word/_rels/footnotes.xml.rels><?xml version="1.0" encoding="UTF-8" standalone="yes"?>
<Relationships xmlns="http://schemas.openxmlformats.org/package/2006/relationships"><Relationship Id="rId3" Type="http://schemas.openxmlformats.org/officeDocument/2006/relationships/hyperlink" Target="https://www.normattiva.it/uri-res/N2Ls?urn:nir:stato:decreto.legislativo:2017-05-25;75~art23-com2" TargetMode="External"/><Relationship Id="rId2" Type="http://schemas.openxmlformats.org/officeDocument/2006/relationships/hyperlink" Target="https://www.normattiva.it/uri-res/N2Ls?urn:nir:stato:decreto.legislativo:2000-08-18;267" TargetMode="External"/><Relationship Id="rId1" Type="http://schemas.openxmlformats.org/officeDocument/2006/relationships/hyperlink" Target="https://www.normattiva.it/uri-res/N2Ls?urn:nir:stato:decreto.legislativo:1997-12-15;446~art52" TargetMode="External"/><Relationship Id="rId5" Type="http://schemas.openxmlformats.org/officeDocument/2006/relationships/hyperlink" Target="https://www.normattiva.it/uri-res/N2Ls?urn:nir:stato:legge:2005-12-02;248" TargetMode="External"/><Relationship Id="rId4" Type="http://schemas.openxmlformats.org/officeDocument/2006/relationships/hyperlink" Target="https://www.normattiva.it/uri-res/N2Ls?urn:nir:stato:decreto.legge:2005-09-30;203~art1"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o" ma:contentTypeID="0x0101002598BD5F2B58DE4793763B18CF83096B" ma:contentTypeVersion="5" ma:contentTypeDescription="Creare un nuovo documento." ma:contentTypeScope="" ma:versionID="527068fa0bcaf2acf952dcf1cca1fa29">
  <xsd:schema xmlns:xsd="http://www.w3.org/2001/XMLSchema" xmlns:xs="http://www.w3.org/2001/XMLSchema" xmlns:p="http://schemas.microsoft.com/office/2006/metadata/properties" xmlns:ns2="749c403f-0bfc-407c-bbba-39e5c25074f1" targetNamespace="http://schemas.microsoft.com/office/2006/metadata/properties" ma:root="true" ma:fieldsID="3ee66a934ceba01122950fe08e3e945a" ns2:_="">
    <xsd:import namespace="749c403f-0bfc-407c-bbba-39e5c25074f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49c403f-0bfc-407c-bbba-39e5c25074f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i contenuto"/>
        <xsd:element ref="dc:title" minOccurs="0" maxOccurs="1" ma:index="4" ma:displayName="Tito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6A7688F-789A-42F2-A960-B2F07C035B0A}">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CBE34AE-8BED-4964-9C78-D0AFFCB40238}">
  <ds:schemaRefs>
    <ds:schemaRef ds:uri="http://schemas.microsoft.com/sharepoint/v3/contenttype/forms"/>
  </ds:schemaRefs>
</ds:datastoreItem>
</file>

<file path=customXml/itemProps3.xml><?xml version="1.0" encoding="utf-8"?>
<ds:datastoreItem xmlns:ds="http://schemas.openxmlformats.org/officeDocument/2006/customXml" ds:itemID="{743805CC-4827-4377-BDED-F72992A66811}">
  <ds:schemaRefs>
    <ds:schemaRef ds:uri="http://schemas.openxmlformats.org/officeDocument/2006/bibliography"/>
  </ds:schemaRefs>
</ds:datastoreItem>
</file>

<file path=customXml/itemProps4.xml><?xml version="1.0" encoding="utf-8"?>
<ds:datastoreItem xmlns:ds="http://schemas.openxmlformats.org/officeDocument/2006/customXml" ds:itemID="{5CA0B416-66C9-43F9-9A40-8C7E8D6EB6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49c403f-0bfc-407c-bbba-39e5c25074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Enrica Pedersini - Comune di Gardone Val Trompia</dc:creator>
  <dc:description/>
  <cp:lastModifiedBy>Utente guest</cp:lastModifiedBy>
  <cp:revision>17</cp:revision>
  <cp:lastPrinted>2023-04-07T06:01:00Z</cp:lastPrinted>
  <dcterms:created xsi:type="dcterms:W3CDTF">2026-04-01T21:37:00Z</dcterms:created>
  <dcterms:modified xsi:type="dcterms:W3CDTF">2026-04-14T10:08:33Z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0x0101002598BD5F2B58DE4793763B18CF83096B</vt:lpwstr>
  </property>
</Properties>
</file>